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D13" w:rsidRDefault="00AE4D13">
      <w:pPr>
        <w:spacing w:line="600" w:lineRule="exact"/>
        <w:jc w:val="left"/>
        <w:rPr>
          <w:rFonts w:ascii="Arial" w:eastAsia="Symbol" w:hAnsi="Arial" w:hint="eastAsia"/>
          <w:b/>
          <w:bCs/>
          <w:sz w:val="32"/>
          <w:szCs w:val="32"/>
        </w:rPr>
      </w:pPr>
    </w:p>
    <w:p w:rsidR="00AE4D13" w:rsidRDefault="00AE4D13">
      <w:pPr>
        <w:pStyle w:val="2"/>
        <w:ind w:leftChars="0" w:left="0" w:firstLine="0"/>
        <w:rPr>
          <w:rFonts w:hint="default"/>
        </w:rPr>
      </w:pPr>
    </w:p>
    <w:p w:rsidR="00AE4D13" w:rsidRDefault="00AE4D13">
      <w:pPr>
        <w:spacing w:line="600" w:lineRule="exact"/>
        <w:rPr>
          <w:rFonts w:ascii="Arial" w:eastAsia="宋体" w:hAnsi="Arial"/>
          <w:b/>
          <w:bCs/>
          <w:sz w:val="32"/>
          <w:szCs w:val="32"/>
        </w:rPr>
      </w:pPr>
    </w:p>
    <w:p w:rsidR="00AE4D13" w:rsidRDefault="00AE4D13">
      <w:pPr>
        <w:spacing w:line="600" w:lineRule="exact"/>
        <w:jc w:val="center"/>
        <w:rPr>
          <w:rFonts w:ascii="Arial" w:eastAsia="宋体" w:hAnsi="Arial"/>
          <w:b/>
          <w:bCs/>
          <w:sz w:val="32"/>
          <w:szCs w:val="32"/>
        </w:rPr>
      </w:pPr>
    </w:p>
    <w:p w:rsidR="00AE4D13" w:rsidRDefault="00AE4D13">
      <w:pPr>
        <w:spacing w:line="600" w:lineRule="exact"/>
        <w:jc w:val="center"/>
        <w:rPr>
          <w:rFonts w:ascii="Arial" w:eastAsia="宋体" w:hAnsi="Arial"/>
          <w:b/>
          <w:bCs/>
          <w:sz w:val="32"/>
          <w:szCs w:val="32"/>
        </w:rPr>
      </w:pPr>
    </w:p>
    <w:p w:rsidR="00AE4D13" w:rsidRDefault="00947E6F">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2025</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rPr>
        <w:t>莫力达瓦达斡尔族自治旗</w:t>
      </w:r>
    </w:p>
    <w:p w:rsidR="00AE4D13" w:rsidRDefault="00947E6F">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汉古尔河镇人民政府本级</w:t>
      </w:r>
      <w:r>
        <w:rPr>
          <w:rFonts w:asciiTheme="majorEastAsia" w:eastAsiaTheme="majorEastAsia" w:hAnsiTheme="majorEastAsia" w:cs="方正小标宋简体"/>
          <w:b/>
          <w:sz w:val="48"/>
          <w:szCs w:val="48"/>
        </w:rPr>
        <w:t>预算公开</w:t>
      </w: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AE4D13">
      <w:pPr>
        <w:adjustRightInd w:val="0"/>
        <w:snapToGrid w:val="0"/>
        <w:spacing w:line="600" w:lineRule="exact"/>
        <w:ind w:firstLine="640"/>
        <w:rPr>
          <w:rFonts w:eastAsia="仿宋_GB2312"/>
          <w:sz w:val="32"/>
          <w:szCs w:val="32"/>
        </w:rPr>
      </w:pPr>
    </w:p>
    <w:p w:rsidR="00AE4D13" w:rsidRDefault="00947E6F">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rPr>
        <w:t xml:space="preserve"> </w:t>
      </w:r>
      <w:r>
        <w:rPr>
          <w:rFonts w:ascii="黑体" w:eastAsia="黑体" w:hAnsi="黑体" w:cs="黑体"/>
          <w:sz w:val="32"/>
          <w:szCs w:val="32"/>
        </w:rPr>
        <w:t>2025</w:t>
      </w:r>
      <w:r>
        <w:rPr>
          <w:rFonts w:ascii="黑体" w:eastAsia="黑体" w:hAnsi="黑体" w:cs="黑体"/>
          <w:sz w:val="32"/>
          <w:szCs w:val="32"/>
        </w:rPr>
        <w:t xml:space="preserve"> </w:t>
      </w:r>
      <w:r>
        <w:rPr>
          <w:rFonts w:ascii="黑体" w:eastAsia="黑体" w:hAnsi="黑体" w:cs="黑体"/>
          <w:sz w:val="32"/>
          <w:szCs w:val="32"/>
        </w:rPr>
        <w:t>年</w:t>
      </w:r>
      <w:r>
        <w:rPr>
          <w:rFonts w:ascii="黑体" w:eastAsia="黑体" w:hAnsi="黑体" w:cs="黑体"/>
          <w:sz w:val="32"/>
          <w:szCs w:val="32"/>
        </w:rPr>
        <w:t>3</w:t>
      </w:r>
      <w:r>
        <w:rPr>
          <w:rFonts w:ascii="黑体" w:eastAsia="黑体" w:hAnsi="黑体" w:cs="黑体"/>
          <w:sz w:val="32"/>
          <w:szCs w:val="32"/>
        </w:rPr>
        <w:t>月</w:t>
      </w:r>
      <w:r>
        <w:rPr>
          <w:rFonts w:ascii="黑体" w:eastAsia="黑体" w:hAnsi="黑体" w:cs="黑体"/>
          <w:sz w:val="32"/>
          <w:szCs w:val="32"/>
        </w:rPr>
        <w:t>17</w:t>
      </w:r>
      <w:r>
        <w:rPr>
          <w:rFonts w:ascii="黑体" w:eastAsia="黑体" w:hAnsi="黑体" w:cs="黑体"/>
          <w:sz w:val="32"/>
          <w:szCs w:val="32"/>
        </w:rPr>
        <w:t>日</w:t>
      </w:r>
    </w:p>
    <w:p w:rsidR="00AE4D13" w:rsidRDefault="00947E6F">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rPr>
        <w:t xml:space="preserve"> </w:t>
      </w:r>
      <w:r>
        <w:rPr>
          <w:rFonts w:ascii="黑体" w:eastAsia="黑体" w:hAnsi="黑体" w:cs="黑体"/>
          <w:sz w:val="32"/>
          <w:szCs w:val="32"/>
        </w:rPr>
        <w:t>2025</w:t>
      </w:r>
      <w:r>
        <w:rPr>
          <w:rFonts w:ascii="黑体" w:eastAsia="黑体" w:hAnsi="黑体" w:cs="黑体"/>
          <w:sz w:val="32"/>
          <w:szCs w:val="32"/>
        </w:rPr>
        <w:t xml:space="preserve"> </w:t>
      </w:r>
      <w:r>
        <w:rPr>
          <w:rFonts w:ascii="黑体" w:eastAsia="黑体" w:hAnsi="黑体" w:cs="黑体"/>
          <w:sz w:val="32"/>
          <w:szCs w:val="32"/>
        </w:rPr>
        <w:t>年</w:t>
      </w:r>
      <w:r>
        <w:rPr>
          <w:rFonts w:ascii="黑体" w:eastAsia="黑体" w:hAnsi="黑体" w:cs="黑体"/>
          <w:sz w:val="32"/>
          <w:szCs w:val="32"/>
        </w:rPr>
        <w:t>3</w:t>
      </w:r>
      <w:r>
        <w:rPr>
          <w:rFonts w:ascii="黑体" w:eastAsia="黑体" w:hAnsi="黑体" w:cs="黑体"/>
          <w:sz w:val="32"/>
          <w:szCs w:val="32"/>
        </w:rPr>
        <w:t>月</w:t>
      </w:r>
      <w:r>
        <w:rPr>
          <w:rFonts w:ascii="黑体" w:eastAsia="黑体" w:hAnsi="黑体" w:cs="黑体"/>
          <w:sz w:val="32"/>
          <w:szCs w:val="32"/>
        </w:rPr>
        <w:t>19</w:t>
      </w:r>
      <w:r>
        <w:rPr>
          <w:rFonts w:ascii="黑体" w:eastAsia="黑体" w:hAnsi="黑体" w:cs="黑体"/>
          <w:sz w:val="32"/>
          <w:szCs w:val="32"/>
        </w:rPr>
        <w:t>日</w:t>
      </w:r>
    </w:p>
    <w:p w:rsidR="00AE4D13" w:rsidRDefault="00AE4D13">
      <w:pPr>
        <w:adjustRightInd w:val="0"/>
        <w:snapToGrid w:val="0"/>
        <w:spacing w:line="600" w:lineRule="exact"/>
        <w:ind w:firstLine="640"/>
        <w:rPr>
          <w:rFonts w:eastAsia="仿宋_GB2312"/>
          <w:sz w:val="32"/>
          <w:szCs w:val="32"/>
        </w:rPr>
      </w:pPr>
    </w:p>
    <w:p w:rsidR="00AE4D13" w:rsidRDefault="00947E6F">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AE4D13" w:rsidRDefault="00AE4D13"/>
    <w:p w:rsidR="00AE4D13" w:rsidRDefault="00947E6F">
      <w:pPr>
        <w:pStyle w:val="a4"/>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部门概况</w:t>
      </w:r>
    </w:p>
    <w:p w:rsidR="00AE4D13" w:rsidRDefault="00947E6F">
      <w:pPr>
        <w:pStyle w:val="a4"/>
        <w:spacing w:after="0" w:line="600" w:lineRule="exact"/>
        <w:rPr>
          <w:rFonts w:eastAsia="仿宋_GB2312" w:cs="仿宋"/>
          <w:sz w:val="32"/>
          <w:szCs w:val="32"/>
        </w:rPr>
      </w:pPr>
      <w:r>
        <w:rPr>
          <w:rFonts w:eastAsia="仿宋_GB2312" w:cs="仿宋" w:hint="eastAsia"/>
          <w:w w:val="95"/>
          <w:sz w:val="32"/>
          <w:szCs w:val="32"/>
        </w:rPr>
        <w:t>一、主要职能、职责</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二、部门机构设置及预算单位构成情况</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三、</w:t>
      </w:r>
      <w:r>
        <w:rPr>
          <w:rFonts w:ascii="仿宋_GB2312" w:eastAsia="仿宋_GB2312" w:hAnsi="仿宋_GB2312" w:cs="仿宋" w:hint="eastAsia"/>
          <w:sz w:val="32"/>
          <w:szCs w:val="32"/>
        </w:rPr>
        <w:t>2024</w:t>
      </w:r>
      <w:r>
        <w:rPr>
          <w:rFonts w:eastAsia="仿宋_GB2312" w:cs="仿宋" w:hint="eastAsia"/>
          <w:sz w:val="32"/>
          <w:szCs w:val="32"/>
        </w:rPr>
        <w:t>年度部门主要工作任务及目标</w:t>
      </w:r>
    </w:p>
    <w:p w:rsidR="00AE4D13" w:rsidRDefault="00947E6F">
      <w:pPr>
        <w:pStyle w:val="a4"/>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w:t>
      </w:r>
      <w:r>
        <w:rPr>
          <w:rFonts w:ascii="黑体" w:eastAsia="黑体" w:hAnsi="黑体" w:cs="黑体" w:hint="eastAsia"/>
          <w:sz w:val="32"/>
          <w:szCs w:val="32"/>
        </w:rPr>
        <w:t>2024</w:t>
      </w:r>
      <w:r>
        <w:rPr>
          <w:rFonts w:ascii="黑体" w:eastAsia="黑体" w:hAnsi="黑体" w:cs="黑体" w:hint="eastAsia"/>
          <w:sz w:val="32"/>
          <w:szCs w:val="32"/>
        </w:rPr>
        <w:t>年度部门预算情况说明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一、收支预算总体情况说明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二、收入预算情况说明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三、支出预算情况说明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十、项目支出预算情况说明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十</w:t>
      </w:r>
      <w:r>
        <w:rPr>
          <w:rFonts w:eastAsia="仿宋_GB2312" w:cs="仿宋" w:hint="eastAsia"/>
          <w:sz w:val="32"/>
          <w:szCs w:val="32"/>
        </w:rPr>
        <w:t>一</w:t>
      </w:r>
      <w:r>
        <w:rPr>
          <w:rFonts w:eastAsia="仿宋_GB2312" w:cs="仿宋" w:hint="eastAsia"/>
          <w:sz w:val="32"/>
          <w:szCs w:val="32"/>
        </w:rPr>
        <w:t>、政府采购支出预算情况说明</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十</w:t>
      </w:r>
      <w:r>
        <w:rPr>
          <w:rFonts w:eastAsia="仿宋_GB2312" w:cs="仿宋" w:hint="eastAsia"/>
          <w:sz w:val="32"/>
          <w:szCs w:val="32"/>
        </w:rPr>
        <w:t>二</w:t>
      </w:r>
      <w:r>
        <w:rPr>
          <w:rFonts w:eastAsia="仿宋_GB2312" w:cs="仿宋" w:hint="eastAsia"/>
          <w:sz w:val="32"/>
          <w:szCs w:val="32"/>
        </w:rPr>
        <w:t>、国有资产占用情况说明</w:t>
      </w:r>
    </w:p>
    <w:p w:rsidR="00AE4D13" w:rsidRDefault="00947E6F">
      <w:pPr>
        <w:widowControl/>
        <w:spacing w:line="600" w:lineRule="exact"/>
        <w:jc w:val="left"/>
        <w:rPr>
          <w:rFonts w:eastAsia="仿宋_GB2312" w:cs="仿宋"/>
          <w:sz w:val="32"/>
          <w:szCs w:val="32"/>
        </w:rPr>
      </w:pPr>
      <w:r>
        <w:rPr>
          <w:rFonts w:eastAsia="仿宋_GB2312" w:cs="仿宋" w:hint="eastAsia"/>
          <w:sz w:val="32"/>
          <w:szCs w:val="32"/>
        </w:rPr>
        <w:t>十</w:t>
      </w:r>
      <w:r>
        <w:rPr>
          <w:rFonts w:eastAsia="仿宋_GB2312" w:cs="仿宋" w:hint="eastAsia"/>
          <w:sz w:val="32"/>
          <w:szCs w:val="32"/>
        </w:rPr>
        <w:t>三</w:t>
      </w:r>
      <w:r>
        <w:rPr>
          <w:rFonts w:eastAsia="仿宋_GB2312" w:cs="仿宋" w:hint="eastAsia"/>
          <w:sz w:val="32"/>
          <w:szCs w:val="32"/>
        </w:rPr>
        <w:t>、项目绩效目标情况说明</w:t>
      </w:r>
      <w:r>
        <w:rPr>
          <w:rFonts w:eastAsia="仿宋_GB2312" w:cs="仿宋" w:hint="eastAsia"/>
          <w:sz w:val="32"/>
          <w:szCs w:val="32"/>
        </w:rPr>
        <w:t xml:space="preserve"> </w:t>
      </w:r>
    </w:p>
    <w:p w:rsidR="00AE4D13" w:rsidRDefault="00947E6F">
      <w:pPr>
        <w:pStyle w:val="a4"/>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AE4D13" w:rsidRDefault="00947E6F">
      <w:pPr>
        <w:pStyle w:val="a4"/>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AE4D13" w:rsidRDefault="00947E6F">
      <w:pPr>
        <w:pStyle w:val="a4"/>
        <w:spacing w:after="0" w:line="600" w:lineRule="exact"/>
        <w:rPr>
          <w:rFonts w:ascii="黑体" w:eastAsia="黑体" w:hAnsi="黑体" w:cs="黑体"/>
          <w:sz w:val="32"/>
          <w:szCs w:val="32"/>
        </w:rPr>
      </w:pPr>
      <w:r>
        <w:rPr>
          <w:rFonts w:ascii="黑体" w:eastAsia="黑体" w:hAnsi="黑体" w:cs="黑体" w:hint="eastAsia"/>
          <w:sz w:val="32"/>
          <w:szCs w:val="32"/>
        </w:rPr>
        <w:t>第五部分</w:t>
      </w:r>
      <w:r>
        <w:rPr>
          <w:rFonts w:ascii="黑体" w:eastAsia="黑体" w:hAnsi="黑体" w:cs="黑体" w:hint="eastAsia"/>
          <w:color w:val="FF0000"/>
          <w:sz w:val="32"/>
          <w:szCs w:val="32"/>
        </w:rPr>
        <w:t xml:space="preserve"> </w:t>
      </w:r>
      <w:r>
        <w:rPr>
          <w:rFonts w:ascii="黑体" w:eastAsia="黑体" w:hAnsi="黑体" w:cs="黑体" w:hint="eastAsia"/>
          <w:sz w:val="32"/>
          <w:szCs w:val="32"/>
        </w:rPr>
        <w:t>2024</w:t>
      </w:r>
      <w:r>
        <w:rPr>
          <w:rFonts w:ascii="黑体" w:eastAsia="黑体" w:hAnsi="黑体" w:cs="黑体" w:hint="eastAsia"/>
          <w:sz w:val="32"/>
          <w:szCs w:val="32"/>
        </w:rPr>
        <w:t>年度部门预算表</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一、收支总表</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lastRenderedPageBreak/>
        <w:t>二、收入总表</w:t>
      </w:r>
    </w:p>
    <w:p w:rsidR="00AE4D13" w:rsidRDefault="00947E6F">
      <w:pPr>
        <w:pStyle w:val="a4"/>
        <w:spacing w:after="0" w:line="600" w:lineRule="exact"/>
        <w:rPr>
          <w:rFonts w:eastAsia="仿宋_GB2312" w:cs="仿宋"/>
          <w:sz w:val="32"/>
          <w:szCs w:val="32"/>
        </w:rPr>
      </w:pPr>
      <w:r>
        <w:rPr>
          <w:rFonts w:eastAsia="仿宋_GB2312" w:cs="仿宋" w:hint="eastAsia"/>
          <w:w w:val="95"/>
          <w:sz w:val="32"/>
          <w:szCs w:val="32"/>
        </w:rPr>
        <w:t>三、支出总表</w:t>
      </w:r>
    </w:p>
    <w:p w:rsidR="00AE4D13" w:rsidRDefault="00947E6F">
      <w:pPr>
        <w:pStyle w:val="a4"/>
        <w:spacing w:after="0" w:line="600" w:lineRule="exact"/>
        <w:rPr>
          <w:rFonts w:eastAsia="仿宋_GB2312" w:cs="仿宋"/>
          <w:sz w:val="32"/>
          <w:szCs w:val="32"/>
        </w:rPr>
      </w:pPr>
      <w:r>
        <w:rPr>
          <w:rFonts w:eastAsia="仿宋_GB2312" w:cs="仿宋" w:hint="eastAsia"/>
          <w:w w:val="95"/>
          <w:sz w:val="32"/>
          <w:szCs w:val="32"/>
        </w:rPr>
        <w:t>四、财政拨款收支总表</w:t>
      </w:r>
    </w:p>
    <w:p w:rsidR="00AE4D13" w:rsidRDefault="00947E6F">
      <w:pPr>
        <w:pStyle w:val="a4"/>
        <w:spacing w:after="0" w:line="600" w:lineRule="exact"/>
        <w:rPr>
          <w:rFonts w:eastAsia="仿宋_GB2312" w:cs="仿宋"/>
          <w:sz w:val="32"/>
          <w:szCs w:val="32"/>
        </w:rPr>
      </w:pPr>
      <w:r>
        <w:rPr>
          <w:rFonts w:eastAsia="仿宋_GB2312" w:cs="仿宋" w:hint="eastAsia"/>
          <w:w w:val="95"/>
          <w:sz w:val="32"/>
          <w:szCs w:val="32"/>
        </w:rPr>
        <w:t>五、一般公共预算支出表</w:t>
      </w:r>
    </w:p>
    <w:p w:rsidR="00AE4D13" w:rsidRDefault="00947E6F">
      <w:pPr>
        <w:pStyle w:val="a4"/>
        <w:spacing w:after="0" w:line="600" w:lineRule="exact"/>
        <w:rPr>
          <w:rFonts w:eastAsia="仿宋_GB2312" w:cs="仿宋"/>
          <w:sz w:val="32"/>
          <w:szCs w:val="32"/>
        </w:rPr>
      </w:pPr>
      <w:r>
        <w:rPr>
          <w:rFonts w:eastAsia="仿宋_GB2312" w:cs="仿宋" w:hint="eastAsia"/>
          <w:w w:val="95"/>
          <w:sz w:val="32"/>
          <w:szCs w:val="32"/>
        </w:rPr>
        <w:t>六、一般公共预算基本支出表</w:t>
      </w:r>
    </w:p>
    <w:p w:rsidR="00AE4D13" w:rsidRDefault="00947E6F">
      <w:pPr>
        <w:pStyle w:val="a4"/>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rsidR="00AE4D13" w:rsidRDefault="00947E6F">
      <w:pPr>
        <w:pStyle w:val="a4"/>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九、国有资本经营预算支出表</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十、项目支出表</w:t>
      </w:r>
    </w:p>
    <w:p w:rsidR="00AE4D13" w:rsidRDefault="00947E6F">
      <w:pPr>
        <w:pStyle w:val="a4"/>
        <w:spacing w:after="0" w:line="600" w:lineRule="exact"/>
        <w:rPr>
          <w:rFonts w:eastAsia="仿宋_GB2312" w:cs="仿宋"/>
          <w:sz w:val="32"/>
          <w:szCs w:val="32"/>
        </w:rPr>
      </w:pPr>
      <w:r>
        <w:rPr>
          <w:rFonts w:eastAsia="仿宋_GB2312" w:cs="仿宋" w:hint="eastAsia"/>
          <w:sz w:val="32"/>
          <w:szCs w:val="32"/>
        </w:rPr>
        <w:t>十一、项目绩效目标表</w:t>
      </w:r>
    </w:p>
    <w:p w:rsidR="00AE4D13" w:rsidRDefault="00947E6F">
      <w:pPr>
        <w:pStyle w:val="a4"/>
        <w:spacing w:after="0" w:line="600" w:lineRule="exact"/>
        <w:rPr>
          <w:rFonts w:eastAsia="仿宋_GB2312" w:cs="仿宋"/>
          <w:sz w:val="32"/>
          <w:szCs w:val="32"/>
        </w:rPr>
      </w:pPr>
      <w:r>
        <w:rPr>
          <w:rFonts w:eastAsia="仿宋_GB2312" w:cs="仿宋" w:hint="eastAsia"/>
          <w:w w:val="95"/>
          <w:sz w:val="32"/>
          <w:szCs w:val="32"/>
        </w:rPr>
        <w:t>十二、政府采购预算表</w:t>
      </w:r>
    </w:p>
    <w:p w:rsidR="00AE4D13" w:rsidRDefault="00AE4D13">
      <w:pPr>
        <w:pStyle w:val="2"/>
        <w:rPr>
          <w:rFonts w:hint="default"/>
        </w:rPr>
      </w:pPr>
    </w:p>
    <w:p w:rsidR="00AE4D13" w:rsidRDefault="00AE4D13">
      <w:pPr>
        <w:pStyle w:val="2"/>
        <w:rPr>
          <w:rFonts w:hint="default"/>
        </w:rPr>
        <w:sectPr w:rsidR="00AE4D13">
          <w:headerReference w:type="default" r:id="rId8"/>
          <w:footerReference w:type="default" r:id="rId9"/>
          <w:pgSz w:w="11910" w:h="16840"/>
          <w:pgMar w:top="1582" w:right="1680" w:bottom="278" w:left="1640" w:header="720" w:footer="720" w:gutter="0"/>
          <w:pgNumType w:fmt="numberInDash"/>
          <w:cols w:space="0"/>
        </w:sectPr>
      </w:pPr>
    </w:p>
    <w:p w:rsidR="00AE4D13" w:rsidRDefault="00947E6F">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部门概况</w:t>
      </w:r>
      <w:bookmarkEnd w:id="0"/>
    </w:p>
    <w:p w:rsidR="00AE4D13" w:rsidRDefault="00AE4D13">
      <w:pPr>
        <w:spacing w:line="600" w:lineRule="exact"/>
        <w:rPr>
          <w:rFonts w:ascii="方正小标宋简体" w:eastAsia="方正小标宋简体" w:hAnsi="方正小标宋简体" w:cs="方正小标宋简体"/>
          <w:sz w:val="36"/>
          <w:szCs w:val="36"/>
        </w:rPr>
      </w:pPr>
    </w:p>
    <w:p w:rsidR="00AE4D13" w:rsidRDefault="00947E6F">
      <w:pPr>
        <w:numPr>
          <w:ilvl w:val="0"/>
          <w:numId w:val="1"/>
        </w:numPr>
        <w:spacing w:line="600" w:lineRule="exact"/>
        <w:ind w:left="6" w:firstLine="624"/>
        <w:outlineLvl w:val="2"/>
        <w:rPr>
          <w:rFonts w:eastAsia="黑体" w:cs="黑体"/>
          <w:sz w:val="32"/>
          <w:szCs w:val="36"/>
        </w:rPr>
      </w:pPr>
      <w:r>
        <w:rPr>
          <w:rFonts w:eastAsia="黑体" w:cs="黑体" w:hint="eastAsia"/>
          <w:sz w:val="32"/>
          <w:szCs w:val="36"/>
        </w:rPr>
        <w:t>主要职能职责</w:t>
      </w:r>
    </w:p>
    <w:p w:rsidR="00AE4D13" w:rsidRDefault="00947E6F">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（一）执行上级国家行政机关的决定、命令和国家制定的法令、法规，接受同级党委的领导，执行本级人民代表大会的各项决议，并报告执行决议、决定和命令的情况。</w:t>
      </w:r>
    </w:p>
    <w:p w:rsidR="00AE4D13" w:rsidRDefault="00947E6F">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（二）制定并落实本行政区域的经济计划和措施，促进产业结构调整及其他经济保持平衡协调发展，全面提高人民群众的生活水平和生活质量。开展社会主义民主和法制的宣传教育，保障公民的权利</w:t>
      </w:r>
      <w:r>
        <w:rPr>
          <w:rFonts w:eastAsia="仿宋_GB2312" w:cstheme="minorBidi" w:hint="eastAsia"/>
          <w:sz w:val="32"/>
          <w:szCs w:val="32"/>
        </w:rPr>
        <w:t>;</w:t>
      </w:r>
      <w:r>
        <w:rPr>
          <w:rFonts w:eastAsia="仿宋_GB2312" w:cstheme="minorBidi" w:hint="eastAsia"/>
          <w:sz w:val="32"/>
          <w:szCs w:val="32"/>
        </w:rPr>
        <w:t>制定社会治安综合治理工作规划并组织实施</w:t>
      </w:r>
      <w:r>
        <w:rPr>
          <w:rFonts w:eastAsia="仿宋_GB2312" w:cstheme="minorBidi" w:hint="eastAsia"/>
          <w:sz w:val="32"/>
          <w:szCs w:val="32"/>
        </w:rPr>
        <w:t>;</w:t>
      </w:r>
      <w:r>
        <w:rPr>
          <w:rFonts w:eastAsia="仿宋_GB2312" w:cstheme="minorBidi" w:hint="eastAsia"/>
          <w:sz w:val="32"/>
          <w:szCs w:val="32"/>
        </w:rPr>
        <w:t>加强社区管理工作，依法管理外来流动人口，处理人民来信来访，调解民间纠纷，打击违法犯罪，维护社会稳定。</w:t>
      </w:r>
    </w:p>
    <w:p w:rsidR="00AE4D13" w:rsidRDefault="00947E6F">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（三）制定社会各项事业发展计划，发展教育、卫</w:t>
      </w:r>
      <w:r>
        <w:rPr>
          <w:rFonts w:eastAsia="仿宋_GB2312" w:cstheme="minorBidi" w:hint="eastAsia"/>
          <w:sz w:val="32"/>
          <w:szCs w:val="32"/>
        </w:rPr>
        <w:t>生、科技、民政、广播电视、文化、体育事业</w:t>
      </w:r>
      <w:r>
        <w:rPr>
          <w:rFonts w:eastAsia="仿宋_GB2312" w:cstheme="minorBidi" w:hint="eastAsia"/>
          <w:sz w:val="32"/>
          <w:szCs w:val="32"/>
        </w:rPr>
        <w:t>;</w:t>
      </w:r>
      <w:r>
        <w:rPr>
          <w:rFonts w:eastAsia="仿宋_GB2312" w:cstheme="minorBidi" w:hint="eastAsia"/>
          <w:sz w:val="32"/>
          <w:szCs w:val="32"/>
        </w:rPr>
        <w:t>组织实施义务教育和其他各类教育</w:t>
      </w:r>
      <w:r>
        <w:rPr>
          <w:rFonts w:eastAsia="仿宋_GB2312" w:cstheme="minorBidi" w:hint="eastAsia"/>
          <w:sz w:val="32"/>
          <w:szCs w:val="32"/>
        </w:rPr>
        <w:t>;</w:t>
      </w:r>
      <w:r>
        <w:rPr>
          <w:rFonts w:eastAsia="仿宋_GB2312" w:cstheme="minorBidi" w:hint="eastAsia"/>
          <w:sz w:val="32"/>
          <w:szCs w:val="32"/>
        </w:rPr>
        <w:t>加强计划生育工作</w:t>
      </w:r>
      <w:r>
        <w:rPr>
          <w:rFonts w:eastAsia="仿宋_GB2312" w:cstheme="minorBidi" w:hint="eastAsia"/>
          <w:sz w:val="32"/>
          <w:szCs w:val="32"/>
        </w:rPr>
        <w:t>;</w:t>
      </w:r>
      <w:r>
        <w:rPr>
          <w:rFonts w:eastAsia="仿宋_GB2312" w:cstheme="minorBidi" w:hint="eastAsia"/>
          <w:sz w:val="32"/>
          <w:szCs w:val="32"/>
        </w:rPr>
        <w:t>推进社会保障、社会福利事业和养老保险工作</w:t>
      </w:r>
      <w:r>
        <w:rPr>
          <w:rFonts w:eastAsia="仿宋_GB2312" w:cstheme="minorBidi" w:hint="eastAsia"/>
          <w:sz w:val="32"/>
          <w:szCs w:val="32"/>
        </w:rPr>
        <w:t>;</w:t>
      </w:r>
      <w:r>
        <w:rPr>
          <w:rFonts w:eastAsia="仿宋_GB2312" w:cstheme="minorBidi" w:hint="eastAsia"/>
          <w:sz w:val="32"/>
          <w:szCs w:val="32"/>
        </w:rPr>
        <w:t>做好劳动管理、科普、老龄及宗教、侨务等工作。</w:t>
      </w:r>
    </w:p>
    <w:p w:rsidR="00AE4D13" w:rsidRDefault="00947E6F">
      <w:pPr>
        <w:spacing w:line="600" w:lineRule="exact"/>
        <w:ind w:firstLineChars="200" w:firstLine="640"/>
        <w:outlineLvl w:val="2"/>
        <w:rPr>
          <w:rFonts w:eastAsia="仿宋_GB2312" w:cstheme="minorBidi"/>
          <w:sz w:val="32"/>
          <w:szCs w:val="32"/>
        </w:rPr>
      </w:pPr>
      <w:r>
        <w:rPr>
          <w:rFonts w:eastAsia="仿宋_GB2312" w:cstheme="minorBidi" w:hint="eastAsia"/>
          <w:sz w:val="32"/>
          <w:szCs w:val="32"/>
        </w:rPr>
        <w:t>（四）加强镇级财政的监督和管理，按计划组织、管理镇财政收入和支出，执行国家有关财经纪律和政策，做好统计工作。承办旗人民政府交办的其它事项。</w:t>
      </w:r>
    </w:p>
    <w:p w:rsidR="00AE4D13" w:rsidRDefault="00947E6F">
      <w:pPr>
        <w:spacing w:line="600" w:lineRule="exact"/>
        <w:ind w:firstLineChars="200" w:firstLine="640"/>
        <w:outlineLvl w:val="2"/>
        <w:rPr>
          <w:rFonts w:eastAsia="黑体" w:cs="黑体"/>
          <w:sz w:val="32"/>
          <w:szCs w:val="36"/>
        </w:rPr>
      </w:pPr>
      <w:r>
        <w:rPr>
          <w:rFonts w:eastAsia="仿宋_GB2312" w:cstheme="minorBidi" w:hint="eastAsia"/>
          <w:sz w:val="32"/>
          <w:szCs w:val="32"/>
        </w:rPr>
        <w:t>（五）承办旗人民政府交办的其他事项。</w:t>
      </w:r>
    </w:p>
    <w:p w:rsidR="00AE4D13" w:rsidRDefault="00947E6F" w:rsidP="00C83805">
      <w:pPr>
        <w:spacing w:line="600" w:lineRule="exact"/>
        <w:ind w:leftChars="203" w:left="426"/>
        <w:outlineLvl w:val="2"/>
        <w:rPr>
          <w:rFonts w:eastAsia="黑体" w:cs="黑体"/>
          <w:sz w:val="32"/>
          <w:szCs w:val="36"/>
        </w:rPr>
      </w:pPr>
      <w:r>
        <w:rPr>
          <w:rFonts w:eastAsia="黑体" w:cs="黑体" w:hint="eastAsia"/>
          <w:sz w:val="32"/>
          <w:szCs w:val="36"/>
        </w:rPr>
        <w:t>二、</w:t>
      </w:r>
      <w:r>
        <w:rPr>
          <w:rFonts w:eastAsia="黑体" w:cs="黑体" w:hint="eastAsia"/>
          <w:sz w:val="32"/>
          <w:szCs w:val="36"/>
        </w:rPr>
        <w:t>部门构设置及预算单位构成情况</w:t>
      </w:r>
    </w:p>
    <w:p w:rsidR="00AE4D13" w:rsidRDefault="00947E6F">
      <w:pPr>
        <w:snapToGrid w:val="0"/>
        <w:spacing w:line="520" w:lineRule="exact"/>
        <w:ind w:firstLineChars="200" w:firstLine="640"/>
        <w:rPr>
          <w:rFonts w:ascii="仿宋_GB2312" w:eastAsia="仿宋_GB2312" w:hAnsi="仿宋"/>
          <w:sz w:val="32"/>
          <w:szCs w:val="32"/>
        </w:rPr>
      </w:pPr>
      <w:r>
        <w:rPr>
          <w:rFonts w:eastAsia="仿宋_GB2312" w:cstheme="minorBidi" w:hint="eastAsia"/>
          <w:sz w:val="32"/>
          <w:szCs w:val="32"/>
        </w:rPr>
        <w:t>1</w:t>
      </w:r>
      <w:r>
        <w:rPr>
          <w:rFonts w:eastAsia="仿宋_GB2312" w:cstheme="minorBidi" w:hint="eastAsia"/>
          <w:sz w:val="32"/>
          <w:szCs w:val="32"/>
        </w:rPr>
        <w:t>．根据部门职责分工，本部门内设机构包括</w:t>
      </w:r>
      <w:r>
        <w:rPr>
          <w:rFonts w:eastAsia="仿宋_GB2312" w:cstheme="minorBidi" w:hint="eastAsia"/>
          <w:sz w:val="32"/>
          <w:szCs w:val="32"/>
        </w:rPr>
        <w:t>：</w:t>
      </w:r>
    </w:p>
    <w:p w:rsidR="00AE4D13" w:rsidRDefault="00947E6F">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(1)</w:t>
      </w:r>
      <w:r>
        <w:rPr>
          <w:rFonts w:ascii="仿宋_GB2312" w:eastAsia="仿宋_GB2312" w:hAnsi="仿宋" w:hint="eastAsia"/>
          <w:sz w:val="32"/>
          <w:szCs w:val="32"/>
        </w:rPr>
        <w:t>党政综合办公室：负责党委、政府的日常运转和综合协调</w:t>
      </w:r>
      <w:r>
        <w:rPr>
          <w:rFonts w:ascii="仿宋_GB2312" w:eastAsia="仿宋_GB2312" w:hAnsi="仿宋" w:hint="eastAsia"/>
          <w:sz w:val="32"/>
          <w:szCs w:val="32"/>
        </w:rPr>
        <w:lastRenderedPageBreak/>
        <w:t>工作；承担人大办公室</w:t>
      </w:r>
      <w:r>
        <w:rPr>
          <w:rFonts w:ascii="仿宋_GB2312" w:eastAsia="仿宋_GB2312" w:hAnsi="仿宋" w:hint="eastAsia"/>
          <w:sz w:val="32"/>
          <w:szCs w:val="32"/>
        </w:rPr>
        <w:t>工作；负责党委、政府决策的督促检查工作负责保密、机构编制、人事和财务等工作。</w:t>
      </w:r>
    </w:p>
    <w:p w:rsidR="00AE4D13" w:rsidRDefault="00947E6F">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2</w:t>
      </w:r>
      <w:r>
        <w:rPr>
          <w:rFonts w:ascii="仿宋_GB2312" w:eastAsia="仿宋_GB2312" w:hAnsi="仿宋"/>
          <w:sz w:val="32"/>
          <w:szCs w:val="32"/>
        </w:rPr>
        <w:t>)</w:t>
      </w:r>
      <w:r>
        <w:rPr>
          <w:rFonts w:ascii="仿宋_GB2312" w:eastAsia="仿宋_GB2312" w:hAnsi="仿宋" w:hint="eastAsia"/>
          <w:sz w:val="32"/>
          <w:szCs w:val="32"/>
        </w:rPr>
        <w:t>基层党的建设办公室：承担基层党的政治建设、组织工作、宣传工作、统战工作、党风廉政建设和反腐败工作、党建带群团建设等职责；武装、民宗、群团和精神文明建设等工作。</w:t>
      </w:r>
    </w:p>
    <w:p w:rsidR="00AE4D13" w:rsidRDefault="00947E6F">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3</w:t>
      </w:r>
      <w:r>
        <w:rPr>
          <w:rFonts w:ascii="仿宋_GB2312" w:eastAsia="仿宋_GB2312" w:hAnsi="仿宋"/>
          <w:sz w:val="32"/>
          <w:szCs w:val="32"/>
        </w:rPr>
        <w:t>)</w:t>
      </w:r>
      <w:r>
        <w:rPr>
          <w:rFonts w:ascii="仿宋_GB2312" w:eastAsia="仿宋_GB2312" w:hAnsi="仿宋" w:hint="eastAsia"/>
          <w:sz w:val="32"/>
          <w:szCs w:val="32"/>
        </w:rPr>
        <w:t>平安建设办公室：负责应急管理、信访维稳和社会治安综合治理工作；负责推进法治政府建设工作；负责网格化工作。</w:t>
      </w:r>
    </w:p>
    <w:p w:rsidR="00AE4D13" w:rsidRDefault="00947E6F">
      <w:pPr>
        <w:snapToGrid w:val="0"/>
        <w:spacing w:line="520" w:lineRule="exact"/>
        <w:ind w:firstLineChars="200" w:firstLine="640"/>
        <w:rPr>
          <w:rFonts w:ascii="仿宋_GB2312" w:eastAsia="仿宋_GB2312" w:hAnsi="仿宋"/>
          <w:sz w:val="32"/>
          <w:szCs w:val="32"/>
        </w:rPr>
      </w:pPr>
      <w:r>
        <w:rPr>
          <w:rFonts w:ascii="仿宋_GB2312" w:eastAsia="仿宋_GB2312" w:hAnsi="仿宋"/>
          <w:sz w:val="32"/>
          <w:szCs w:val="32"/>
        </w:rPr>
        <w:t>(</w:t>
      </w:r>
      <w:r>
        <w:rPr>
          <w:rFonts w:ascii="仿宋_GB2312" w:eastAsia="仿宋_GB2312" w:hAnsi="仿宋" w:hint="eastAsia"/>
          <w:sz w:val="32"/>
          <w:szCs w:val="32"/>
        </w:rPr>
        <w:t>4</w:t>
      </w:r>
      <w:r>
        <w:rPr>
          <w:rFonts w:ascii="仿宋_GB2312" w:eastAsia="仿宋_GB2312" w:hAnsi="仿宋"/>
          <w:sz w:val="32"/>
          <w:szCs w:val="32"/>
        </w:rPr>
        <w:t>)</w:t>
      </w:r>
      <w:r>
        <w:rPr>
          <w:rFonts w:ascii="仿宋_GB2312" w:eastAsia="仿宋_GB2312" w:hAnsi="仿宋" w:hint="eastAsia"/>
          <w:sz w:val="32"/>
          <w:szCs w:val="32"/>
        </w:rPr>
        <w:t>社会事务办公室：负责民政、卫生、教育、科技、残联、统计、劳动就业、社会保障、计划生育、社会团体等社会事务性工作。</w:t>
      </w:r>
    </w:p>
    <w:p w:rsidR="00AE4D13" w:rsidRDefault="00947E6F">
      <w:pPr>
        <w:snapToGrid w:val="0"/>
        <w:spacing w:line="520" w:lineRule="exact"/>
        <w:ind w:firstLineChars="200" w:firstLine="640"/>
        <w:rPr>
          <w:rFonts w:eastAsia="仿宋_GB2312" w:cstheme="minorBidi"/>
          <w:sz w:val="32"/>
          <w:szCs w:val="32"/>
        </w:rPr>
      </w:pPr>
      <w:r>
        <w:rPr>
          <w:rFonts w:ascii="仿宋_GB2312" w:eastAsia="仿宋_GB2312" w:hAnsi="仿宋"/>
          <w:sz w:val="32"/>
          <w:szCs w:val="32"/>
        </w:rPr>
        <w:t>(</w:t>
      </w:r>
      <w:r>
        <w:rPr>
          <w:rFonts w:ascii="仿宋_GB2312" w:eastAsia="仿宋_GB2312" w:hAnsi="仿宋" w:hint="eastAsia"/>
          <w:sz w:val="32"/>
          <w:szCs w:val="32"/>
        </w:rPr>
        <w:t>5</w:t>
      </w:r>
      <w:r>
        <w:rPr>
          <w:rFonts w:ascii="仿宋_GB2312" w:eastAsia="仿宋_GB2312" w:hAnsi="仿宋"/>
          <w:sz w:val="32"/>
          <w:szCs w:val="32"/>
        </w:rPr>
        <w:t>)</w:t>
      </w:r>
      <w:r>
        <w:rPr>
          <w:rFonts w:ascii="仿宋_GB2312" w:eastAsia="仿宋_GB2312" w:hAnsi="仿宋" w:hint="eastAsia"/>
          <w:sz w:val="32"/>
          <w:szCs w:val="32"/>
        </w:rPr>
        <w:t>乡村振兴办公室：负责乡村振兴战略有关政策措施的贯彻落实；负责扶贫开发工作；负责产业规划发展工作；负责美丽乡村建设工作；负责生态环境等工作。</w:t>
      </w:r>
    </w:p>
    <w:p w:rsidR="00AE4D13" w:rsidRDefault="00947E6F">
      <w:pPr>
        <w:snapToGrid w:val="0"/>
        <w:spacing w:line="520" w:lineRule="exact"/>
        <w:ind w:firstLineChars="200" w:firstLine="640"/>
        <w:rPr>
          <w:rFonts w:ascii="仿宋_GB2312" w:eastAsia="仿宋_GB2312" w:hAnsi="仿宋"/>
          <w:sz w:val="32"/>
          <w:szCs w:val="32"/>
        </w:rPr>
      </w:pPr>
      <w:r>
        <w:rPr>
          <w:rFonts w:ascii="仿宋_GB2312" w:eastAsia="仿宋_GB2312" w:hAnsi="仿宋" w:hint="eastAsia"/>
          <w:sz w:val="32"/>
          <w:szCs w:val="32"/>
        </w:rPr>
        <w:t>本</w:t>
      </w:r>
      <w:r>
        <w:rPr>
          <w:rFonts w:ascii="仿宋_GB2312" w:eastAsia="仿宋_GB2312" w:hAnsi="仿宋" w:hint="eastAsia"/>
          <w:sz w:val="32"/>
          <w:szCs w:val="32"/>
        </w:rPr>
        <w:t>单位</w:t>
      </w:r>
      <w:r>
        <w:rPr>
          <w:rFonts w:ascii="仿宋_GB2312" w:eastAsia="仿宋_GB2312" w:hAnsi="仿宋" w:hint="eastAsia"/>
          <w:sz w:val="32"/>
          <w:szCs w:val="32"/>
        </w:rPr>
        <w:t>无下属单位</w:t>
      </w:r>
      <w:r>
        <w:rPr>
          <w:rFonts w:ascii="仿宋_GB2312" w:eastAsia="仿宋_GB2312" w:hAnsi="仿宋" w:hint="eastAsia"/>
          <w:sz w:val="32"/>
          <w:szCs w:val="32"/>
        </w:rPr>
        <w:t>。</w:t>
      </w:r>
    </w:p>
    <w:p w:rsidR="00AE4D13" w:rsidRDefault="00947E6F">
      <w:pPr>
        <w:spacing w:line="600" w:lineRule="exact"/>
        <w:ind w:firstLineChars="200" w:firstLine="640"/>
        <w:rPr>
          <w:rFonts w:ascii="仿宋_GB2312" w:eastAsia="仿宋_GB2312" w:hAnsi="仿宋_GB2312" w:cs="仿宋_GB2312"/>
          <w:b/>
          <w:bCs/>
          <w:sz w:val="32"/>
          <w:szCs w:val="32"/>
        </w:rPr>
      </w:pPr>
      <w:r>
        <w:rPr>
          <w:rFonts w:eastAsia="仿宋_GB2312" w:cstheme="minorBidi" w:hint="eastAsia"/>
          <w:sz w:val="32"/>
          <w:szCs w:val="32"/>
        </w:rPr>
        <w:t>2</w:t>
      </w:r>
      <w:r>
        <w:rPr>
          <w:rFonts w:eastAsia="仿宋_GB2312" w:cstheme="minorBidi" w:hint="eastAsia"/>
          <w:sz w:val="32"/>
          <w:szCs w:val="32"/>
        </w:rPr>
        <w:t>．从预算单位构成看，纳入本</w:t>
      </w:r>
      <w:r>
        <w:rPr>
          <w:rFonts w:eastAsia="仿宋_GB2312" w:cstheme="minorBidi" w:hint="eastAsia"/>
          <w:sz w:val="32"/>
          <w:szCs w:val="32"/>
        </w:rPr>
        <w:t>部门</w:t>
      </w:r>
      <w:r>
        <w:rPr>
          <w:rFonts w:eastAsia="仿宋_GB2312" w:cstheme="minorBidi" w:hint="eastAsia"/>
          <w:sz w:val="32"/>
          <w:szCs w:val="32"/>
        </w:rPr>
        <w:t>2025</w:t>
      </w:r>
      <w:r>
        <w:rPr>
          <w:rFonts w:eastAsia="仿宋_GB2312" w:cstheme="minorBidi" w:hint="eastAsia"/>
          <w:sz w:val="32"/>
          <w:szCs w:val="32"/>
        </w:rPr>
        <w:t>年部门汇总预算编制范围的预算单位共计</w:t>
      </w:r>
      <w:r>
        <w:rPr>
          <w:rFonts w:ascii="仿宋_GB2312" w:eastAsia="仿宋_GB2312" w:hAnsi="仿宋_GB2312" w:cs="仿宋" w:hint="eastAsia"/>
          <w:sz w:val="32"/>
          <w:szCs w:val="32"/>
        </w:rPr>
        <w:t>1</w:t>
      </w:r>
      <w:r>
        <w:rPr>
          <w:rFonts w:eastAsia="仿宋_GB2312" w:cstheme="minorBidi" w:hint="eastAsia"/>
          <w:sz w:val="32"/>
          <w:szCs w:val="32"/>
        </w:rPr>
        <w:t>家</w:t>
      </w:r>
      <w:r>
        <w:rPr>
          <w:rFonts w:eastAsia="仿宋_GB2312" w:cstheme="minorBidi" w:hint="eastAsia"/>
          <w:sz w:val="32"/>
          <w:szCs w:val="32"/>
        </w:rPr>
        <w:t>，</w:t>
      </w:r>
      <w:r>
        <w:rPr>
          <w:rFonts w:eastAsia="仿宋_GB2312" w:cstheme="minorBidi" w:hint="eastAsia"/>
          <w:sz w:val="32"/>
          <w:szCs w:val="32"/>
        </w:rPr>
        <w:t>详细情况见表：</w:t>
      </w:r>
    </w:p>
    <w:tbl>
      <w:tblPr>
        <w:tblStyle w:val="a7"/>
        <w:tblW w:w="9559" w:type="dxa"/>
        <w:tblLook w:val="04A0"/>
      </w:tblPr>
      <w:tblGrid>
        <w:gridCol w:w="742"/>
        <w:gridCol w:w="3657"/>
        <w:gridCol w:w="5160"/>
      </w:tblGrid>
      <w:tr w:rsidR="00AE4D13">
        <w:trPr>
          <w:trHeight w:val="826"/>
        </w:trPr>
        <w:tc>
          <w:tcPr>
            <w:tcW w:w="742" w:type="dxa"/>
          </w:tcPr>
          <w:p w:rsidR="00AE4D13" w:rsidRDefault="00947E6F">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序号</w:t>
            </w:r>
          </w:p>
        </w:tc>
        <w:tc>
          <w:tcPr>
            <w:tcW w:w="3657" w:type="dxa"/>
            <w:vAlign w:val="center"/>
          </w:tcPr>
          <w:p w:rsidR="00AE4D13" w:rsidRDefault="00947E6F">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单位名称</w:t>
            </w:r>
          </w:p>
        </w:tc>
        <w:tc>
          <w:tcPr>
            <w:tcW w:w="5160" w:type="dxa"/>
            <w:vAlign w:val="center"/>
          </w:tcPr>
          <w:p w:rsidR="00AE4D13" w:rsidRDefault="00947E6F">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单位性质</w:t>
            </w:r>
          </w:p>
        </w:tc>
      </w:tr>
      <w:tr w:rsidR="00AE4D13">
        <w:trPr>
          <w:trHeight w:val="418"/>
        </w:trPr>
        <w:tc>
          <w:tcPr>
            <w:tcW w:w="742" w:type="dxa"/>
            <w:vAlign w:val="center"/>
          </w:tcPr>
          <w:p w:rsidR="00AE4D13" w:rsidRDefault="00947E6F">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1</w:t>
            </w:r>
          </w:p>
        </w:tc>
        <w:tc>
          <w:tcPr>
            <w:tcW w:w="3657" w:type="dxa"/>
          </w:tcPr>
          <w:p w:rsidR="00AE4D13" w:rsidRDefault="00947E6F">
            <w:pPr>
              <w:widowControl/>
              <w:jc w:val="left"/>
              <w:rPr>
                <w:rFonts w:ascii="仿宋" w:eastAsia="仿宋" w:hAnsi="仿宋" w:cs="仿宋"/>
                <w:color w:val="000000"/>
                <w:kern w:val="0"/>
                <w:sz w:val="31"/>
                <w:szCs w:val="31"/>
                <w:lang/>
              </w:rPr>
            </w:pPr>
            <w:r>
              <w:rPr>
                <w:rFonts w:ascii="仿宋_GB2312" w:eastAsia="仿宋_GB2312" w:hAnsi="仿宋_GB2312" w:cs="仿宋" w:hint="eastAsia"/>
                <w:color w:val="000000"/>
                <w:kern w:val="0"/>
                <w:sz w:val="31"/>
                <w:szCs w:val="31"/>
                <w:lang/>
              </w:rPr>
              <w:t>汉古尔河镇人民政府</w:t>
            </w:r>
          </w:p>
        </w:tc>
        <w:tc>
          <w:tcPr>
            <w:tcW w:w="5160" w:type="dxa"/>
          </w:tcPr>
          <w:p w:rsidR="00AE4D13" w:rsidRDefault="00947E6F">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财政拨款的行政单位</w:t>
            </w:r>
          </w:p>
        </w:tc>
      </w:tr>
      <w:tr w:rsidR="00AE4D13">
        <w:trPr>
          <w:trHeight w:val="418"/>
        </w:trPr>
        <w:tc>
          <w:tcPr>
            <w:tcW w:w="742" w:type="dxa"/>
            <w:vAlign w:val="center"/>
          </w:tcPr>
          <w:p w:rsidR="00AE4D13" w:rsidRDefault="00AE4D13">
            <w:pPr>
              <w:widowControl/>
              <w:jc w:val="center"/>
              <w:rPr>
                <w:rFonts w:ascii="仿宋" w:eastAsia="仿宋" w:hAnsi="仿宋" w:cs="仿宋"/>
                <w:color w:val="000000"/>
                <w:kern w:val="0"/>
                <w:sz w:val="31"/>
                <w:szCs w:val="31"/>
                <w:lang/>
              </w:rPr>
            </w:pPr>
          </w:p>
        </w:tc>
        <w:tc>
          <w:tcPr>
            <w:tcW w:w="3657" w:type="dxa"/>
          </w:tcPr>
          <w:p w:rsidR="00AE4D13" w:rsidRDefault="00AE4D13">
            <w:pPr>
              <w:widowControl/>
              <w:jc w:val="left"/>
              <w:rPr>
                <w:rFonts w:ascii="仿宋" w:eastAsia="仿宋" w:hAnsi="仿宋" w:cs="仿宋"/>
                <w:color w:val="000000"/>
                <w:kern w:val="0"/>
                <w:sz w:val="31"/>
                <w:szCs w:val="31"/>
                <w:lang/>
              </w:rPr>
            </w:pPr>
          </w:p>
        </w:tc>
        <w:tc>
          <w:tcPr>
            <w:tcW w:w="5160" w:type="dxa"/>
          </w:tcPr>
          <w:p w:rsidR="00AE4D13" w:rsidRDefault="00AE4D13">
            <w:pPr>
              <w:widowControl/>
              <w:jc w:val="left"/>
              <w:rPr>
                <w:rFonts w:ascii="仿宋" w:eastAsia="仿宋" w:hAnsi="仿宋" w:cs="仿宋"/>
                <w:color w:val="000000"/>
                <w:kern w:val="0"/>
                <w:sz w:val="31"/>
                <w:szCs w:val="31"/>
                <w:lang/>
              </w:rPr>
            </w:pPr>
          </w:p>
        </w:tc>
      </w:tr>
      <w:tr w:rsidR="00AE4D13">
        <w:trPr>
          <w:trHeight w:val="418"/>
        </w:trPr>
        <w:tc>
          <w:tcPr>
            <w:tcW w:w="742" w:type="dxa"/>
            <w:vAlign w:val="center"/>
          </w:tcPr>
          <w:p w:rsidR="00AE4D13" w:rsidRDefault="00AE4D13">
            <w:pPr>
              <w:widowControl/>
              <w:jc w:val="center"/>
              <w:rPr>
                <w:rFonts w:ascii="仿宋" w:eastAsia="仿宋" w:hAnsi="仿宋" w:cs="仿宋"/>
                <w:color w:val="000000"/>
                <w:kern w:val="0"/>
                <w:sz w:val="31"/>
                <w:szCs w:val="31"/>
                <w:lang/>
              </w:rPr>
            </w:pPr>
          </w:p>
        </w:tc>
        <w:tc>
          <w:tcPr>
            <w:tcW w:w="3657" w:type="dxa"/>
          </w:tcPr>
          <w:p w:rsidR="00AE4D13" w:rsidRDefault="00AE4D13">
            <w:pPr>
              <w:widowControl/>
              <w:jc w:val="left"/>
              <w:rPr>
                <w:rFonts w:ascii="仿宋" w:eastAsia="仿宋" w:hAnsi="仿宋" w:cs="仿宋"/>
                <w:color w:val="000000"/>
                <w:kern w:val="0"/>
                <w:sz w:val="31"/>
                <w:szCs w:val="31"/>
                <w:lang/>
              </w:rPr>
            </w:pPr>
          </w:p>
        </w:tc>
        <w:tc>
          <w:tcPr>
            <w:tcW w:w="5160" w:type="dxa"/>
          </w:tcPr>
          <w:p w:rsidR="00AE4D13" w:rsidRDefault="00AE4D13">
            <w:pPr>
              <w:widowControl/>
              <w:jc w:val="left"/>
              <w:rPr>
                <w:rFonts w:ascii="仿宋" w:eastAsia="仿宋" w:hAnsi="仿宋" w:cs="仿宋"/>
                <w:color w:val="000000"/>
                <w:kern w:val="0"/>
                <w:sz w:val="31"/>
                <w:szCs w:val="31"/>
                <w:lang/>
              </w:rPr>
            </w:pPr>
          </w:p>
        </w:tc>
      </w:tr>
      <w:tr w:rsidR="00AE4D13">
        <w:trPr>
          <w:trHeight w:val="428"/>
        </w:trPr>
        <w:tc>
          <w:tcPr>
            <w:tcW w:w="742" w:type="dxa"/>
            <w:vAlign w:val="center"/>
          </w:tcPr>
          <w:p w:rsidR="00AE4D13" w:rsidRDefault="00AE4D13">
            <w:pPr>
              <w:widowControl/>
              <w:jc w:val="center"/>
              <w:rPr>
                <w:rFonts w:ascii="仿宋" w:eastAsia="仿宋" w:hAnsi="仿宋" w:cs="仿宋"/>
                <w:color w:val="000000"/>
                <w:kern w:val="0"/>
                <w:sz w:val="31"/>
                <w:szCs w:val="31"/>
                <w:lang/>
              </w:rPr>
            </w:pPr>
          </w:p>
        </w:tc>
        <w:tc>
          <w:tcPr>
            <w:tcW w:w="3657" w:type="dxa"/>
          </w:tcPr>
          <w:p w:rsidR="00AE4D13" w:rsidRDefault="00AE4D13">
            <w:pPr>
              <w:widowControl/>
              <w:jc w:val="left"/>
              <w:rPr>
                <w:rFonts w:ascii="仿宋" w:eastAsia="仿宋" w:hAnsi="仿宋" w:cs="仿宋"/>
                <w:color w:val="000000"/>
                <w:kern w:val="0"/>
                <w:sz w:val="31"/>
                <w:szCs w:val="31"/>
                <w:lang/>
              </w:rPr>
            </w:pPr>
          </w:p>
        </w:tc>
        <w:tc>
          <w:tcPr>
            <w:tcW w:w="5160" w:type="dxa"/>
          </w:tcPr>
          <w:p w:rsidR="00AE4D13" w:rsidRDefault="00AE4D13">
            <w:pPr>
              <w:widowControl/>
              <w:jc w:val="left"/>
              <w:rPr>
                <w:rFonts w:ascii="仿宋" w:eastAsia="仿宋" w:hAnsi="仿宋" w:cs="仿宋"/>
                <w:color w:val="000000"/>
                <w:kern w:val="0"/>
                <w:sz w:val="31"/>
                <w:szCs w:val="31"/>
                <w:lang/>
              </w:rPr>
            </w:pPr>
          </w:p>
        </w:tc>
      </w:tr>
    </w:tbl>
    <w:p w:rsidR="00AE4D13" w:rsidRDefault="00AE4D13">
      <w:pPr>
        <w:pStyle w:val="20"/>
        <w:tabs>
          <w:tab w:val="left" w:pos="4392"/>
        </w:tabs>
        <w:adjustRightInd/>
        <w:snapToGrid/>
        <w:spacing w:before="0" w:after="0" w:line="600" w:lineRule="exact"/>
        <w:ind w:firstLineChars="0" w:firstLine="0"/>
        <w:rPr>
          <w:rFonts w:asciiTheme="majorEastAsia" w:eastAsiaTheme="majorEastAsia" w:hAnsiTheme="majorEastAsia" w:cs="方正小标宋简体"/>
          <w:bCs w:val="0"/>
          <w:sz w:val="36"/>
          <w:szCs w:val="36"/>
        </w:rPr>
      </w:pPr>
      <w:bookmarkStart w:id="1" w:name="_Toc21288"/>
    </w:p>
    <w:p w:rsidR="00AE4D13" w:rsidRDefault="00AE4D13">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p>
    <w:p w:rsidR="00AE4D13" w:rsidRDefault="00AE4D13">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p>
    <w:p w:rsidR="00AE4D13" w:rsidRDefault="00AE4D13"/>
    <w:p w:rsidR="00AE4D13" w:rsidRDefault="00947E6F">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r>
        <w:rPr>
          <w:rFonts w:asciiTheme="majorEastAsia" w:eastAsiaTheme="majorEastAsia" w:hAnsiTheme="majorEastAsia" w:cs="方正小标宋简体" w:hint="eastAsia"/>
          <w:bCs w:val="0"/>
          <w:sz w:val="36"/>
          <w:szCs w:val="36"/>
        </w:rPr>
        <w:lastRenderedPageBreak/>
        <w:t>第二部分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2025</w:t>
      </w:r>
      <w:r>
        <w:rPr>
          <w:rFonts w:asciiTheme="majorEastAsia" w:eastAsiaTheme="majorEastAsia" w:hAnsiTheme="majorEastAsia" w:cs="方正小标宋简体" w:hint="eastAsia"/>
          <w:bCs w:val="0"/>
          <w:sz w:val="36"/>
          <w:szCs w:val="36"/>
        </w:rPr>
        <w:t>年度部门预算情况说明</w:t>
      </w:r>
      <w:bookmarkEnd w:id="1"/>
    </w:p>
    <w:p w:rsidR="00AE4D13" w:rsidRDefault="00AE4D13">
      <w:pPr>
        <w:spacing w:line="600" w:lineRule="exact"/>
        <w:rPr>
          <w:rFonts w:ascii="方正小标宋简体" w:eastAsia="方正小标宋简体" w:hAnsi="方正小标宋简体" w:cs="方正小标宋简体"/>
          <w:sz w:val="36"/>
          <w:szCs w:val="36"/>
        </w:rPr>
      </w:pP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AE4D13" w:rsidRDefault="00947E6F">
      <w:pPr>
        <w:pStyle w:val="a4"/>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ascii="仿宋_GB2312" w:eastAsia="仿宋_GB2312" w:hAnsi="仿宋_GB2312" w:cs="仿宋_GB2312" w:hint="eastAsia"/>
          <w:sz w:val="32"/>
          <w:szCs w:val="32"/>
        </w:rPr>
        <w:t>年度收入、支出预算总计</w:t>
      </w:r>
      <w:r>
        <w:rPr>
          <w:rFonts w:ascii="仿宋_GB2312" w:eastAsia="仿宋_GB2312" w:hAnsi="仿宋_GB2312" w:cs="仿宋_GB2312" w:hint="eastAsia"/>
          <w:sz w:val="32"/>
          <w:szCs w:val="32"/>
        </w:rPr>
        <w:t>1899.72</w:t>
      </w:r>
      <w:r>
        <w:rPr>
          <w:rFonts w:ascii="仿宋_GB2312" w:eastAsia="仿宋_GB2312" w:hAnsi="仿宋_GB2312" w:cs="仿宋_GB2312" w:hint="eastAsia"/>
          <w:sz w:val="32"/>
          <w:szCs w:val="32"/>
        </w:rPr>
        <w:t>万元，与上年相比收、支预算总计各</w:t>
      </w:r>
      <w:r>
        <w:rPr>
          <w:rFonts w:ascii="仿宋_GB2312" w:eastAsia="仿宋_GB2312" w:hAnsi="仿宋_GB2312" w:cs="仿宋_GB2312" w:hint="eastAsia"/>
          <w:sz w:val="32"/>
          <w:szCs w:val="32"/>
        </w:rPr>
        <w:t>增加</w:t>
      </w:r>
      <w:r>
        <w:rPr>
          <w:rFonts w:ascii="仿宋_GB2312" w:eastAsia="仿宋_GB2312" w:hAnsi="仿宋_GB2312" w:cs="仿宋_GB2312" w:hint="eastAsia"/>
          <w:sz w:val="32"/>
          <w:szCs w:val="32"/>
        </w:rPr>
        <w:t>356.14</w:t>
      </w:r>
      <w:r>
        <w:rPr>
          <w:rFonts w:ascii="仿宋_GB2312" w:eastAsia="仿宋_GB2312" w:hAnsi="仿宋_GB2312" w:cs="仿宋_GB2312" w:hint="eastAsia"/>
          <w:sz w:val="32"/>
          <w:szCs w:val="32"/>
        </w:rPr>
        <w:t>万元，</w:t>
      </w:r>
      <w:r>
        <w:rPr>
          <w:rFonts w:ascii="仿宋_GB2312" w:eastAsia="仿宋_GB2312" w:hAnsi="仿宋_GB2312" w:cs="仿宋_GB2312" w:hint="eastAsia"/>
          <w:sz w:val="32"/>
          <w:szCs w:val="32"/>
        </w:rPr>
        <w:t>增加</w:t>
      </w:r>
      <w:r>
        <w:rPr>
          <w:rFonts w:ascii="仿宋_GB2312" w:eastAsia="仿宋_GB2312" w:hAnsi="仿宋_GB2312" w:cs="仿宋_GB2312" w:hint="eastAsia"/>
          <w:sz w:val="32"/>
          <w:szCs w:val="32"/>
        </w:rPr>
        <w:t>23.07%</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w:t>
      </w:r>
    </w:p>
    <w:p w:rsidR="00AE4D13" w:rsidRDefault="00947E6F">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（一）收入预算总计</w:t>
      </w:r>
      <w:r>
        <w:rPr>
          <w:rFonts w:ascii="仿宋_GB2312" w:eastAsia="仿宋_GB2312" w:hAnsi="仿宋_GB2312" w:cs="仿宋_GB2312" w:hint="eastAsia"/>
          <w:sz w:val="32"/>
          <w:szCs w:val="32"/>
        </w:rPr>
        <w:t>1411.15</w:t>
      </w:r>
      <w:r>
        <w:rPr>
          <w:rFonts w:ascii="楷体" w:eastAsia="楷体" w:hAnsi="楷体" w:cs="楷体" w:hint="eastAsia"/>
          <w:b/>
          <w:bCs/>
          <w:sz w:val="32"/>
          <w:szCs w:val="32"/>
        </w:rPr>
        <w:t>万元。包括：</w:t>
      </w:r>
    </w:p>
    <w:p w:rsidR="00AE4D13" w:rsidRDefault="00947E6F">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Pr>
          <w:rFonts w:ascii="仿宋_GB2312" w:eastAsia="仿宋_GB2312" w:hAnsi="仿宋_GB2312" w:cs="仿宋_GB2312" w:hint="eastAsia"/>
          <w:sz w:val="32"/>
          <w:szCs w:val="32"/>
        </w:rPr>
        <w:t>1411.15</w:t>
      </w:r>
      <w:r>
        <w:rPr>
          <w:rFonts w:eastAsia="仿宋_GB2312"/>
          <w:sz w:val="32"/>
          <w:szCs w:val="32"/>
        </w:rPr>
        <w:t>万元。</w:t>
      </w:r>
    </w:p>
    <w:p w:rsidR="00AE4D13" w:rsidRDefault="00947E6F">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Pr>
          <w:rFonts w:eastAsia="仿宋_GB2312" w:hint="eastAsia"/>
          <w:sz w:val="32"/>
          <w:szCs w:val="32"/>
        </w:rPr>
        <w:t>1351.73</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68.05</w:t>
      </w:r>
      <w:r>
        <w:rPr>
          <w:rFonts w:eastAsia="仿宋_GB2312"/>
          <w:sz w:val="32"/>
          <w:szCs w:val="32"/>
        </w:rPr>
        <w:t>万元，</w:t>
      </w:r>
      <w:r>
        <w:rPr>
          <w:rFonts w:eastAsia="仿宋_GB2312" w:hint="eastAsia"/>
          <w:sz w:val="32"/>
          <w:szCs w:val="32"/>
        </w:rPr>
        <w:t>增加</w:t>
      </w:r>
      <w:r>
        <w:rPr>
          <w:rFonts w:eastAsia="仿宋_GB2312" w:hint="eastAsia"/>
          <w:sz w:val="32"/>
          <w:szCs w:val="32"/>
        </w:rPr>
        <w:t>5.30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本年预算项目支出</w:t>
      </w:r>
      <w:r>
        <w:rPr>
          <w:rFonts w:eastAsia="仿宋_GB2312" w:hint="eastAsia"/>
          <w:sz w:val="32"/>
          <w:szCs w:val="32"/>
        </w:rPr>
        <w:t>增加</w:t>
      </w:r>
      <w:r>
        <w:rPr>
          <w:rFonts w:eastAsia="仿宋_GB2312"/>
          <w:sz w:val="32"/>
          <w:szCs w:val="32"/>
        </w:rPr>
        <w:t>。</w:t>
      </w:r>
    </w:p>
    <w:p w:rsidR="00AE4D13" w:rsidRDefault="00947E6F">
      <w:pPr>
        <w:pStyle w:val="a4"/>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Pr>
          <w:rFonts w:eastAsia="仿宋_GB2312" w:hint="eastAsia"/>
          <w:sz w:val="32"/>
          <w:szCs w:val="32"/>
        </w:rPr>
        <w:t>59.42</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59.42</w:t>
      </w:r>
      <w:r>
        <w:rPr>
          <w:rFonts w:eastAsia="仿宋_GB2312"/>
          <w:sz w:val="32"/>
          <w:szCs w:val="32"/>
        </w:rPr>
        <w:t>万元，主要原因是</w:t>
      </w:r>
      <w:r>
        <w:rPr>
          <w:rFonts w:ascii="仿宋_GB2312" w:eastAsia="仿宋_GB2312" w:hAnsi="仿宋_GB2312" w:hint="eastAsia"/>
          <w:sz w:val="32"/>
          <w:szCs w:val="32"/>
        </w:rPr>
        <w:t>本年无人居环境贷款还本项目</w:t>
      </w:r>
      <w:r>
        <w:rPr>
          <w:rFonts w:eastAsia="仿宋_GB2312"/>
          <w:sz w:val="32"/>
          <w:szCs w:val="32"/>
        </w:rPr>
        <w:t>。</w:t>
      </w:r>
    </w:p>
    <w:p w:rsidR="00AE4D13" w:rsidRDefault="00947E6F">
      <w:pPr>
        <w:pStyle w:val="a4"/>
        <w:tabs>
          <w:tab w:val="left" w:pos="1389"/>
          <w:tab w:val="left" w:pos="4911"/>
          <w:tab w:val="left" w:pos="6205"/>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hint="eastAsia"/>
          <w:sz w:val="32"/>
          <w:szCs w:val="32"/>
        </w:rPr>
        <w:t>0</w:t>
      </w:r>
      <w:r>
        <w:rPr>
          <w:rFonts w:eastAsia="仿宋_GB2312"/>
          <w:sz w:val="32"/>
          <w:szCs w:val="32"/>
        </w:rPr>
        <w:t>万元，与上年相比增加（减少）</w:t>
      </w:r>
      <w:r>
        <w:rPr>
          <w:rFonts w:eastAsia="仿宋_GB2312"/>
          <w:sz w:val="32"/>
          <w:szCs w:val="32"/>
        </w:rPr>
        <w:t xml:space="preserve">     </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 xml:space="preserve">     </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 xml:space="preserve">   </w:t>
      </w:r>
      <w:r>
        <w:rPr>
          <w:rFonts w:eastAsia="仿宋_GB2312"/>
          <w:sz w:val="32"/>
          <w:szCs w:val="32"/>
        </w:rPr>
        <w:t xml:space="preserve">  </w:t>
      </w:r>
      <w:r>
        <w:rPr>
          <w:rFonts w:eastAsia="仿宋_GB2312"/>
          <w:sz w:val="32"/>
          <w:szCs w:val="32"/>
        </w:rPr>
        <w:lastRenderedPageBreak/>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9</w:t>
      </w:r>
      <w:r>
        <w:rPr>
          <w:rFonts w:eastAsia="仿宋_GB2312"/>
          <w:sz w:val="32"/>
          <w:szCs w:val="32"/>
        </w:rPr>
        <w:t>）其他收入</w:t>
      </w:r>
      <w:r>
        <w:rPr>
          <w:rFonts w:eastAsia="仿宋_GB2312" w:hint="eastAsia"/>
          <w:sz w:val="32"/>
          <w:szCs w:val="32"/>
        </w:rPr>
        <w:t>0</w:t>
      </w:r>
      <w:r>
        <w:rPr>
          <w:rFonts w:eastAsia="仿宋_GB2312"/>
          <w:sz w:val="32"/>
          <w:szCs w:val="32"/>
        </w:rPr>
        <w:t>万元，与上年相比增加（减少）</w:t>
      </w:r>
      <w:r>
        <w:rPr>
          <w:rFonts w:eastAsia="仿宋_GB2312" w:hint="eastAsia"/>
          <w:sz w:val="32"/>
          <w:szCs w:val="32"/>
        </w:rPr>
        <w:t>0</w:t>
      </w:r>
      <w:r>
        <w:rPr>
          <w:rFonts w:eastAsia="仿宋_GB2312"/>
          <w:sz w:val="32"/>
          <w:szCs w:val="32"/>
        </w:rPr>
        <w:t>万元，增长（减少）</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Pr>
          <w:rFonts w:eastAsia="仿宋_GB2312" w:hint="eastAsia"/>
          <w:sz w:val="32"/>
          <w:szCs w:val="32"/>
        </w:rPr>
        <w:t>29.58</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230.31</w:t>
      </w:r>
      <w:r>
        <w:rPr>
          <w:rFonts w:eastAsia="仿宋_GB2312"/>
          <w:sz w:val="32"/>
          <w:szCs w:val="32"/>
        </w:rPr>
        <w:t>万元，增长</w:t>
      </w:r>
      <w:r>
        <w:rPr>
          <w:rFonts w:eastAsia="仿宋_GB2312" w:hint="eastAsia"/>
          <w:sz w:val="32"/>
          <w:szCs w:val="32"/>
        </w:rPr>
        <w:t>135.01</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上年结转结余减少</w:t>
      </w:r>
      <w:r>
        <w:rPr>
          <w:rFonts w:eastAsia="仿宋_GB2312"/>
          <w:sz w:val="32"/>
          <w:szCs w:val="32"/>
        </w:rPr>
        <w:t>。</w:t>
      </w:r>
    </w:p>
    <w:p w:rsidR="00AE4D13" w:rsidRDefault="00947E6F">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（二）支出预算总计</w:t>
      </w:r>
      <w:r>
        <w:rPr>
          <w:rFonts w:ascii="仿宋_GB2312" w:eastAsia="仿宋_GB2312" w:hAnsi="仿宋_GB2312" w:cs="仿宋_GB2312" w:hint="eastAsia"/>
          <w:sz w:val="32"/>
          <w:szCs w:val="32"/>
        </w:rPr>
        <w:t>1440.73</w:t>
      </w:r>
      <w:r>
        <w:rPr>
          <w:rFonts w:ascii="楷体" w:eastAsia="楷体" w:hAnsi="楷体" w:cs="楷体" w:hint="eastAsia"/>
          <w:b/>
          <w:bCs/>
          <w:sz w:val="32"/>
          <w:szCs w:val="32"/>
        </w:rPr>
        <w:t>万元。包括：</w:t>
      </w:r>
    </w:p>
    <w:p w:rsidR="00AE4D13" w:rsidRDefault="00947E6F">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Pr>
          <w:rFonts w:ascii="仿宋_GB2312" w:eastAsia="仿宋_GB2312" w:hAnsi="仿宋_GB2312" w:cs="仿宋_GB2312" w:hint="eastAsia"/>
          <w:sz w:val="32"/>
          <w:szCs w:val="32"/>
        </w:rPr>
        <w:t>1440.73</w:t>
      </w:r>
      <w:r>
        <w:rPr>
          <w:rFonts w:eastAsia="仿宋_GB2312"/>
          <w:sz w:val="32"/>
          <w:szCs w:val="32"/>
        </w:rPr>
        <w:t>万元。</w:t>
      </w:r>
    </w:p>
    <w:p w:rsidR="00AE4D13" w:rsidRDefault="00947E6F">
      <w:pPr>
        <w:pStyle w:val="a4"/>
        <w:tabs>
          <w:tab w:val="left" w:pos="3288"/>
          <w:tab w:val="left" w:pos="5641"/>
          <w:tab w:val="left" w:pos="677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）一般公共服务（类）支出</w:t>
      </w:r>
      <w:r>
        <w:rPr>
          <w:rFonts w:eastAsia="仿宋_GB2312" w:hint="eastAsia"/>
          <w:sz w:val="32"/>
          <w:szCs w:val="32"/>
        </w:rPr>
        <w:t>547.99</w:t>
      </w:r>
      <w:r>
        <w:rPr>
          <w:rFonts w:eastAsia="仿宋_GB2312"/>
          <w:sz w:val="32"/>
          <w:szCs w:val="32"/>
        </w:rPr>
        <w:t>万元，主要用于</w:t>
      </w:r>
      <w:r>
        <w:rPr>
          <w:rFonts w:eastAsia="仿宋_GB2312" w:hint="eastAsia"/>
          <w:sz w:val="32"/>
          <w:szCs w:val="32"/>
        </w:rPr>
        <w:t>党委政府日常运转及</w:t>
      </w:r>
      <w:r>
        <w:rPr>
          <w:rFonts w:ascii="仿宋_GB2312" w:eastAsia="仿宋_GB2312" w:hAnsi="仿宋_GB2312" w:hint="eastAsia"/>
          <w:sz w:val="32"/>
          <w:szCs w:val="32"/>
        </w:rPr>
        <w:t>行政事业人员工资经费支出、政府办公经费支出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32.56</w:t>
      </w:r>
      <w:r>
        <w:rPr>
          <w:rFonts w:eastAsia="仿宋_GB2312"/>
          <w:sz w:val="32"/>
          <w:szCs w:val="32"/>
        </w:rPr>
        <w:t>万元，</w:t>
      </w:r>
      <w:r>
        <w:rPr>
          <w:rFonts w:eastAsia="仿宋_GB2312" w:hint="eastAsia"/>
          <w:sz w:val="32"/>
          <w:szCs w:val="32"/>
        </w:rPr>
        <w:t>减少</w:t>
      </w:r>
      <w:r>
        <w:rPr>
          <w:rFonts w:eastAsia="仿宋_GB2312" w:hint="eastAsia"/>
          <w:sz w:val="32"/>
          <w:szCs w:val="32"/>
        </w:rPr>
        <w:t>6.03</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w:t>
      </w:r>
      <w:r>
        <w:rPr>
          <w:rFonts w:eastAsia="仿宋_GB2312"/>
          <w:sz w:val="32"/>
          <w:szCs w:val="32"/>
        </w:rPr>
        <w:t>一般公共服务（类）支出</w:t>
      </w:r>
      <w:r>
        <w:rPr>
          <w:rFonts w:eastAsia="仿宋_GB2312" w:hint="eastAsia"/>
          <w:sz w:val="32"/>
          <w:szCs w:val="32"/>
        </w:rPr>
        <w:t>减少</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w:t>
      </w:r>
      <w:r>
        <w:rPr>
          <w:rFonts w:eastAsia="仿宋_GB2312" w:hint="eastAsia"/>
          <w:sz w:val="32"/>
          <w:szCs w:val="32"/>
        </w:rPr>
        <w:t>社会保障和就业</w:t>
      </w:r>
      <w:r>
        <w:rPr>
          <w:rFonts w:eastAsia="仿宋_GB2312"/>
          <w:sz w:val="32"/>
          <w:szCs w:val="32"/>
        </w:rPr>
        <w:t>（类）支出</w:t>
      </w:r>
      <w:r>
        <w:rPr>
          <w:rFonts w:eastAsia="仿宋_GB2312" w:hint="eastAsia"/>
          <w:sz w:val="32"/>
          <w:szCs w:val="32"/>
        </w:rPr>
        <w:t>115.12</w:t>
      </w:r>
      <w:r>
        <w:rPr>
          <w:rFonts w:eastAsia="仿宋_GB2312"/>
          <w:sz w:val="32"/>
          <w:szCs w:val="32"/>
        </w:rPr>
        <w:t>万元，主要用于</w:t>
      </w:r>
      <w:r>
        <w:rPr>
          <w:rFonts w:eastAsia="仿宋_GB2312" w:hint="eastAsia"/>
          <w:sz w:val="32"/>
          <w:szCs w:val="32"/>
        </w:rPr>
        <w:t>保障离退休人员工资及机关事业编外长聘人员基本养老保险缴费支出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2.32</w:t>
      </w:r>
      <w:r>
        <w:rPr>
          <w:rFonts w:eastAsia="仿宋_GB2312"/>
          <w:sz w:val="32"/>
          <w:szCs w:val="32"/>
        </w:rPr>
        <w:t>万元，</w:t>
      </w:r>
      <w:r>
        <w:rPr>
          <w:rFonts w:eastAsia="仿宋_GB2312" w:hint="eastAsia"/>
          <w:sz w:val="32"/>
          <w:szCs w:val="32"/>
        </w:rPr>
        <w:t>减少</w:t>
      </w:r>
      <w:r>
        <w:rPr>
          <w:rFonts w:eastAsia="仿宋_GB2312" w:hint="eastAsia"/>
          <w:sz w:val="32"/>
          <w:szCs w:val="32"/>
        </w:rPr>
        <w:t>2</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hint="eastAsia"/>
          <w:sz w:val="32"/>
          <w:szCs w:val="32"/>
        </w:rPr>
        <w:t>预算保险基数下调</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3</w:t>
      </w:r>
      <w:r>
        <w:rPr>
          <w:rFonts w:eastAsia="仿宋_GB2312"/>
          <w:sz w:val="32"/>
          <w:szCs w:val="32"/>
        </w:rPr>
        <w:t>）</w:t>
      </w:r>
      <w:r>
        <w:rPr>
          <w:rFonts w:eastAsia="仿宋_GB2312" w:hint="eastAsia"/>
          <w:sz w:val="32"/>
          <w:szCs w:val="32"/>
        </w:rPr>
        <w:t>卫生健康</w:t>
      </w:r>
      <w:r>
        <w:rPr>
          <w:rFonts w:eastAsia="仿宋_GB2312"/>
          <w:sz w:val="32"/>
          <w:szCs w:val="32"/>
        </w:rPr>
        <w:t>（类）支出</w:t>
      </w:r>
      <w:r>
        <w:rPr>
          <w:rFonts w:eastAsia="仿宋_GB2312" w:hint="eastAsia"/>
          <w:sz w:val="32"/>
          <w:szCs w:val="32"/>
        </w:rPr>
        <w:t>39.96</w:t>
      </w:r>
      <w:r>
        <w:rPr>
          <w:rFonts w:eastAsia="仿宋_GB2312"/>
          <w:sz w:val="32"/>
          <w:szCs w:val="32"/>
        </w:rPr>
        <w:t>万元，主要用于</w:t>
      </w:r>
      <w:r>
        <w:rPr>
          <w:rFonts w:ascii="仿宋_GB2312" w:eastAsia="仿宋_GB2312" w:hAnsi="仿宋_GB2312" w:hint="eastAsia"/>
          <w:sz w:val="32"/>
          <w:szCs w:val="32"/>
        </w:rPr>
        <w:t>职工基本医疗生育大病保险缴费支出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3.07</w:t>
      </w:r>
      <w:r>
        <w:rPr>
          <w:rFonts w:eastAsia="仿宋_GB2312"/>
          <w:sz w:val="32"/>
          <w:szCs w:val="32"/>
        </w:rPr>
        <w:t>万元，</w:t>
      </w:r>
      <w:r>
        <w:rPr>
          <w:rFonts w:eastAsia="仿宋_GB2312" w:hint="eastAsia"/>
          <w:sz w:val="32"/>
          <w:szCs w:val="32"/>
        </w:rPr>
        <w:t>减少</w:t>
      </w:r>
      <w:r>
        <w:rPr>
          <w:rFonts w:eastAsia="仿宋_GB2312" w:hint="eastAsia"/>
          <w:sz w:val="32"/>
          <w:szCs w:val="32"/>
        </w:rPr>
        <w:t>7.22</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w:t>
      </w:r>
      <w:r>
        <w:rPr>
          <w:rFonts w:eastAsia="仿宋_GB2312" w:hint="eastAsia"/>
          <w:sz w:val="32"/>
          <w:szCs w:val="32"/>
        </w:rPr>
        <w:t>预算</w:t>
      </w:r>
      <w:r>
        <w:rPr>
          <w:rFonts w:eastAsia="仿宋_GB2312" w:hint="eastAsia"/>
          <w:sz w:val="32"/>
          <w:szCs w:val="32"/>
        </w:rPr>
        <w:t>卫生健康</w:t>
      </w:r>
      <w:r>
        <w:rPr>
          <w:rFonts w:eastAsia="仿宋_GB2312"/>
          <w:sz w:val="32"/>
          <w:szCs w:val="32"/>
        </w:rPr>
        <w:t>（类）支出</w:t>
      </w:r>
      <w:r>
        <w:rPr>
          <w:rFonts w:eastAsia="仿宋_GB2312" w:hint="eastAsia"/>
          <w:sz w:val="32"/>
          <w:szCs w:val="32"/>
        </w:rPr>
        <w:t>减少</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4</w:t>
      </w:r>
      <w:r>
        <w:rPr>
          <w:rFonts w:eastAsia="仿宋_GB2312"/>
          <w:sz w:val="32"/>
          <w:szCs w:val="32"/>
        </w:rPr>
        <w:t>）</w:t>
      </w:r>
      <w:r>
        <w:rPr>
          <w:rFonts w:eastAsia="仿宋_GB2312" w:hint="eastAsia"/>
          <w:sz w:val="32"/>
          <w:szCs w:val="32"/>
        </w:rPr>
        <w:t>城市社区</w:t>
      </w:r>
      <w:r>
        <w:rPr>
          <w:rFonts w:eastAsia="仿宋_GB2312"/>
          <w:sz w:val="32"/>
          <w:szCs w:val="32"/>
        </w:rPr>
        <w:t>（类）支出</w:t>
      </w:r>
      <w:r>
        <w:rPr>
          <w:rFonts w:eastAsia="仿宋_GB2312" w:hint="eastAsia"/>
          <w:sz w:val="32"/>
          <w:szCs w:val="32"/>
        </w:rPr>
        <w:t>183.12</w:t>
      </w:r>
      <w:r>
        <w:rPr>
          <w:rFonts w:eastAsia="仿宋_GB2312"/>
          <w:sz w:val="32"/>
          <w:szCs w:val="32"/>
        </w:rPr>
        <w:t>万元，主要用于</w:t>
      </w:r>
      <w:r>
        <w:rPr>
          <w:rFonts w:ascii="仿宋_GB2312" w:eastAsia="仿宋_GB2312" w:hAnsi="仿宋_GB2312" w:hint="eastAsia"/>
          <w:sz w:val="32"/>
          <w:szCs w:val="32"/>
        </w:rPr>
        <w:t>保障城乡社区正常运转的各项支出</w:t>
      </w:r>
      <w:r>
        <w:rPr>
          <w:rFonts w:eastAsia="仿宋_GB2312"/>
          <w:sz w:val="32"/>
          <w:szCs w:val="32"/>
        </w:rPr>
        <w:t>。与上年相比</w:t>
      </w:r>
      <w:r>
        <w:rPr>
          <w:rFonts w:eastAsia="仿宋_GB2312" w:hint="eastAsia"/>
          <w:sz w:val="32"/>
          <w:szCs w:val="32"/>
        </w:rPr>
        <w:t>减少</w:t>
      </w:r>
      <w:r>
        <w:rPr>
          <w:rFonts w:eastAsia="仿宋_GB2312" w:hint="eastAsia"/>
          <w:sz w:val="32"/>
          <w:szCs w:val="32"/>
        </w:rPr>
        <w:t>1739.48</w:t>
      </w:r>
      <w:r>
        <w:rPr>
          <w:rFonts w:eastAsia="仿宋_GB2312"/>
          <w:sz w:val="32"/>
          <w:szCs w:val="32"/>
        </w:rPr>
        <w:t>万元，</w:t>
      </w:r>
      <w:r>
        <w:rPr>
          <w:rFonts w:eastAsia="仿宋_GB2312" w:hint="eastAsia"/>
          <w:sz w:val="32"/>
          <w:szCs w:val="32"/>
        </w:rPr>
        <w:t>减少</w:t>
      </w:r>
      <w:r>
        <w:rPr>
          <w:rFonts w:eastAsia="仿宋_GB2312"/>
          <w:sz w:val="32"/>
          <w:szCs w:val="32"/>
        </w:rPr>
        <w:t xml:space="preserve"> </w:t>
      </w:r>
      <w:r>
        <w:rPr>
          <w:rFonts w:eastAsia="仿宋_GB2312" w:hint="eastAsia"/>
          <w:sz w:val="32"/>
          <w:szCs w:val="32"/>
        </w:rPr>
        <w:t>94.41</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本年预算城市社区支出中不包括预算人居环境贷款还本支出</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5</w:t>
      </w:r>
      <w:r>
        <w:rPr>
          <w:rFonts w:eastAsia="仿宋_GB2312"/>
          <w:sz w:val="32"/>
          <w:szCs w:val="32"/>
        </w:rPr>
        <w:t>）</w:t>
      </w:r>
      <w:r>
        <w:rPr>
          <w:rFonts w:eastAsia="仿宋_GB2312" w:hint="eastAsia"/>
          <w:sz w:val="32"/>
          <w:szCs w:val="32"/>
        </w:rPr>
        <w:t>农林水</w:t>
      </w:r>
      <w:r>
        <w:rPr>
          <w:rFonts w:eastAsia="仿宋_GB2312"/>
          <w:sz w:val="32"/>
          <w:szCs w:val="32"/>
        </w:rPr>
        <w:t>（类）支出</w:t>
      </w:r>
      <w:r>
        <w:rPr>
          <w:rFonts w:eastAsia="仿宋_GB2312" w:hint="eastAsia"/>
          <w:sz w:val="32"/>
          <w:szCs w:val="32"/>
        </w:rPr>
        <w:t>499.18</w:t>
      </w:r>
      <w:r>
        <w:rPr>
          <w:rFonts w:eastAsia="仿宋_GB2312"/>
          <w:sz w:val="32"/>
          <w:szCs w:val="32"/>
        </w:rPr>
        <w:t>万元，主要用于</w:t>
      </w:r>
      <w:r>
        <w:rPr>
          <w:rFonts w:ascii="仿宋_GB2312" w:eastAsia="仿宋_GB2312" w:hAnsi="仿宋_GB2312" w:hint="eastAsia"/>
          <w:sz w:val="32"/>
          <w:szCs w:val="32"/>
        </w:rPr>
        <w:t>保障农业农村</w:t>
      </w:r>
      <w:r>
        <w:rPr>
          <w:rFonts w:ascii="仿宋_GB2312" w:eastAsia="仿宋_GB2312" w:hAnsi="仿宋_GB2312" w:hint="eastAsia"/>
          <w:sz w:val="32"/>
          <w:szCs w:val="32"/>
        </w:rPr>
        <w:lastRenderedPageBreak/>
        <w:t>运行所需的各项支出</w:t>
      </w:r>
      <w:r>
        <w:rPr>
          <w:rFonts w:eastAsia="仿宋_GB2312"/>
          <w:sz w:val="32"/>
          <w:szCs w:val="32"/>
        </w:rPr>
        <w:t>。与上年相比增加</w:t>
      </w:r>
      <w:r>
        <w:rPr>
          <w:rFonts w:eastAsia="仿宋_GB2312" w:hint="eastAsia"/>
          <w:sz w:val="32"/>
          <w:szCs w:val="32"/>
        </w:rPr>
        <w:t>202.42</w:t>
      </w:r>
      <w:r>
        <w:rPr>
          <w:rFonts w:eastAsia="仿宋_GB2312"/>
          <w:sz w:val="32"/>
          <w:szCs w:val="32"/>
        </w:rPr>
        <w:t>万元，增长</w:t>
      </w:r>
      <w:r>
        <w:rPr>
          <w:rFonts w:eastAsia="仿宋_GB2312" w:hint="eastAsia"/>
          <w:sz w:val="32"/>
          <w:szCs w:val="32"/>
        </w:rPr>
        <w:t>38.52</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本年预算</w:t>
      </w:r>
      <w:r>
        <w:rPr>
          <w:rFonts w:ascii="仿宋_GB2312" w:eastAsia="仿宋_GB2312" w:hAnsi="仿宋_GB2312" w:hint="eastAsia"/>
          <w:sz w:val="32"/>
          <w:szCs w:val="32"/>
        </w:rPr>
        <w:t>农业农村运行</w:t>
      </w:r>
      <w:r>
        <w:rPr>
          <w:rFonts w:eastAsia="仿宋_GB2312" w:hint="eastAsia"/>
          <w:sz w:val="32"/>
          <w:szCs w:val="32"/>
        </w:rPr>
        <w:t>费用增加</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cs="仿宋"/>
          <w:color w:val="FF0000"/>
          <w:sz w:val="32"/>
          <w:szCs w:val="32"/>
        </w:rPr>
      </w:pPr>
      <w:r>
        <w:rPr>
          <w:rFonts w:eastAsia="仿宋_GB2312"/>
          <w:sz w:val="32"/>
          <w:szCs w:val="32"/>
        </w:rPr>
        <w:t>（</w:t>
      </w:r>
      <w:r>
        <w:rPr>
          <w:rFonts w:eastAsia="仿宋_GB2312" w:hint="eastAsia"/>
          <w:sz w:val="32"/>
          <w:szCs w:val="32"/>
        </w:rPr>
        <w:t>6</w:t>
      </w:r>
      <w:r>
        <w:rPr>
          <w:rFonts w:eastAsia="仿宋_GB2312"/>
          <w:sz w:val="32"/>
          <w:szCs w:val="32"/>
        </w:rPr>
        <w:t>）</w:t>
      </w:r>
      <w:r>
        <w:rPr>
          <w:rFonts w:eastAsia="仿宋_GB2312" w:hint="eastAsia"/>
          <w:sz w:val="32"/>
          <w:szCs w:val="32"/>
        </w:rPr>
        <w:t>住房保障</w:t>
      </w:r>
      <w:r>
        <w:rPr>
          <w:rFonts w:eastAsia="仿宋_GB2312"/>
          <w:sz w:val="32"/>
          <w:szCs w:val="32"/>
        </w:rPr>
        <w:t>（类）支出</w:t>
      </w:r>
      <w:r>
        <w:rPr>
          <w:rFonts w:eastAsia="仿宋_GB2312" w:hint="eastAsia"/>
          <w:sz w:val="32"/>
          <w:szCs w:val="32"/>
        </w:rPr>
        <w:t>55.37</w:t>
      </w:r>
      <w:r>
        <w:rPr>
          <w:rFonts w:eastAsia="仿宋_GB2312"/>
          <w:sz w:val="32"/>
          <w:szCs w:val="32"/>
        </w:rPr>
        <w:t>万元，主要用于</w:t>
      </w:r>
      <w:r>
        <w:rPr>
          <w:rFonts w:ascii="仿宋_GB2312" w:eastAsia="仿宋_GB2312" w:hAnsi="仿宋_GB2312" w:hint="eastAsia"/>
          <w:sz w:val="32"/>
          <w:szCs w:val="32"/>
        </w:rPr>
        <w:t>缴纳单位职工匹配住房公积金</w:t>
      </w:r>
      <w:r>
        <w:rPr>
          <w:rFonts w:eastAsia="仿宋_GB2312"/>
          <w:sz w:val="32"/>
          <w:szCs w:val="32"/>
        </w:rPr>
        <w:t>。与上年相比</w:t>
      </w:r>
      <w:r>
        <w:rPr>
          <w:rFonts w:eastAsia="仿宋_GB2312" w:hint="eastAsia"/>
          <w:sz w:val="32"/>
          <w:szCs w:val="32"/>
        </w:rPr>
        <w:t>减少</w:t>
      </w:r>
      <w:r>
        <w:rPr>
          <w:rFonts w:eastAsia="仿宋_GB2312" w:hint="eastAsia"/>
          <w:sz w:val="32"/>
          <w:szCs w:val="32"/>
        </w:rPr>
        <w:t>1.43</w:t>
      </w:r>
      <w:r>
        <w:rPr>
          <w:rFonts w:eastAsia="仿宋_GB2312"/>
          <w:sz w:val="32"/>
          <w:szCs w:val="32"/>
        </w:rPr>
        <w:t>万元，</w:t>
      </w:r>
      <w:r>
        <w:rPr>
          <w:rFonts w:eastAsia="仿宋_GB2312" w:hint="eastAsia"/>
          <w:sz w:val="32"/>
          <w:szCs w:val="32"/>
        </w:rPr>
        <w:t>减少</w:t>
      </w:r>
      <w:r>
        <w:rPr>
          <w:rFonts w:eastAsia="仿宋_GB2312" w:hint="eastAsia"/>
          <w:sz w:val="32"/>
          <w:szCs w:val="32"/>
        </w:rPr>
        <w:t>2.68</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本年预算</w:t>
      </w:r>
      <w:r>
        <w:rPr>
          <w:rFonts w:eastAsia="仿宋_GB2312" w:hint="eastAsia"/>
          <w:sz w:val="32"/>
          <w:szCs w:val="32"/>
        </w:rPr>
        <w:t>住房保障</w:t>
      </w:r>
      <w:r>
        <w:rPr>
          <w:rFonts w:eastAsia="仿宋_GB2312"/>
          <w:sz w:val="32"/>
          <w:szCs w:val="32"/>
        </w:rPr>
        <w:t>（类）支出</w:t>
      </w:r>
      <w:r>
        <w:rPr>
          <w:rFonts w:eastAsia="仿宋_GB2312" w:hint="eastAsia"/>
          <w:sz w:val="32"/>
          <w:szCs w:val="32"/>
        </w:rPr>
        <w:t>减少</w:t>
      </w:r>
      <w:r>
        <w:rPr>
          <w:rFonts w:eastAsia="仿宋_GB2312"/>
          <w:sz w:val="32"/>
          <w:szCs w:val="32"/>
        </w:rPr>
        <w:t>。</w:t>
      </w:r>
    </w:p>
    <w:p w:rsidR="00AE4D13" w:rsidRDefault="00947E6F">
      <w:pPr>
        <w:pStyle w:val="a4"/>
        <w:tabs>
          <w:tab w:val="left" w:pos="4112"/>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．年终结转结余</w:t>
      </w:r>
      <w:r>
        <w:rPr>
          <w:rFonts w:eastAsia="仿宋_GB2312" w:hint="eastAsia"/>
          <w:sz w:val="32"/>
          <w:szCs w:val="32"/>
        </w:rPr>
        <w:t>0</w:t>
      </w:r>
      <w:r>
        <w:rPr>
          <w:rFonts w:eastAsia="仿宋_GB2312"/>
          <w:sz w:val="32"/>
          <w:szCs w:val="32"/>
        </w:rPr>
        <w:t>万元。</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二、收入预算情况说明</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ascii="仿宋_GB2312" w:eastAsia="仿宋_GB2312" w:hAnsi="仿宋_GB2312" w:cs="仿宋_GB2312" w:hint="eastAsia"/>
          <w:sz w:val="32"/>
          <w:szCs w:val="32"/>
        </w:rPr>
        <w:t>年度</w:t>
      </w:r>
      <w:r>
        <w:rPr>
          <w:rFonts w:eastAsia="仿宋_GB2312"/>
          <w:sz w:val="32"/>
          <w:szCs w:val="32"/>
        </w:rPr>
        <w:t>收入预算</w:t>
      </w:r>
      <w:r>
        <w:rPr>
          <w:rFonts w:eastAsia="仿宋_GB2312" w:hint="eastAsia"/>
          <w:sz w:val="32"/>
          <w:szCs w:val="32"/>
        </w:rPr>
        <w:t>总</w:t>
      </w:r>
      <w:r>
        <w:rPr>
          <w:rFonts w:eastAsia="仿宋_GB2312"/>
          <w:sz w:val="32"/>
          <w:szCs w:val="32"/>
        </w:rPr>
        <w:t>计</w:t>
      </w:r>
      <w:r>
        <w:rPr>
          <w:rFonts w:ascii="仿宋_GB2312" w:eastAsia="仿宋_GB2312" w:hAnsi="仿宋_GB2312" w:cs="仿宋_GB2312" w:hint="eastAsia"/>
          <w:sz w:val="32"/>
          <w:szCs w:val="32"/>
        </w:rPr>
        <w:t>1411.15</w:t>
      </w:r>
      <w:r>
        <w:rPr>
          <w:rFonts w:eastAsia="仿宋_GB2312"/>
          <w:sz w:val="32"/>
          <w:szCs w:val="32"/>
        </w:rPr>
        <w:t>万元，包括本年收入</w:t>
      </w:r>
      <w:r>
        <w:rPr>
          <w:rFonts w:eastAsia="仿宋_GB2312" w:hint="eastAsia"/>
          <w:sz w:val="32"/>
          <w:szCs w:val="32"/>
        </w:rPr>
        <w:t>1351.73</w:t>
      </w:r>
      <w:r>
        <w:rPr>
          <w:rFonts w:eastAsia="仿宋_GB2312"/>
          <w:sz w:val="32"/>
          <w:szCs w:val="32"/>
        </w:rPr>
        <w:t>万元，上年结转结余</w:t>
      </w:r>
      <w:r>
        <w:rPr>
          <w:rFonts w:eastAsia="仿宋_GB2312" w:hint="eastAsia"/>
          <w:sz w:val="32"/>
          <w:szCs w:val="32"/>
        </w:rPr>
        <w:t>29.58</w:t>
      </w:r>
      <w:r>
        <w:rPr>
          <w:rFonts w:eastAsia="仿宋_GB2312"/>
          <w:sz w:val="32"/>
          <w:szCs w:val="32"/>
        </w:rPr>
        <w:t>万元。其中：</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本年一般公共预算收入</w:t>
      </w:r>
      <w:r>
        <w:rPr>
          <w:rFonts w:eastAsia="仿宋_GB2312" w:hint="eastAsia"/>
          <w:sz w:val="32"/>
          <w:szCs w:val="32"/>
        </w:rPr>
        <w:t>1351.73</w:t>
      </w:r>
      <w:r>
        <w:rPr>
          <w:rFonts w:eastAsia="仿宋_GB2312"/>
          <w:sz w:val="32"/>
          <w:szCs w:val="32"/>
        </w:rPr>
        <w:t>万元，占</w:t>
      </w:r>
      <w:r>
        <w:rPr>
          <w:rFonts w:eastAsia="仿宋_GB2312" w:hint="eastAsia"/>
          <w:sz w:val="32"/>
          <w:szCs w:val="32"/>
        </w:rPr>
        <w:t>83.16</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本年国有资本经营预算收入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hint="eastAsia"/>
          <w:sz w:val="32"/>
          <w:szCs w:val="32"/>
        </w:rPr>
        <w:t>29.58</w:t>
      </w:r>
      <w:r>
        <w:rPr>
          <w:rFonts w:eastAsia="仿宋_GB2312"/>
          <w:sz w:val="32"/>
          <w:szCs w:val="32"/>
        </w:rPr>
        <w:t>万元，占</w:t>
      </w:r>
      <w:r>
        <w:rPr>
          <w:rFonts w:eastAsia="仿宋_GB2312" w:hint="eastAsia"/>
          <w:sz w:val="32"/>
          <w:szCs w:val="32"/>
        </w:rPr>
        <w:t>16.84</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上年结转结余的单位资金</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eastAsia="仿宋_GB2312"/>
          <w:sz w:val="32"/>
          <w:szCs w:val="32"/>
        </w:rPr>
        <w:tab/>
      </w:r>
      <w:r>
        <w:rPr>
          <w:rFonts w:ascii="仿宋_GB2312" w:eastAsia="仿宋_GB2312" w:hAnsi="仿宋_GB2312" w:hint="eastAsia"/>
          <w:sz w:val="32"/>
          <w:szCs w:val="32"/>
        </w:rPr>
        <w:t>%</w:t>
      </w:r>
      <w:r>
        <w:rPr>
          <w:rFonts w:eastAsia="仿宋_GB2312" w:hint="eastAsia"/>
          <w:sz w:val="32"/>
          <w:szCs w:val="32"/>
        </w:rPr>
        <w:t>。</w:t>
      </w:r>
    </w:p>
    <w:p w:rsidR="00AE4D13" w:rsidRDefault="00947E6F">
      <w:pPr>
        <w:pStyle w:val="2"/>
        <w:tabs>
          <w:tab w:val="left" w:pos="0"/>
        </w:tabs>
        <w:ind w:leftChars="0" w:left="0" w:firstLine="0"/>
        <w:jc w:val="center"/>
        <w:rPr>
          <w:rFonts w:eastAsia="仿宋_GB2312" w:hint="default"/>
          <w:sz w:val="32"/>
          <w:szCs w:val="32"/>
        </w:rPr>
      </w:pPr>
      <w:r>
        <w:rPr>
          <w:noProof/>
        </w:rPr>
        <w:lastRenderedPageBreak/>
        <w:drawing>
          <wp:inline distT="0" distB="0" distL="114300" distR="114300">
            <wp:extent cx="4826000" cy="2743200"/>
            <wp:effectExtent l="4445" t="4445" r="825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E4D13" w:rsidRDefault="00947E6F">
      <w:pPr>
        <w:pStyle w:val="2"/>
        <w:tabs>
          <w:tab w:val="left" w:pos="0"/>
        </w:tabs>
        <w:ind w:leftChars="0" w:left="0" w:firstLine="0"/>
        <w:jc w:val="center"/>
        <w:rPr>
          <w:rFonts w:ascii="Times New Roman" w:eastAsia="仿宋_GB2312" w:hAnsi="Times New Roman" w:cs="仿宋" w:hint="default"/>
          <w:sz w:val="32"/>
          <w:szCs w:val="32"/>
        </w:rPr>
      </w:pPr>
      <w:r>
        <w:rPr>
          <w:rFonts w:eastAsia="仿宋_GB2312"/>
          <w:sz w:val="32"/>
          <w:szCs w:val="32"/>
        </w:rPr>
        <w:t>图</w:t>
      </w:r>
      <w:r>
        <w:rPr>
          <w:rFonts w:eastAsia="仿宋_GB2312"/>
          <w:sz w:val="32"/>
          <w:szCs w:val="32"/>
        </w:rPr>
        <w:t>1.</w:t>
      </w:r>
      <w:r>
        <w:rPr>
          <w:rFonts w:eastAsia="仿宋_GB2312"/>
          <w:sz w:val="32"/>
          <w:szCs w:val="32"/>
        </w:rPr>
        <w:t>预算</w:t>
      </w:r>
      <w:r>
        <w:rPr>
          <w:rFonts w:eastAsia="仿宋_GB2312"/>
          <w:sz w:val="32"/>
          <w:szCs w:val="32"/>
        </w:rPr>
        <w:t>收入</w:t>
      </w:r>
      <w:r>
        <w:rPr>
          <w:rFonts w:eastAsia="仿宋_GB2312"/>
          <w:sz w:val="32"/>
          <w:szCs w:val="32"/>
        </w:rPr>
        <w:t>图</w:t>
      </w:r>
    </w:p>
    <w:p w:rsidR="00AE4D13" w:rsidRDefault="00AE4D13">
      <w:pPr>
        <w:pStyle w:val="2"/>
        <w:tabs>
          <w:tab w:val="left" w:pos="0"/>
        </w:tabs>
        <w:ind w:leftChars="0" w:left="0" w:firstLine="0"/>
        <w:jc w:val="center"/>
        <w:rPr>
          <w:rFonts w:ascii="Times New Roman" w:eastAsia="仿宋_GB2312" w:hAnsi="Times New Roman" w:cs="仿宋" w:hint="default"/>
          <w:sz w:val="32"/>
          <w:szCs w:val="32"/>
        </w:rPr>
      </w:pP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ascii="仿宋_GB2312" w:eastAsia="仿宋_GB2312" w:hAnsi="仿宋_GB2312" w:cs="仿宋_GB2312" w:hint="eastAsia"/>
          <w:sz w:val="32"/>
          <w:szCs w:val="32"/>
        </w:rPr>
        <w:t>年度</w:t>
      </w:r>
      <w:r>
        <w:rPr>
          <w:rFonts w:eastAsia="仿宋_GB2312"/>
          <w:sz w:val="32"/>
          <w:szCs w:val="32"/>
        </w:rPr>
        <w:t>支出预算合计</w:t>
      </w:r>
      <w:r>
        <w:rPr>
          <w:rFonts w:ascii="仿宋_GB2312" w:eastAsia="仿宋_GB2312" w:hAnsi="仿宋_GB2312" w:cs="仿宋_GB2312" w:hint="eastAsia"/>
          <w:sz w:val="32"/>
          <w:szCs w:val="32"/>
        </w:rPr>
        <w:t>1440.73</w:t>
      </w:r>
      <w:r>
        <w:rPr>
          <w:rFonts w:eastAsia="仿宋_GB2312"/>
          <w:sz w:val="32"/>
          <w:szCs w:val="32"/>
        </w:rPr>
        <w:t>万元，其中</w:t>
      </w:r>
      <w:r>
        <w:rPr>
          <w:rFonts w:eastAsia="仿宋_GB2312" w:hint="eastAsia"/>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Pr>
          <w:rFonts w:eastAsia="仿宋_GB2312" w:hint="eastAsia"/>
          <w:sz w:val="32"/>
          <w:szCs w:val="32"/>
        </w:rPr>
        <w:t>931.72</w:t>
      </w:r>
      <w:r>
        <w:rPr>
          <w:rFonts w:eastAsia="仿宋_GB2312"/>
          <w:sz w:val="32"/>
          <w:szCs w:val="32"/>
        </w:rPr>
        <w:t>万元，占</w:t>
      </w:r>
      <w:r>
        <w:rPr>
          <w:rFonts w:eastAsia="仿宋_GB2312" w:hint="eastAsia"/>
          <w:sz w:val="32"/>
          <w:szCs w:val="32"/>
        </w:rPr>
        <w:t>64.67</w:t>
      </w:r>
      <w:r>
        <w:rPr>
          <w:rFonts w:ascii="仿宋_GB2312" w:eastAsia="仿宋_GB2312" w:hAnsi="仿宋_GB2312" w:hint="eastAsia"/>
          <w:sz w:val="32"/>
          <w:szCs w:val="32"/>
        </w:rPr>
        <w:t>%</w:t>
      </w:r>
      <w:r>
        <w:rPr>
          <w:rFonts w:eastAsia="仿宋_GB2312" w:hint="eastAsia"/>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hint="eastAsia"/>
          <w:sz w:val="32"/>
          <w:szCs w:val="32"/>
        </w:rPr>
        <w:t>509</w:t>
      </w:r>
      <w:r>
        <w:rPr>
          <w:rFonts w:eastAsia="仿宋_GB2312"/>
          <w:sz w:val="32"/>
          <w:szCs w:val="32"/>
        </w:rPr>
        <w:t>万元，占</w:t>
      </w:r>
      <w:r>
        <w:rPr>
          <w:rFonts w:eastAsia="仿宋_GB2312" w:hint="eastAsia"/>
          <w:sz w:val="32"/>
          <w:szCs w:val="32"/>
        </w:rPr>
        <w:t>35.33</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2"/>
        <w:ind w:leftChars="0" w:left="0" w:firstLine="220"/>
        <w:jc w:val="center"/>
        <w:rPr>
          <w:rFonts w:eastAsia="仿宋_GB2312" w:hint="default"/>
          <w:sz w:val="32"/>
          <w:szCs w:val="32"/>
        </w:rPr>
      </w:pPr>
      <w:r>
        <w:rPr>
          <w:noProof/>
        </w:rPr>
        <w:lastRenderedPageBreak/>
        <w:drawing>
          <wp:inline distT="0" distB="0" distL="114300" distR="114300">
            <wp:extent cx="4826000" cy="2743200"/>
            <wp:effectExtent l="4445" t="4445" r="8255" b="14605"/>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E4D13" w:rsidRDefault="00947E6F">
      <w:pPr>
        <w:pStyle w:val="2"/>
        <w:ind w:leftChars="0" w:left="0" w:firstLine="220"/>
        <w:jc w:val="center"/>
        <w:rPr>
          <w:rFonts w:hint="default"/>
        </w:rPr>
      </w:pPr>
      <w:r>
        <w:rPr>
          <w:rFonts w:eastAsia="仿宋_GB2312"/>
          <w:sz w:val="32"/>
          <w:szCs w:val="32"/>
        </w:rPr>
        <w:t>图</w:t>
      </w:r>
      <w:r>
        <w:rPr>
          <w:rFonts w:eastAsia="仿宋_GB2312"/>
          <w:sz w:val="32"/>
          <w:szCs w:val="32"/>
        </w:rPr>
        <w:t>2.</w:t>
      </w:r>
      <w:r>
        <w:rPr>
          <w:rFonts w:eastAsia="仿宋_GB2312"/>
          <w:sz w:val="32"/>
          <w:szCs w:val="32"/>
        </w:rPr>
        <w:t>支出预算图</w:t>
      </w:r>
    </w:p>
    <w:p w:rsidR="00AE4D13" w:rsidRDefault="00AE4D13">
      <w:pPr>
        <w:pStyle w:val="a4"/>
        <w:tabs>
          <w:tab w:val="left" w:pos="2671"/>
          <w:tab w:val="left" w:pos="5000"/>
          <w:tab w:val="left" w:pos="6190"/>
        </w:tabs>
        <w:spacing w:after="0" w:line="600" w:lineRule="exact"/>
        <w:ind w:firstLineChars="200" w:firstLine="640"/>
        <w:rPr>
          <w:rFonts w:eastAsia="仿宋_GB2312" w:cs="仿宋"/>
          <w:sz w:val="32"/>
          <w:szCs w:val="32"/>
        </w:rPr>
      </w:pPr>
    </w:p>
    <w:p w:rsidR="00AE4D13" w:rsidRDefault="00947E6F" w:rsidP="00C83805">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rsidR="00AE4D13" w:rsidRDefault="00947E6F">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eastAsia="仿宋_GB2312"/>
          <w:sz w:val="32"/>
          <w:szCs w:val="32"/>
        </w:rPr>
        <w:t>年度财政拨款收、支总预算</w:t>
      </w:r>
      <w:r>
        <w:rPr>
          <w:rFonts w:eastAsia="仿宋_GB2312" w:hint="eastAsia"/>
          <w:sz w:val="32"/>
          <w:szCs w:val="32"/>
        </w:rPr>
        <w:t>2822.3</w:t>
      </w:r>
      <w:r>
        <w:rPr>
          <w:rFonts w:eastAsia="仿宋_GB2312"/>
          <w:sz w:val="32"/>
          <w:szCs w:val="32"/>
        </w:rPr>
        <w:t>万元。与上年相比，财政拨款收、支总计各</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1576.44</w:t>
      </w:r>
      <w:r>
        <w:rPr>
          <w:rFonts w:eastAsia="仿宋_GB2312"/>
          <w:sz w:val="32"/>
          <w:szCs w:val="32"/>
        </w:rPr>
        <w:t>万元，</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50.53%</w:t>
      </w:r>
      <w:r>
        <w:rPr>
          <w:rFonts w:ascii="仿宋_GB2312" w:eastAsia="仿宋_GB2312" w:hAnsi="仿宋_GB2312" w:cs="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本年预算项目减少</w:t>
      </w:r>
      <w:r>
        <w:rPr>
          <w:rFonts w:eastAsia="仿宋_GB2312"/>
          <w:sz w:val="32"/>
          <w:szCs w:val="32"/>
        </w:rPr>
        <w:t>。</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ascii="仿宋_GB2312" w:eastAsia="仿宋_GB2312" w:hAnsi="仿宋_GB2312" w:cs="仿宋_GB2312" w:hint="eastAsia"/>
          <w:sz w:val="32"/>
          <w:szCs w:val="32"/>
        </w:rPr>
        <w:t>年度</w:t>
      </w:r>
      <w:r>
        <w:rPr>
          <w:rFonts w:eastAsia="仿宋_GB2312"/>
          <w:sz w:val="32"/>
          <w:szCs w:val="32"/>
        </w:rPr>
        <w:t>一般公共预算财政拨款支出预算</w:t>
      </w:r>
      <w:r>
        <w:rPr>
          <w:rFonts w:eastAsia="仿宋_GB2312" w:hint="eastAsia"/>
          <w:sz w:val="32"/>
          <w:szCs w:val="32"/>
        </w:rPr>
        <w:t>1411.15</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1576.44</w:t>
      </w:r>
      <w:r>
        <w:rPr>
          <w:rFonts w:eastAsia="仿宋_GB2312"/>
          <w:sz w:val="32"/>
          <w:szCs w:val="32"/>
        </w:rPr>
        <w:t>万元，</w:t>
      </w:r>
      <w:r>
        <w:rPr>
          <w:rFonts w:ascii="仿宋_GB2312" w:eastAsia="仿宋_GB2312" w:hAnsi="仿宋_GB2312" w:cs="仿宋_GB2312" w:hint="eastAsia"/>
          <w:sz w:val="32"/>
          <w:szCs w:val="32"/>
        </w:rPr>
        <w:t>减少</w:t>
      </w:r>
      <w:r>
        <w:rPr>
          <w:rFonts w:ascii="仿宋_GB2312" w:eastAsia="仿宋_GB2312" w:hAnsi="仿宋_GB2312" w:cs="仿宋_GB2312" w:hint="eastAsia"/>
          <w:sz w:val="32"/>
          <w:szCs w:val="32"/>
        </w:rPr>
        <w:t>50.53%</w:t>
      </w:r>
      <w:r>
        <w:rPr>
          <w:rFonts w:ascii="仿宋_GB2312" w:eastAsia="仿宋_GB2312" w:hAnsi="仿宋_GB2312" w:cs="仿宋_GB2312" w:hint="eastAsia"/>
          <w:sz w:val="32"/>
          <w:szCs w:val="32"/>
        </w:rPr>
        <w:t>。</w:t>
      </w:r>
      <w:r>
        <w:rPr>
          <w:rFonts w:eastAsia="仿宋_GB2312" w:hint="eastAsia"/>
          <w:sz w:val="32"/>
          <w:szCs w:val="32"/>
        </w:rPr>
        <w:t>具体情况如下：</w:t>
      </w:r>
    </w:p>
    <w:p w:rsidR="00AE4D13" w:rsidRDefault="00947E6F">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（一）一般公共服务（类）</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一般公共服务类年初预算数为</w:t>
      </w:r>
      <w:r>
        <w:rPr>
          <w:rFonts w:eastAsia="仿宋_GB2312" w:hint="eastAsia"/>
          <w:sz w:val="32"/>
          <w:szCs w:val="32"/>
        </w:rPr>
        <w:t>518.41</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32.56</w:t>
      </w:r>
      <w:r>
        <w:rPr>
          <w:rFonts w:eastAsia="仿宋_GB2312"/>
          <w:sz w:val="32"/>
          <w:szCs w:val="32"/>
        </w:rPr>
        <w:t>万元</w:t>
      </w:r>
      <w:r>
        <w:rPr>
          <w:rFonts w:eastAsia="仿宋_GB2312" w:hint="eastAsia"/>
          <w:sz w:val="32"/>
          <w:szCs w:val="32"/>
        </w:rPr>
        <w:t>。其中：</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人大事务（款）行政运行（项）。年初预算</w:t>
      </w:r>
      <w:r>
        <w:rPr>
          <w:rFonts w:eastAsia="仿宋_GB2312" w:hint="eastAsia"/>
          <w:sz w:val="32"/>
          <w:szCs w:val="32"/>
        </w:rPr>
        <w:t>5</w:t>
      </w:r>
      <w:r>
        <w:rPr>
          <w:rFonts w:eastAsia="仿宋_GB2312"/>
          <w:sz w:val="32"/>
          <w:szCs w:val="32"/>
        </w:rPr>
        <w:t>万元，与上年相比增加</w:t>
      </w:r>
      <w:r>
        <w:rPr>
          <w:rFonts w:eastAsia="仿宋_GB2312" w:hint="eastAsia"/>
          <w:sz w:val="32"/>
          <w:szCs w:val="32"/>
        </w:rPr>
        <w:t>2.93</w:t>
      </w:r>
      <w:r>
        <w:rPr>
          <w:rFonts w:eastAsia="仿宋_GB2312"/>
          <w:sz w:val="32"/>
          <w:szCs w:val="32"/>
        </w:rPr>
        <w:t>万元，</w:t>
      </w:r>
      <w:r>
        <w:rPr>
          <w:rFonts w:eastAsia="仿宋_GB2312" w:hint="eastAsia"/>
          <w:sz w:val="32"/>
          <w:szCs w:val="32"/>
        </w:rPr>
        <w:t>减少</w:t>
      </w:r>
      <w:r>
        <w:rPr>
          <w:rFonts w:eastAsia="仿宋_GB2312" w:hint="eastAsia"/>
          <w:sz w:val="32"/>
          <w:szCs w:val="32"/>
        </w:rPr>
        <w:t>36.95%</w:t>
      </w:r>
      <w:r>
        <w:rPr>
          <w:rFonts w:eastAsia="仿宋_GB2312"/>
          <w:sz w:val="32"/>
          <w:szCs w:val="32"/>
        </w:rPr>
        <w:t>。变动原因：</w:t>
      </w:r>
      <w:r>
        <w:rPr>
          <w:rFonts w:eastAsia="仿宋_GB2312" w:hint="eastAsia"/>
          <w:sz w:val="32"/>
          <w:szCs w:val="32"/>
        </w:rPr>
        <w:t>本年预算</w:t>
      </w:r>
      <w:r>
        <w:rPr>
          <w:rFonts w:ascii="仿宋_GB2312" w:eastAsia="仿宋_GB2312" w:hAnsi="仿宋_GB2312" w:hint="eastAsia"/>
          <w:sz w:val="32"/>
          <w:szCs w:val="32"/>
        </w:rPr>
        <w:t>人大事务支出减少</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lastRenderedPageBreak/>
        <w:t>2.</w:t>
      </w:r>
      <w:r>
        <w:rPr>
          <w:rFonts w:ascii="仿宋_GB2312" w:eastAsia="仿宋_GB2312" w:hAnsi="仿宋_GB2312" w:hint="eastAsia"/>
          <w:sz w:val="32"/>
          <w:szCs w:val="32"/>
        </w:rPr>
        <w:t>政府办公厅（室）及相关机构事务（款）行政运行（项）</w:t>
      </w:r>
      <w:r>
        <w:rPr>
          <w:rFonts w:ascii="仿宋_GB2312" w:eastAsia="仿宋_GB2312" w:hAnsi="仿宋_GB2312" w:hint="eastAsia"/>
          <w:sz w:val="32"/>
          <w:szCs w:val="32"/>
        </w:rPr>
        <w:t>。</w:t>
      </w:r>
      <w:r>
        <w:rPr>
          <w:rFonts w:eastAsia="仿宋_GB2312"/>
          <w:sz w:val="32"/>
          <w:szCs w:val="32"/>
        </w:rPr>
        <w:t>年初预算</w:t>
      </w:r>
      <w:r>
        <w:rPr>
          <w:rFonts w:eastAsia="仿宋_GB2312" w:hint="eastAsia"/>
          <w:sz w:val="32"/>
          <w:szCs w:val="32"/>
        </w:rPr>
        <w:t>392.8</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50.82</w:t>
      </w:r>
      <w:r>
        <w:rPr>
          <w:rFonts w:eastAsia="仿宋_GB2312"/>
          <w:sz w:val="32"/>
          <w:szCs w:val="32"/>
        </w:rPr>
        <w:t>万元，</w:t>
      </w:r>
      <w:r>
        <w:rPr>
          <w:rFonts w:eastAsia="仿宋_GB2312" w:hint="eastAsia"/>
          <w:sz w:val="32"/>
          <w:szCs w:val="32"/>
        </w:rPr>
        <w:t>减少</w:t>
      </w:r>
      <w:r>
        <w:rPr>
          <w:rFonts w:eastAsia="仿宋_GB2312" w:hint="eastAsia"/>
          <w:sz w:val="32"/>
          <w:szCs w:val="32"/>
        </w:rPr>
        <w:t>11.46</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本年预算政府办公</w:t>
      </w:r>
      <w:r>
        <w:rPr>
          <w:rFonts w:ascii="仿宋_GB2312" w:eastAsia="仿宋_GB2312" w:hAnsi="仿宋_GB2312" w:hint="eastAsia"/>
          <w:sz w:val="32"/>
          <w:szCs w:val="32"/>
        </w:rPr>
        <w:t>及相关机构事务</w:t>
      </w:r>
      <w:r>
        <w:rPr>
          <w:rFonts w:eastAsia="仿宋_GB2312" w:hint="eastAsia"/>
          <w:sz w:val="32"/>
          <w:szCs w:val="32"/>
        </w:rPr>
        <w:t>支出减少</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政府办公厅（室）及相关机构事务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机关服务</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29.54</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10.97</w:t>
      </w:r>
      <w:r>
        <w:rPr>
          <w:rFonts w:eastAsia="仿宋_GB2312"/>
          <w:sz w:val="32"/>
          <w:szCs w:val="32"/>
        </w:rPr>
        <w:t>万元，增长</w:t>
      </w:r>
      <w:r>
        <w:rPr>
          <w:rFonts w:eastAsia="仿宋_GB2312" w:hint="eastAsia"/>
          <w:sz w:val="32"/>
          <w:szCs w:val="32"/>
        </w:rPr>
        <w:t>59.07</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本年预算政府办公</w:t>
      </w:r>
      <w:r>
        <w:rPr>
          <w:rFonts w:ascii="仿宋_GB2312" w:eastAsia="仿宋_GB2312" w:hAnsi="仿宋_GB2312" w:hint="eastAsia"/>
          <w:sz w:val="32"/>
          <w:szCs w:val="32"/>
        </w:rPr>
        <w:t>及相关机构事务</w:t>
      </w:r>
      <w:r>
        <w:rPr>
          <w:rFonts w:eastAsia="仿宋_GB2312" w:hint="eastAsia"/>
          <w:sz w:val="32"/>
          <w:szCs w:val="32"/>
        </w:rPr>
        <w:t>支出增加</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4</w:t>
      </w:r>
      <w:r>
        <w:rPr>
          <w:rFonts w:eastAsia="仿宋_GB2312"/>
          <w:sz w:val="32"/>
          <w:szCs w:val="32"/>
        </w:rPr>
        <w:t>.</w:t>
      </w:r>
      <w:r>
        <w:rPr>
          <w:rFonts w:ascii="仿宋" w:eastAsia="仿宋" w:hAnsi="仿宋" w:hint="eastAsia"/>
          <w:sz w:val="32"/>
          <w:szCs w:val="24"/>
        </w:rPr>
        <w:t>党委办公厅（室）及相关机构事务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机关服务</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77.36</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7.23</w:t>
      </w:r>
      <w:r>
        <w:rPr>
          <w:rFonts w:eastAsia="仿宋_GB2312"/>
          <w:sz w:val="32"/>
          <w:szCs w:val="32"/>
        </w:rPr>
        <w:t>万元，</w:t>
      </w:r>
      <w:r>
        <w:rPr>
          <w:rFonts w:eastAsia="仿宋_GB2312" w:hint="eastAsia"/>
          <w:sz w:val="32"/>
          <w:szCs w:val="32"/>
        </w:rPr>
        <w:t>增加</w:t>
      </w:r>
      <w:r>
        <w:rPr>
          <w:rFonts w:eastAsia="仿宋_GB2312" w:hint="eastAsia"/>
          <w:sz w:val="32"/>
          <w:szCs w:val="32"/>
        </w:rPr>
        <w:t>10.31</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本年预算</w:t>
      </w:r>
      <w:r>
        <w:rPr>
          <w:rFonts w:ascii="仿宋" w:eastAsia="仿宋" w:hAnsi="仿宋" w:hint="eastAsia"/>
          <w:sz w:val="32"/>
          <w:szCs w:val="24"/>
        </w:rPr>
        <w:t>党委</w:t>
      </w:r>
      <w:r>
        <w:rPr>
          <w:rFonts w:eastAsia="仿宋_GB2312" w:hint="eastAsia"/>
          <w:sz w:val="32"/>
          <w:szCs w:val="32"/>
        </w:rPr>
        <w:t>办公</w:t>
      </w:r>
      <w:r>
        <w:rPr>
          <w:rFonts w:ascii="仿宋_GB2312" w:eastAsia="仿宋_GB2312" w:hAnsi="仿宋_GB2312" w:hint="eastAsia"/>
          <w:sz w:val="32"/>
          <w:szCs w:val="32"/>
        </w:rPr>
        <w:t>及相关机构事务</w:t>
      </w:r>
      <w:r>
        <w:rPr>
          <w:rFonts w:eastAsia="仿宋_GB2312" w:hint="eastAsia"/>
          <w:sz w:val="32"/>
          <w:szCs w:val="32"/>
        </w:rPr>
        <w:t>支出增加</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5.</w:t>
      </w:r>
      <w:r>
        <w:rPr>
          <w:rFonts w:eastAsia="仿宋_GB2312" w:hint="eastAsia"/>
          <w:sz w:val="32"/>
          <w:szCs w:val="32"/>
        </w:rPr>
        <w:t>统战事务其他统战事务支出（项）。年初预算</w:t>
      </w:r>
      <w:r>
        <w:rPr>
          <w:rFonts w:eastAsia="仿宋_GB2312" w:hint="eastAsia"/>
          <w:sz w:val="32"/>
          <w:szCs w:val="32"/>
        </w:rPr>
        <w:t>3</w:t>
      </w:r>
      <w:r>
        <w:rPr>
          <w:rFonts w:eastAsia="仿宋_GB2312" w:hint="eastAsia"/>
          <w:sz w:val="32"/>
          <w:szCs w:val="32"/>
        </w:rPr>
        <w:t>万元，与上年相比增加</w:t>
      </w:r>
      <w:r>
        <w:rPr>
          <w:rFonts w:eastAsia="仿宋_GB2312" w:hint="eastAsia"/>
          <w:sz w:val="32"/>
          <w:szCs w:val="32"/>
        </w:rPr>
        <w:t>3</w:t>
      </w:r>
      <w:r>
        <w:rPr>
          <w:rFonts w:eastAsia="仿宋_GB2312" w:hint="eastAsia"/>
          <w:sz w:val="32"/>
          <w:szCs w:val="32"/>
        </w:rPr>
        <w:t>万元，增加</w:t>
      </w:r>
      <w:r>
        <w:rPr>
          <w:rFonts w:eastAsia="仿宋_GB2312" w:hint="eastAsia"/>
          <w:sz w:val="32"/>
          <w:szCs w:val="32"/>
        </w:rPr>
        <w:t>100%</w:t>
      </w:r>
      <w:r>
        <w:rPr>
          <w:rFonts w:eastAsia="仿宋_GB2312" w:hint="eastAsia"/>
          <w:sz w:val="32"/>
          <w:szCs w:val="32"/>
        </w:rPr>
        <w:t>。变动原因：本年预算统战事务支出增加。</w:t>
      </w:r>
    </w:p>
    <w:p w:rsidR="00AE4D13" w:rsidRDefault="00947E6F">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（二）社会保障和就业（类）</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社会保障和就业类年初预算数为</w:t>
      </w:r>
      <w:r>
        <w:rPr>
          <w:rFonts w:eastAsia="仿宋_GB2312" w:hint="eastAsia"/>
          <w:sz w:val="32"/>
          <w:szCs w:val="32"/>
        </w:rPr>
        <w:t>115.12</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2.32</w:t>
      </w:r>
      <w:r>
        <w:rPr>
          <w:rFonts w:eastAsia="仿宋_GB2312"/>
          <w:sz w:val="32"/>
          <w:szCs w:val="32"/>
        </w:rPr>
        <w:t>万元</w:t>
      </w:r>
      <w:r>
        <w:rPr>
          <w:rFonts w:eastAsia="仿宋_GB2312" w:hint="eastAsia"/>
          <w:sz w:val="32"/>
          <w:szCs w:val="32"/>
        </w:rPr>
        <w:t>。其中：</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）行政单位离退休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20</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16.01</w:t>
      </w:r>
      <w:r>
        <w:rPr>
          <w:rFonts w:eastAsia="仿宋_GB2312"/>
          <w:sz w:val="32"/>
          <w:szCs w:val="32"/>
        </w:rPr>
        <w:t>万元，</w:t>
      </w:r>
      <w:r>
        <w:rPr>
          <w:rFonts w:eastAsia="仿宋_GB2312" w:hint="eastAsia"/>
          <w:sz w:val="32"/>
          <w:szCs w:val="32"/>
        </w:rPr>
        <w:t>增加</w:t>
      </w:r>
      <w:r>
        <w:rPr>
          <w:rFonts w:eastAsia="仿宋_GB2312" w:hint="eastAsia"/>
          <w:sz w:val="32"/>
          <w:szCs w:val="32"/>
        </w:rPr>
        <w:t>401.25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本年预算行政</w:t>
      </w:r>
      <w:r>
        <w:rPr>
          <w:rFonts w:ascii="仿宋" w:eastAsia="仿宋" w:hAnsi="仿宋" w:hint="eastAsia"/>
          <w:sz w:val="32"/>
          <w:szCs w:val="24"/>
        </w:rPr>
        <w:t>单位</w:t>
      </w:r>
      <w:r>
        <w:rPr>
          <w:rFonts w:ascii="仿宋_GB2312" w:eastAsia="仿宋_GB2312" w:hAnsi="仿宋_GB2312" w:hint="eastAsia"/>
          <w:sz w:val="32"/>
          <w:szCs w:val="32"/>
        </w:rPr>
        <w:t>退休支出增加</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事业单位离退休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30.85</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14.12</w:t>
      </w:r>
      <w:r>
        <w:rPr>
          <w:rFonts w:eastAsia="仿宋_GB2312"/>
          <w:sz w:val="32"/>
          <w:szCs w:val="32"/>
        </w:rPr>
        <w:t>万元，</w:t>
      </w:r>
      <w:r>
        <w:rPr>
          <w:rFonts w:eastAsia="仿宋_GB2312" w:hint="eastAsia"/>
          <w:sz w:val="32"/>
          <w:szCs w:val="32"/>
        </w:rPr>
        <w:t>减少</w:t>
      </w:r>
      <w:r>
        <w:rPr>
          <w:rFonts w:eastAsia="仿宋_GB2312" w:hint="eastAsia"/>
          <w:sz w:val="32"/>
          <w:szCs w:val="32"/>
        </w:rPr>
        <w:t>31.4</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本年预算事业</w:t>
      </w:r>
      <w:r>
        <w:rPr>
          <w:rFonts w:ascii="仿宋" w:eastAsia="仿宋" w:hAnsi="仿宋" w:hint="eastAsia"/>
          <w:sz w:val="32"/>
          <w:szCs w:val="24"/>
        </w:rPr>
        <w:t>单位</w:t>
      </w:r>
      <w:r>
        <w:rPr>
          <w:rFonts w:ascii="仿宋_GB2312" w:eastAsia="仿宋_GB2312" w:hAnsi="仿宋_GB2312" w:hint="eastAsia"/>
          <w:sz w:val="32"/>
          <w:szCs w:val="32"/>
        </w:rPr>
        <w:t>退休支出减少</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行政事业单位养老支出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机关事业单位基本养老保险缴费支出</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62.7</w:t>
      </w:r>
      <w:r>
        <w:rPr>
          <w:rFonts w:eastAsia="仿宋_GB2312"/>
          <w:sz w:val="32"/>
          <w:szCs w:val="32"/>
        </w:rPr>
        <w:t>万元，与上年相比减少</w:t>
      </w:r>
      <w:r>
        <w:rPr>
          <w:rFonts w:eastAsia="仿宋_GB2312" w:hint="eastAsia"/>
          <w:sz w:val="32"/>
          <w:szCs w:val="32"/>
        </w:rPr>
        <w:t>4.2</w:t>
      </w:r>
      <w:r>
        <w:rPr>
          <w:rFonts w:eastAsia="仿宋_GB2312"/>
          <w:sz w:val="32"/>
          <w:szCs w:val="32"/>
        </w:rPr>
        <w:t>万元，</w:t>
      </w:r>
      <w:r>
        <w:rPr>
          <w:rFonts w:eastAsia="仿宋_GB2312"/>
          <w:sz w:val="32"/>
          <w:szCs w:val="32"/>
        </w:rPr>
        <w:lastRenderedPageBreak/>
        <w:t>减少</w:t>
      </w:r>
      <w:r>
        <w:rPr>
          <w:rFonts w:eastAsia="仿宋_GB2312" w:hint="eastAsia"/>
          <w:sz w:val="32"/>
          <w:szCs w:val="32"/>
        </w:rPr>
        <w:t>6.28</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基本养老保险缴费</w:t>
      </w:r>
      <w:r>
        <w:rPr>
          <w:rFonts w:ascii="仿宋_GB2312" w:eastAsia="仿宋_GB2312" w:hAnsi="仿宋_GB2312" w:hint="eastAsia"/>
          <w:sz w:val="32"/>
          <w:szCs w:val="32"/>
        </w:rPr>
        <w:t>支出减少</w:t>
      </w:r>
      <w:r>
        <w:rPr>
          <w:rFonts w:eastAsia="仿宋_GB2312"/>
          <w:sz w:val="32"/>
          <w:szCs w:val="32"/>
        </w:rPr>
        <w:t>。</w:t>
      </w:r>
    </w:p>
    <w:p w:rsidR="00AE4D13" w:rsidRDefault="00947E6F">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（三）卫生健康</w:t>
      </w:r>
      <w:r>
        <w:rPr>
          <w:rFonts w:ascii="楷体" w:eastAsia="楷体" w:hAnsi="楷体" w:cs="楷体" w:hint="eastAsia"/>
          <w:b/>
          <w:bCs/>
          <w:sz w:val="32"/>
          <w:szCs w:val="32"/>
        </w:rPr>
        <w:t>（类）</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卫生健康</w:t>
      </w:r>
      <w:r>
        <w:rPr>
          <w:rFonts w:eastAsia="仿宋_GB2312" w:hint="eastAsia"/>
          <w:sz w:val="32"/>
          <w:szCs w:val="32"/>
        </w:rPr>
        <w:t>类年初预算数为</w:t>
      </w:r>
      <w:r>
        <w:rPr>
          <w:rFonts w:eastAsia="仿宋_GB2312" w:hint="eastAsia"/>
          <w:sz w:val="32"/>
          <w:szCs w:val="32"/>
        </w:rPr>
        <w:t>39.96</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3.07</w:t>
      </w:r>
      <w:r>
        <w:rPr>
          <w:rFonts w:eastAsia="仿宋_GB2312"/>
          <w:sz w:val="32"/>
          <w:szCs w:val="32"/>
        </w:rPr>
        <w:t>万元</w:t>
      </w:r>
      <w:r>
        <w:rPr>
          <w:rFonts w:eastAsia="仿宋_GB2312" w:hint="eastAsia"/>
          <w:sz w:val="32"/>
          <w:szCs w:val="32"/>
        </w:rPr>
        <w:t>。其中：</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行政事业单位医疗</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）行政单位医疗</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15.5</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1.42</w:t>
      </w:r>
      <w:r>
        <w:rPr>
          <w:rFonts w:eastAsia="仿宋_GB2312"/>
          <w:sz w:val="32"/>
          <w:szCs w:val="32"/>
        </w:rPr>
        <w:t>万元，</w:t>
      </w:r>
      <w:r>
        <w:rPr>
          <w:rFonts w:eastAsia="仿宋_GB2312" w:hint="eastAsia"/>
          <w:sz w:val="32"/>
          <w:szCs w:val="32"/>
        </w:rPr>
        <w:t>增加</w:t>
      </w:r>
      <w:r>
        <w:rPr>
          <w:rFonts w:eastAsia="仿宋_GB2312" w:hint="eastAsia"/>
          <w:sz w:val="32"/>
          <w:szCs w:val="32"/>
        </w:rPr>
        <w:t>10.09</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本年预算行政单位医疗支出增加</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行政事业单位医疗</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事业单位医疗</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23.92</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5.5</w:t>
      </w:r>
      <w:r>
        <w:rPr>
          <w:rFonts w:eastAsia="仿宋_GB2312"/>
          <w:sz w:val="32"/>
          <w:szCs w:val="32"/>
        </w:rPr>
        <w:t>万元，增长</w:t>
      </w:r>
      <w:r>
        <w:rPr>
          <w:rFonts w:eastAsia="仿宋_GB2312" w:hint="eastAsia"/>
          <w:sz w:val="32"/>
          <w:szCs w:val="32"/>
        </w:rPr>
        <w:t>19.35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本年预算事业单位医疗支出减少</w:t>
      </w:r>
      <w:r>
        <w:rPr>
          <w:rFonts w:eastAsia="仿宋_GB2312"/>
          <w:sz w:val="32"/>
          <w:szCs w:val="32"/>
        </w:rPr>
        <w:t>。</w:t>
      </w:r>
    </w:p>
    <w:p w:rsidR="00AE4D13" w:rsidRDefault="00947E6F">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（四）城乡社区</w:t>
      </w:r>
      <w:r>
        <w:rPr>
          <w:rFonts w:ascii="楷体" w:eastAsia="楷体" w:hAnsi="楷体" w:cs="楷体" w:hint="eastAsia"/>
          <w:b/>
          <w:bCs/>
          <w:sz w:val="32"/>
          <w:szCs w:val="32"/>
        </w:rPr>
        <w:t>（类）</w:t>
      </w:r>
    </w:p>
    <w:p w:rsidR="00AE4D13" w:rsidRDefault="00947E6F">
      <w:pPr>
        <w:pStyle w:val="a4"/>
        <w:spacing w:after="0" w:line="600" w:lineRule="exact"/>
        <w:ind w:firstLineChars="200" w:firstLine="640"/>
        <w:rPr>
          <w:rFonts w:eastAsia="仿宋_GB2312"/>
          <w:sz w:val="32"/>
          <w:szCs w:val="32"/>
        </w:rPr>
      </w:pPr>
      <w:r>
        <w:rPr>
          <w:rFonts w:ascii="仿宋" w:eastAsia="仿宋" w:hAnsi="仿宋" w:hint="eastAsia"/>
          <w:sz w:val="32"/>
          <w:szCs w:val="24"/>
        </w:rPr>
        <w:t>城乡社区</w:t>
      </w:r>
      <w:r>
        <w:rPr>
          <w:rFonts w:eastAsia="仿宋_GB2312" w:hint="eastAsia"/>
          <w:sz w:val="32"/>
          <w:szCs w:val="32"/>
        </w:rPr>
        <w:t>类年初预算数为</w:t>
      </w:r>
      <w:r>
        <w:rPr>
          <w:rFonts w:eastAsia="仿宋_GB2312" w:hint="eastAsia"/>
          <w:sz w:val="32"/>
          <w:szCs w:val="32"/>
        </w:rPr>
        <w:t>183.12</w:t>
      </w:r>
      <w:r>
        <w:rPr>
          <w:rFonts w:eastAsia="仿宋_GB2312"/>
          <w:sz w:val="32"/>
          <w:szCs w:val="32"/>
        </w:rPr>
        <w:t>万元</w:t>
      </w:r>
      <w:r>
        <w:rPr>
          <w:rFonts w:eastAsia="仿宋_GB2312" w:hint="eastAsia"/>
          <w:sz w:val="32"/>
          <w:szCs w:val="32"/>
        </w:rPr>
        <w:t>，与上年相比</w:t>
      </w:r>
      <w:r>
        <w:rPr>
          <w:rFonts w:eastAsia="仿宋_GB2312" w:hint="eastAsia"/>
          <w:sz w:val="32"/>
          <w:szCs w:val="32"/>
        </w:rPr>
        <w:t>减少</w:t>
      </w:r>
      <w:r>
        <w:rPr>
          <w:rFonts w:eastAsia="仿宋_GB2312" w:hint="eastAsia"/>
          <w:sz w:val="32"/>
          <w:szCs w:val="32"/>
        </w:rPr>
        <w:t>29.48</w:t>
      </w:r>
      <w:r>
        <w:rPr>
          <w:rFonts w:eastAsia="仿宋_GB2312"/>
          <w:sz w:val="32"/>
          <w:szCs w:val="32"/>
        </w:rPr>
        <w:t>万元</w:t>
      </w:r>
      <w:r>
        <w:rPr>
          <w:rFonts w:eastAsia="仿宋_GB2312" w:hint="eastAsia"/>
          <w:sz w:val="32"/>
          <w:szCs w:val="32"/>
        </w:rPr>
        <w:t>。其中：</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城乡社区管理事务</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）城管执法</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79.6</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18.07</w:t>
      </w:r>
      <w:r>
        <w:rPr>
          <w:rFonts w:eastAsia="仿宋_GB2312"/>
          <w:sz w:val="32"/>
          <w:szCs w:val="32"/>
        </w:rPr>
        <w:t>万元，</w:t>
      </w:r>
      <w:r>
        <w:rPr>
          <w:rFonts w:eastAsia="仿宋_GB2312" w:hint="eastAsia"/>
          <w:sz w:val="32"/>
          <w:szCs w:val="32"/>
        </w:rPr>
        <w:t>减少</w:t>
      </w:r>
      <w:r>
        <w:rPr>
          <w:rFonts w:eastAsia="仿宋_GB2312" w:hint="eastAsia"/>
          <w:sz w:val="32"/>
          <w:szCs w:val="32"/>
        </w:rPr>
        <w:t>18.5</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城乡社区管理事务支出减少</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Pr>
          <w:rFonts w:ascii="仿宋" w:eastAsia="仿宋" w:hAnsi="仿宋" w:hint="eastAsia"/>
          <w:sz w:val="32"/>
          <w:szCs w:val="24"/>
        </w:rPr>
        <w:t>城乡社区规划与管理</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）城乡社区规划与管理</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23.31</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11.41</w:t>
      </w:r>
      <w:r>
        <w:rPr>
          <w:rFonts w:eastAsia="仿宋_GB2312"/>
          <w:sz w:val="32"/>
          <w:szCs w:val="32"/>
        </w:rPr>
        <w:t>万元，</w:t>
      </w:r>
      <w:r>
        <w:rPr>
          <w:rFonts w:eastAsia="仿宋_GB2312" w:hint="eastAsia"/>
          <w:sz w:val="32"/>
          <w:szCs w:val="32"/>
        </w:rPr>
        <w:t>减少</w:t>
      </w:r>
      <w:r>
        <w:rPr>
          <w:rFonts w:eastAsia="仿宋_GB2312" w:hint="eastAsia"/>
          <w:sz w:val="32"/>
          <w:szCs w:val="32"/>
        </w:rPr>
        <w:t>32.86%</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城乡社区规划与管理支出减少</w:t>
      </w:r>
      <w:r>
        <w:rPr>
          <w:rFonts w:eastAsia="仿宋_GB2312"/>
          <w:sz w:val="32"/>
          <w:szCs w:val="32"/>
        </w:rPr>
        <w:t>。</w:t>
      </w:r>
    </w:p>
    <w:p w:rsidR="00AE4D13" w:rsidRDefault="00947E6F">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（五）农林水</w:t>
      </w:r>
      <w:r>
        <w:rPr>
          <w:rFonts w:ascii="楷体" w:eastAsia="楷体" w:hAnsi="楷体" w:cs="楷体" w:hint="eastAsia"/>
          <w:b/>
          <w:bCs/>
          <w:sz w:val="32"/>
          <w:szCs w:val="32"/>
        </w:rPr>
        <w:t>（类）</w:t>
      </w:r>
    </w:p>
    <w:p w:rsidR="00AE4D13" w:rsidRDefault="00947E6F">
      <w:pPr>
        <w:pStyle w:val="a4"/>
        <w:spacing w:after="0" w:line="600" w:lineRule="exact"/>
        <w:ind w:firstLineChars="200" w:firstLine="640"/>
        <w:rPr>
          <w:rFonts w:eastAsia="仿宋_GB2312"/>
          <w:sz w:val="32"/>
          <w:szCs w:val="32"/>
        </w:rPr>
      </w:pPr>
      <w:r>
        <w:rPr>
          <w:rFonts w:ascii="仿宋" w:eastAsia="仿宋" w:hAnsi="仿宋" w:hint="eastAsia"/>
          <w:sz w:val="32"/>
          <w:szCs w:val="24"/>
        </w:rPr>
        <w:t>农林水</w:t>
      </w:r>
      <w:r>
        <w:rPr>
          <w:rFonts w:eastAsia="仿宋_GB2312" w:hint="eastAsia"/>
          <w:sz w:val="32"/>
          <w:szCs w:val="32"/>
        </w:rPr>
        <w:t>类年初预算数为</w:t>
      </w:r>
      <w:r>
        <w:rPr>
          <w:rFonts w:eastAsia="仿宋_GB2312" w:hint="eastAsia"/>
          <w:sz w:val="32"/>
          <w:szCs w:val="32"/>
        </w:rPr>
        <w:t>499.18</w:t>
      </w:r>
      <w:r>
        <w:rPr>
          <w:rFonts w:eastAsia="仿宋_GB2312"/>
          <w:sz w:val="32"/>
          <w:szCs w:val="32"/>
        </w:rPr>
        <w:t>万元</w:t>
      </w:r>
      <w:r>
        <w:rPr>
          <w:rFonts w:eastAsia="仿宋_GB2312" w:hint="eastAsia"/>
          <w:sz w:val="32"/>
          <w:szCs w:val="32"/>
        </w:rPr>
        <w:t>，与上年相比</w:t>
      </w:r>
      <w:r>
        <w:rPr>
          <w:rFonts w:eastAsia="仿宋_GB2312" w:hint="eastAsia"/>
          <w:sz w:val="32"/>
          <w:szCs w:val="32"/>
        </w:rPr>
        <w:t>增加</w:t>
      </w:r>
      <w:r>
        <w:rPr>
          <w:rFonts w:eastAsia="仿宋_GB2312" w:hint="eastAsia"/>
          <w:sz w:val="32"/>
          <w:szCs w:val="32"/>
        </w:rPr>
        <w:t>202.42</w:t>
      </w:r>
      <w:r>
        <w:rPr>
          <w:rFonts w:eastAsia="仿宋_GB2312"/>
          <w:sz w:val="32"/>
          <w:szCs w:val="32"/>
        </w:rPr>
        <w:t>万元</w:t>
      </w:r>
      <w:r>
        <w:rPr>
          <w:rFonts w:eastAsia="仿宋_GB2312" w:hint="eastAsia"/>
          <w:sz w:val="32"/>
          <w:szCs w:val="32"/>
        </w:rPr>
        <w:t>。其中：</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农业农村</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）事业运行</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102.55</w:t>
      </w:r>
      <w:r>
        <w:rPr>
          <w:rFonts w:eastAsia="仿宋_GB2312"/>
          <w:sz w:val="32"/>
          <w:szCs w:val="32"/>
        </w:rPr>
        <w:t>万元，</w:t>
      </w:r>
      <w:r>
        <w:rPr>
          <w:rFonts w:eastAsia="仿宋_GB2312"/>
          <w:sz w:val="32"/>
          <w:szCs w:val="32"/>
        </w:rPr>
        <w:lastRenderedPageBreak/>
        <w:t>与上年相比增加</w:t>
      </w:r>
      <w:r>
        <w:rPr>
          <w:rFonts w:eastAsia="仿宋_GB2312" w:hint="eastAsia"/>
          <w:sz w:val="32"/>
          <w:szCs w:val="32"/>
        </w:rPr>
        <w:t>14.31</w:t>
      </w:r>
      <w:r>
        <w:rPr>
          <w:rFonts w:eastAsia="仿宋_GB2312"/>
          <w:sz w:val="32"/>
          <w:szCs w:val="32"/>
        </w:rPr>
        <w:t>万元，增长</w:t>
      </w:r>
      <w:r>
        <w:rPr>
          <w:rFonts w:eastAsia="仿宋_GB2312" w:hint="eastAsia"/>
          <w:sz w:val="32"/>
          <w:szCs w:val="32"/>
        </w:rPr>
        <w:t>16.22</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农业农村支出增加</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w:t>
      </w:r>
      <w:r w:rsidR="00C83805">
        <w:rPr>
          <w:rFonts w:ascii="仿宋" w:eastAsia="仿宋" w:hAnsi="仿宋" w:hint="eastAsia"/>
          <w:sz w:val="32"/>
          <w:szCs w:val="24"/>
        </w:rPr>
        <w:t>巩固拓展脱贫攻坚成果</w:t>
      </w:r>
      <w:r>
        <w:rPr>
          <w:rFonts w:ascii="仿宋" w:eastAsia="仿宋" w:hAnsi="仿宋" w:hint="eastAsia"/>
          <w:sz w:val="32"/>
          <w:szCs w:val="24"/>
        </w:rPr>
        <w:t>衔接乡村振兴</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）农村基础设施建设</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259.9</w:t>
      </w:r>
      <w:r>
        <w:rPr>
          <w:rFonts w:eastAsia="仿宋_GB2312"/>
          <w:sz w:val="32"/>
          <w:szCs w:val="32"/>
        </w:rPr>
        <w:t>万元，与上年相比增加</w:t>
      </w:r>
      <w:r>
        <w:rPr>
          <w:rFonts w:eastAsia="仿宋_GB2312" w:hint="eastAsia"/>
          <w:sz w:val="32"/>
          <w:szCs w:val="32"/>
        </w:rPr>
        <w:t>187.78</w:t>
      </w:r>
      <w:r>
        <w:rPr>
          <w:rFonts w:eastAsia="仿宋_GB2312"/>
          <w:sz w:val="32"/>
          <w:szCs w:val="32"/>
        </w:rPr>
        <w:t>万元，变动原因：</w:t>
      </w:r>
      <w:r>
        <w:rPr>
          <w:rFonts w:ascii="仿宋_GB2312" w:eastAsia="仿宋_GB2312" w:hAnsi="仿宋_GB2312" w:hint="eastAsia"/>
          <w:sz w:val="32"/>
          <w:szCs w:val="32"/>
        </w:rPr>
        <w:t>本年预算</w:t>
      </w:r>
      <w:r>
        <w:rPr>
          <w:rFonts w:ascii="仿宋" w:eastAsia="仿宋" w:hAnsi="仿宋" w:hint="eastAsia"/>
          <w:sz w:val="32"/>
          <w:szCs w:val="24"/>
        </w:rPr>
        <w:t>农村基础设施建设</w:t>
      </w:r>
      <w:r>
        <w:rPr>
          <w:rFonts w:ascii="仿宋" w:eastAsia="仿宋" w:hAnsi="仿宋" w:hint="eastAsia"/>
          <w:sz w:val="32"/>
          <w:szCs w:val="24"/>
        </w:rPr>
        <w:t>支出增加</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3</w:t>
      </w:r>
      <w:r>
        <w:rPr>
          <w:rFonts w:eastAsia="仿宋_GB2312"/>
          <w:sz w:val="32"/>
          <w:szCs w:val="32"/>
        </w:rPr>
        <w:t>．</w:t>
      </w:r>
      <w:r>
        <w:rPr>
          <w:rFonts w:ascii="仿宋" w:eastAsia="仿宋" w:hAnsi="仿宋" w:hint="eastAsia"/>
          <w:sz w:val="32"/>
          <w:szCs w:val="24"/>
        </w:rPr>
        <w:t>农村综合改革</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对村民委员会和村党支部的补助</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261.53</w:t>
      </w:r>
      <w:r>
        <w:rPr>
          <w:rFonts w:eastAsia="仿宋_GB2312"/>
          <w:sz w:val="32"/>
          <w:szCs w:val="32"/>
        </w:rPr>
        <w:t>万元，与上年相比</w:t>
      </w:r>
      <w:r>
        <w:rPr>
          <w:rFonts w:eastAsia="仿宋_GB2312" w:hint="eastAsia"/>
          <w:sz w:val="32"/>
          <w:szCs w:val="32"/>
        </w:rPr>
        <w:t>增加</w:t>
      </w:r>
      <w:r>
        <w:rPr>
          <w:rFonts w:eastAsia="仿宋_GB2312" w:hint="eastAsia"/>
          <w:sz w:val="32"/>
          <w:szCs w:val="32"/>
        </w:rPr>
        <w:t>0.34</w:t>
      </w:r>
      <w:r>
        <w:rPr>
          <w:rFonts w:eastAsia="仿宋_GB2312"/>
          <w:sz w:val="32"/>
          <w:szCs w:val="32"/>
        </w:rPr>
        <w:t>万元，</w:t>
      </w:r>
      <w:r>
        <w:rPr>
          <w:rFonts w:eastAsia="仿宋_GB2312" w:hint="eastAsia"/>
          <w:sz w:val="32"/>
          <w:szCs w:val="32"/>
        </w:rPr>
        <w:t>增加</w:t>
      </w:r>
      <w:r>
        <w:rPr>
          <w:rFonts w:eastAsia="仿宋_GB2312" w:hint="eastAsia"/>
          <w:sz w:val="32"/>
          <w:szCs w:val="32"/>
        </w:rPr>
        <w:t>0.13</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对村民委员会和村党支部的补助支出增加</w:t>
      </w:r>
      <w:r>
        <w:rPr>
          <w:rFonts w:eastAsia="仿宋_GB2312"/>
          <w:sz w:val="32"/>
          <w:szCs w:val="32"/>
        </w:rPr>
        <w:t>。</w:t>
      </w:r>
      <w:r>
        <w:rPr>
          <w:rFonts w:eastAsia="仿宋_GB2312" w:hint="eastAsia"/>
          <w:sz w:val="32"/>
          <w:szCs w:val="32"/>
        </w:rPr>
        <w:t xml:space="preserve">  </w:t>
      </w:r>
    </w:p>
    <w:p w:rsidR="00AE4D13" w:rsidRDefault="00947E6F">
      <w:pPr>
        <w:pStyle w:val="a4"/>
        <w:spacing w:after="0" w:line="600" w:lineRule="exact"/>
        <w:ind w:firstLineChars="200" w:firstLine="640"/>
        <w:rPr>
          <w:rFonts w:eastAsia="仿宋_GB2312"/>
          <w:sz w:val="32"/>
          <w:szCs w:val="32"/>
        </w:rPr>
      </w:pPr>
      <w:r>
        <w:rPr>
          <w:rFonts w:eastAsia="仿宋_GB2312" w:hint="eastAsia"/>
          <w:sz w:val="32"/>
          <w:szCs w:val="32"/>
        </w:rPr>
        <w:t>4</w:t>
      </w:r>
      <w:r>
        <w:rPr>
          <w:rFonts w:eastAsia="仿宋_GB2312"/>
          <w:sz w:val="32"/>
          <w:szCs w:val="32"/>
        </w:rPr>
        <w:t>．</w:t>
      </w:r>
      <w:r>
        <w:rPr>
          <w:rFonts w:ascii="仿宋" w:eastAsia="仿宋" w:hAnsi="仿宋" w:hint="eastAsia"/>
          <w:sz w:val="32"/>
          <w:szCs w:val="24"/>
        </w:rPr>
        <w:t>农村综合改革</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w:t>
      </w:r>
      <w:r>
        <w:rPr>
          <w:rFonts w:ascii="仿宋" w:eastAsia="仿宋" w:hAnsi="仿宋" w:hint="eastAsia"/>
          <w:sz w:val="32"/>
          <w:szCs w:val="24"/>
        </w:rPr>
        <w:t>对村集体经济组织的补助</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104.00</w:t>
      </w:r>
      <w:r>
        <w:rPr>
          <w:rFonts w:eastAsia="仿宋_GB2312"/>
          <w:sz w:val="32"/>
          <w:szCs w:val="32"/>
        </w:rPr>
        <w:t>万元，与上年相比增加</w:t>
      </w:r>
      <w:r>
        <w:rPr>
          <w:rFonts w:eastAsia="仿宋_GB2312" w:hint="eastAsia"/>
          <w:sz w:val="32"/>
          <w:szCs w:val="32"/>
        </w:rPr>
        <w:t>0</w:t>
      </w:r>
      <w:r>
        <w:rPr>
          <w:rFonts w:eastAsia="仿宋_GB2312"/>
          <w:sz w:val="32"/>
          <w:szCs w:val="32"/>
        </w:rPr>
        <w:t>万元，增长</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w:t>
      </w:r>
    </w:p>
    <w:p w:rsidR="00AE4D13" w:rsidRDefault="00947E6F">
      <w:pPr>
        <w:pStyle w:val="a4"/>
        <w:tabs>
          <w:tab w:val="left" w:pos="4275"/>
        </w:tabs>
        <w:spacing w:after="0" w:line="600" w:lineRule="exact"/>
        <w:ind w:firstLineChars="200" w:firstLine="643"/>
        <w:rPr>
          <w:rFonts w:eastAsia="仿宋_GB2312"/>
          <w:sz w:val="32"/>
          <w:szCs w:val="32"/>
        </w:rPr>
      </w:pPr>
      <w:r>
        <w:rPr>
          <w:rFonts w:ascii="楷体" w:eastAsia="楷体" w:hAnsi="楷体" w:cs="楷体" w:hint="eastAsia"/>
          <w:b/>
          <w:bCs/>
          <w:sz w:val="32"/>
          <w:szCs w:val="32"/>
        </w:rPr>
        <w:t>（六）住房保障</w:t>
      </w:r>
      <w:r>
        <w:rPr>
          <w:rFonts w:ascii="楷体" w:eastAsia="楷体" w:hAnsi="楷体" w:cs="楷体" w:hint="eastAsia"/>
          <w:b/>
          <w:bCs/>
          <w:sz w:val="32"/>
          <w:szCs w:val="32"/>
        </w:rPr>
        <w:t>（类）</w:t>
      </w:r>
    </w:p>
    <w:p w:rsidR="00AE4D13" w:rsidRDefault="00947E6F">
      <w:pPr>
        <w:pStyle w:val="a4"/>
        <w:spacing w:after="0" w:line="600" w:lineRule="exact"/>
        <w:ind w:firstLineChars="200" w:firstLine="640"/>
        <w:rPr>
          <w:rFonts w:eastAsia="仿宋_GB2312" w:cs="仿宋"/>
          <w:color w:val="FF0000"/>
          <w:sz w:val="32"/>
          <w:szCs w:val="32"/>
        </w:rPr>
      </w:pPr>
      <w:r>
        <w:rPr>
          <w:rFonts w:eastAsia="仿宋_GB2312"/>
          <w:sz w:val="32"/>
          <w:szCs w:val="32"/>
        </w:rPr>
        <w:t>1</w:t>
      </w:r>
      <w:r>
        <w:rPr>
          <w:rFonts w:eastAsia="仿宋_GB2312"/>
          <w:sz w:val="32"/>
          <w:szCs w:val="32"/>
        </w:rPr>
        <w:t>．</w:t>
      </w:r>
      <w:r>
        <w:rPr>
          <w:rFonts w:ascii="仿宋" w:eastAsia="仿宋" w:hAnsi="仿宋" w:hint="eastAsia"/>
          <w:sz w:val="32"/>
          <w:szCs w:val="24"/>
        </w:rPr>
        <w:t>住房改革支出</w:t>
      </w:r>
      <w:r>
        <w:rPr>
          <w:rFonts w:ascii="仿宋" w:eastAsia="仿宋" w:hAnsi="仿宋" w:hint="eastAsia"/>
          <w:sz w:val="32"/>
          <w:szCs w:val="24"/>
        </w:rPr>
        <w:t>（</w:t>
      </w:r>
      <w:r>
        <w:rPr>
          <w:rFonts w:ascii="仿宋" w:eastAsia="仿宋" w:hAnsi="仿宋" w:hint="eastAsia"/>
          <w:sz w:val="32"/>
          <w:szCs w:val="24"/>
        </w:rPr>
        <w:t>款</w:t>
      </w:r>
      <w:r>
        <w:rPr>
          <w:rFonts w:ascii="仿宋" w:eastAsia="仿宋" w:hAnsi="仿宋" w:hint="eastAsia"/>
          <w:sz w:val="32"/>
          <w:szCs w:val="24"/>
        </w:rPr>
        <w:t>）住房公积金</w:t>
      </w:r>
      <w:r>
        <w:rPr>
          <w:rFonts w:ascii="仿宋" w:eastAsia="仿宋" w:hAnsi="仿宋" w:hint="eastAsia"/>
          <w:sz w:val="32"/>
          <w:szCs w:val="24"/>
        </w:rPr>
        <w:t>（项）</w:t>
      </w:r>
      <w:r>
        <w:rPr>
          <w:rFonts w:ascii="仿宋" w:eastAsia="仿宋" w:hAnsi="仿宋" w:hint="eastAsia"/>
          <w:sz w:val="32"/>
          <w:szCs w:val="24"/>
        </w:rPr>
        <w:t>。</w:t>
      </w:r>
      <w:r>
        <w:rPr>
          <w:rFonts w:eastAsia="仿宋_GB2312"/>
          <w:sz w:val="32"/>
          <w:szCs w:val="32"/>
        </w:rPr>
        <w:t>年初预算</w:t>
      </w:r>
      <w:r>
        <w:rPr>
          <w:rFonts w:eastAsia="仿宋_GB2312" w:hint="eastAsia"/>
          <w:sz w:val="32"/>
          <w:szCs w:val="32"/>
        </w:rPr>
        <w:t>55.37</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1.43</w:t>
      </w:r>
      <w:r>
        <w:rPr>
          <w:rFonts w:eastAsia="仿宋_GB2312"/>
          <w:sz w:val="32"/>
          <w:szCs w:val="32"/>
        </w:rPr>
        <w:t>万元，</w:t>
      </w:r>
      <w:r>
        <w:rPr>
          <w:rFonts w:eastAsia="仿宋_GB2312" w:hint="eastAsia"/>
          <w:sz w:val="32"/>
          <w:szCs w:val="32"/>
        </w:rPr>
        <w:t>减少</w:t>
      </w:r>
      <w:r>
        <w:rPr>
          <w:rFonts w:eastAsia="仿宋_GB2312" w:hint="eastAsia"/>
          <w:sz w:val="32"/>
          <w:szCs w:val="32"/>
        </w:rPr>
        <w:t>2.68</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本年预算</w:t>
      </w:r>
      <w:r>
        <w:rPr>
          <w:rFonts w:ascii="仿宋" w:eastAsia="仿宋" w:hAnsi="仿宋" w:hint="eastAsia"/>
          <w:sz w:val="32"/>
          <w:szCs w:val="24"/>
        </w:rPr>
        <w:t>住房公积金</w:t>
      </w:r>
      <w:r>
        <w:rPr>
          <w:rFonts w:ascii="仿宋" w:eastAsia="仿宋" w:hAnsi="仿宋" w:hint="eastAsia"/>
          <w:sz w:val="32"/>
          <w:szCs w:val="24"/>
        </w:rPr>
        <w:t>支出减少</w:t>
      </w:r>
      <w:r>
        <w:rPr>
          <w:rFonts w:eastAsia="仿宋_GB2312"/>
          <w:sz w:val="32"/>
          <w:szCs w:val="32"/>
        </w:rPr>
        <w:t>。</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rsidR="00AE4D13" w:rsidRDefault="00947E6F">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eastAsia="仿宋_GB2312" w:cs="仿宋" w:hint="eastAsia"/>
          <w:sz w:val="32"/>
          <w:szCs w:val="32"/>
        </w:rPr>
        <w:t>年度一般公共预算财政拨款基本支出预算</w:t>
      </w:r>
      <w:r>
        <w:rPr>
          <w:rFonts w:eastAsia="仿宋_GB2312" w:cs="仿宋" w:hint="eastAsia"/>
          <w:sz w:val="32"/>
          <w:szCs w:val="32"/>
        </w:rPr>
        <w:t>931.72</w:t>
      </w:r>
      <w:r>
        <w:rPr>
          <w:rFonts w:eastAsia="仿宋_GB2312" w:cs="仿宋" w:hint="eastAsia"/>
          <w:sz w:val="32"/>
          <w:szCs w:val="32"/>
        </w:rPr>
        <w:t>万元，其中：</w:t>
      </w:r>
    </w:p>
    <w:p w:rsidR="00AE4D13" w:rsidRDefault="00947E6F">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Pr>
          <w:rFonts w:eastAsia="仿宋_GB2312" w:cs="仿宋" w:hint="eastAsia"/>
          <w:b/>
          <w:bCs/>
          <w:sz w:val="32"/>
          <w:szCs w:val="32"/>
        </w:rPr>
        <w:t>838.00</w:t>
      </w:r>
      <w:r>
        <w:rPr>
          <w:rFonts w:eastAsia="仿宋_GB2312" w:cs="仿宋" w:hint="eastAsia"/>
          <w:b/>
          <w:bCs/>
          <w:sz w:val="32"/>
          <w:szCs w:val="32"/>
        </w:rPr>
        <w:t>万元</w:t>
      </w:r>
      <w:r>
        <w:rPr>
          <w:rFonts w:eastAsia="仿宋_GB2312" w:cs="仿宋" w:hint="eastAsia"/>
          <w:sz w:val="32"/>
          <w:szCs w:val="32"/>
        </w:rPr>
        <w:t>。主要包括：基本工资、津贴补贴、奖金、绩效工资、机关事业单位基本养老保险缴费</w:t>
      </w:r>
      <w:r>
        <w:rPr>
          <w:rFonts w:eastAsia="仿宋_GB2312" w:cs="仿宋" w:hint="eastAsia"/>
          <w:sz w:val="32"/>
          <w:szCs w:val="32"/>
        </w:rPr>
        <w:t>、</w:t>
      </w:r>
      <w:r>
        <w:rPr>
          <w:rFonts w:eastAsia="仿宋_GB2312" w:cs="仿宋" w:hint="eastAsia"/>
          <w:sz w:val="32"/>
          <w:szCs w:val="32"/>
        </w:rPr>
        <w:t>住房公积金、医疗费、其他社会保障缴费</w:t>
      </w:r>
      <w:r>
        <w:rPr>
          <w:rFonts w:eastAsia="仿宋_GB2312" w:cs="仿宋" w:hint="eastAsia"/>
          <w:sz w:val="32"/>
          <w:szCs w:val="32"/>
        </w:rPr>
        <w:t>、</w:t>
      </w:r>
      <w:r>
        <w:rPr>
          <w:rFonts w:eastAsia="仿宋_GB2312" w:cs="仿宋" w:hint="eastAsia"/>
          <w:sz w:val="32"/>
          <w:szCs w:val="32"/>
        </w:rPr>
        <w:t>其他工资福利支出、退休费、抚恤金、</w:t>
      </w:r>
      <w:r>
        <w:rPr>
          <w:rFonts w:eastAsia="仿宋_GB2312" w:cs="仿宋" w:hint="eastAsia"/>
          <w:sz w:val="32"/>
          <w:szCs w:val="32"/>
        </w:rPr>
        <w:t>工会经费、办公经费、</w:t>
      </w:r>
      <w:r>
        <w:rPr>
          <w:rFonts w:eastAsia="仿宋_GB2312" w:cs="仿宋" w:hint="eastAsia"/>
          <w:sz w:val="32"/>
          <w:szCs w:val="32"/>
        </w:rPr>
        <w:t>对个人和家庭的补助等。</w:t>
      </w:r>
    </w:p>
    <w:p w:rsidR="00AE4D13" w:rsidRDefault="00947E6F">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Pr>
          <w:rFonts w:eastAsia="仿宋_GB2312" w:cs="仿宋" w:hint="eastAsia"/>
          <w:b/>
          <w:bCs/>
          <w:sz w:val="32"/>
          <w:szCs w:val="32"/>
        </w:rPr>
        <w:t>93.66</w:t>
      </w:r>
      <w:r>
        <w:rPr>
          <w:rFonts w:eastAsia="仿宋_GB2312" w:cs="仿宋" w:hint="eastAsia"/>
          <w:b/>
          <w:bCs/>
          <w:sz w:val="32"/>
          <w:szCs w:val="32"/>
        </w:rPr>
        <w:t>万元</w:t>
      </w:r>
      <w:r>
        <w:rPr>
          <w:rFonts w:eastAsia="仿宋_GB2312" w:cs="仿宋" w:hint="eastAsia"/>
          <w:sz w:val="32"/>
          <w:szCs w:val="32"/>
        </w:rPr>
        <w:t>。主要包括：办公费、印刷费、水费、电费、取暖费、公务用车运行维护费、其他交通费用</w:t>
      </w:r>
      <w:r>
        <w:rPr>
          <w:rFonts w:eastAsia="仿宋_GB2312" w:cs="仿宋" w:hint="eastAsia"/>
          <w:sz w:val="32"/>
          <w:szCs w:val="32"/>
        </w:rPr>
        <w:t>等</w:t>
      </w:r>
      <w:r>
        <w:rPr>
          <w:rFonts w:eastAsia="仿宋_GB2312" w:cs="仿宋" w:hint="eastAsia"/>
          <w:sz w:val="32"/>
          <w:szCs w:val="32"/>
        </w:rPr>
        <w:t>。</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lastRenderedPageBreak/>
        <w:t>七、一般公共预算“三公”经费支出预算情况说明</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eastAsia="仿宋_GB2312"/>
          <w:sz w:val="32"/>
          <w:szCs w:val="32"/>
        </w:rPr>
        <w:t>年度一般公共预算拨款安排的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rPr>
        <w:t>5</w:t>
      </w:r>
      <w:r>
        <w:rPr>
          <w:rFonts w:eastAsia="仿宋_GB2312"/>
          <w:sz w:val="32"/>
          <w:szCs w:val="32"/>
        </w:rPr>
        <w:t>万元，其中因公出国（境）费支出</w:t>
      </w:r>
      <w:r>
        <w:rPr>
          <w:rFonts w:eastAsia="仿宋_GB2312"/>
          <w:sz w:val="32"/>
          <w:szCs w:val="32"/>
        </w:rPr>
        <w:tab/>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；公务用车购置及运行维护费支出</w:t>
      </w:r>
      <w:r>
        <w:rPr>
          <w:rFonts w:eastAsia="仿宋_GB2312" w:hint="eastAsia"/>
          <w:sz w:val="32"/>
          <w:szCs w:val="32"/>
        </w:rPr>
        <w:t>5</w:t>
      </w:r>
      <w:r>
        <w:rPr>
          <w:rFonts w:eastAsia="仿宋_GB2312"/>
          <w:sz w:val="32"/>
          <w:szCs w:val="32"/>
        </w:rPr>
        <w:t>万元，占</w:t>
      </w:r>
      <w:r>
        <w:rPr>
          <w:rFonts w:eastAsia="仿宋_GB2312" w:hint="eastAsia"/>
          <w:sz w:val="32"/>
          <w:szCs w:val="32"/>
        </w:rPr>
        <w:t>100</w:t>
      </w:r>
      <w:r>
        <w:rPr>
          <w:rFonts w:ascii="仿宋_GB2312" w:eastAsia="仿宋_GB2312" w:hAnsi="仿宋_GB2312" w:hint="eastAsia"/>
          <w:sz w:val="32"/>
          <w:szCs w:val="32"/>
        </w:rPr>
        <w:t>%</w:t>
      </w:r>
      <w:r>
        <w:rPr>
          <w:rFonts w:eastAsia="仿宋_GB2312"/>
          <w:sz w:val="32"/>
          <w:szCs w:val="32"/>
        </w:rPr>
        <w:t>；公务接待费支出</w:t>
      </w:r>
      <w:r>
        <w:rPr>
          <w:rFonts w:eastAsia="仿宋_GB2312" w:hint="eastAsia"/>
          <w:sz w:val="32"/>
          <w:szCs w:val="32"/>
        </w:rPr>
        <w:t>0</w:t>
      </w:r>
      <w:r>
        <w:rPr>
          <w:rFonts w:eastAsia="仿宋_GB2312"/>
          <w:sz w:val="32"/>
          <w:szCs w:val="32"/>
        </w:rPr>
        <w:t>万元，占</w:t>
      </w:r>
      <w:r>
        <w:rPr>
          <w:rFonts w:eastAsia="仿宋_GB2312" w:hint="eastAsia"/>
          <w:sz w:val="32"/>
          <w:szCs w:val="32"/>
        </w:rPr>
        <w:t>0</w:t>
      </w:r>
      <w:r>
        <w:rPr>
          <w:rFonts w:ascii="仿宋_GB2312" w:eastAsia="仿宋_GB2312" w:hAnsi="仿宋_GB2312" w:hint="eastAsia"/>
          <w:sz w:val="32"/>
          <w:szCs w:val="32"/>
        </w:rPr>
        <w:t>%</w:t>
      </w:r>
      <w:r>
        <w:rPr>
          <w:rFonts w:eastAsia="仿宋_GB2312"/>
          <w:sz w:val="32"/>
          <w:szCs w:val="32"/>
        </w:rPr>
        <w:t>。具体情况如下：</w:t>
      </w:r>
    </w:p>
    <w:p w:rsidR="00AE4D13" w:rsidRDefault="00947E6F">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rPr>
        <w:t>5</w:t>
      </w:r>
      <w:r>
        <w:rPr>
          <w:rFonts w:eastAsia="仿宋_GB2312"/>
          <w:spacing w:val="-4"/>
          <w:sz w:val="32"/>
          <w:szCs w:val="32"/>
        </w:rPr>
        <w:t>万元，比上年预</w:t>
      </w:r>
      <w:r>
        <w:rPr>
          <w:rFonts w:eastAsia="仿宋_GB2312"/>
          <w:spacing w:val="-6"/>
          <w:sz w:val="32"/>
          <w:szCs w:val="32"/>
        </w:rPr>
        <w:t>算</w:t>
      </w:r>
      <w:r>
        <w:rPr>
          <w:rFonts w:eastAsia="仿宋_GB2312" w:hint="eastAsia"/>
          <w:spacing w:val="-6"/>
          <w:sz w:val="32"/>
          <w:szCs w:val="32"/>
        </w:rPr>
        <w:t>减少</w:t>
      </w:r>
      <w:r>
        <w:rPr>
          <w:rFonts w:eastAsia="仿宋_GB2312" w:hint="eastAsia"/>
          <w:spacing w:val="-6"/>
          <w:sz w:val="32"/>
          <w:szCs w:val="32"/>
        </w:rPr>
        <w:t>1</w:t>
      </w:r>
      <w:r>
        <w:rPr>
          <w:rFonts w:eastAsia="仿宋_GB2312"/>
          <w:spacing w:val="-6"/>
          <w:sz w:val="32"/>
          <w:szCs w:val="32"/>
        </w:rPr>
        <w:t>万元，</w:t>
      </w:r>
      <w:r>
        <w:rPr>
          <w:rFonts w:eastAsia="仿宋_GB2312" w:hint="eastAsia"/>
          <w:sz w:val="32"/>
          <w:szCs w:val="32"/>
        </w:rPr>
        <w:t>减少</w:t>
      </w:r>
      <w:r>
        <w:rPr>
          <w:rFonts w:eastAsia="仿宋_GB2312" w:hint="eastAsia"/>
          <w:sz w:val="32"/>
          <w:szCs w:val="32"/>
        </w:rPr>
        <w:t>16.67</w:t>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rsidR="00AE4D13" w:rsidRDefault="00947E6F">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hint="eastAsia"/>
          <w:sz w:val="32"/>
          <w:szCs w:val="32"/>
        </w:rPr>
        <w:t>0</w:t>
      </w:r>
      <w:r>
        <w:rPr>
          <w:rFonts w:eastAsia="仿宋_GB2312"/>
          <w:sz w:val="32"/>
          <w:szCs w:val="32"/>
        </w:rPr>
        <w:t>万元，比上年预算增加（减少）</w:t>
      </w:r>
      <w:r>
        <w:rPr>
          <w:rFonts w:eastAsia="仿宋_GB2312" w:hint="eastAsia"/>
          <w:sz w:val="32"/>
          <w:szCs w:val="32"/>
        </w:rPr>
        <w:t>0</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hint="eastAsia"/>
          <w:sz w:val="32"/>
          <w:szCs w:val="32"/>
        </w:rPr>
        <w:t>5</w:t>
      </w:r>
      <w:r>
        <w:rPr>
          <w:rFonts w:eastAsia="仿宋_GB2312"/>
          <w:sz w:val="32"/>
          <w:szCs w:val="32"/>
        </w:rPr>
        <w:t>万元。其中：</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Pr>
          <w:rFonts w:eastAsia="仿宋_GB2312" w:hint="eastAsia"/>
          <w:sz w:val="32"/>
          <w:szCs w:val="32"/>
        </w:rPr>
        <w:t>0</w:t>
      </w:r>
      <w:r>
        <w:rPr>
          <w:rFonts w:eastAsia="仿宋_GB2312"/>
          <w:sz w:val="32"/>
          <w:szCs w:val="32"/>
        </w:rPr>
        <w:t>万元，比上年预算增加（减少）</w:t>
      </w:r>
      <w:r>
        <w:rPr>
          <w:rFonts w:eastAsia="仿宋_GB2312" w:hint="eastAsia"/>
          <w:sz w:val="32"/>
          <w:szCs w:val="32"/>
        </w:rPr>
        <w:t>0</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Pr>
          <w:rFonts w:eastAsia="仿宋_GB2312" w:hint="eastAsia"/>
          <w:sz w:val="32"/>
          <w:szCs w:val="32"/>
        </w:rPr>
        <w:t>5</w:t>
      </w:r>
      <w:r>
        <w:rPr>
          <w:rFonts w:eastAsia="仿宋_GB2312"/>
          <w:sz w:val="32"/>
          <w:szCs w:val="32"/>
        </w:rPr>
        <w:t>万元，比上年预算</w:t>
      </w:r>
      <w:r>
        <w:rPr>
          <w:rFonts w:eastAsia="仿宋_GB2312" w:hint="eastAsia"/>
          <w:sz w:val="32"/>
          <w:szCs w:val="32"/>
        </w:rPr>
        <w:t>减少</w:t>
      </w:r>
      <w:r>
        <w:rPr>
          <w:rFonts w:eastAsia="仿宋_GB2312" w:hint="eastAsia"/>
          <w:sz w:val="32"/>
          <w:szCs w:val="32"/>
        </w:rPr>
        <w:t>1</w:t>
      </w:r>
      <w:r>
        <w:rPr>
          <w:rFonts w:eastAsia="仿宋_GB2312"/>
          <w:sz w:val="32"/>
          <w:szCs w:val="32"/>
        </w:rPr>
        <w:t>万元</w:t>
      </w:r>
      <w:r>
        <w:rPr>
          <w:rFonts w:eastAsia="仿宋_GB2312" w:hint="eastAsia"/>
          <w:sz w:val="32"/>
          <w:szCs w:val="32"/>
        </w:rPr>
        <w:t>，</w:t>
      </w:r>
      <w:r>
        <w:rPr>
          <w:rFonts w:eastAsia="仿宋_GB2312" w:hint="eastAsia"/>
          <w:sz w:val="32"/>
          <w:szCs w:val="32"/>
        </w:rPr>
        <w:t>减少</w:t>
      </w:r>
      <w:r>
        <w:rPr>
          <w:rFonts w:eastAsia="仿宋_GB2312" w:hint="eastAsia"/>
          <w:sz w:val="32"/>
          <w:szCs w:val="32"/>
        </w:rPr>
        <w:t>16.67</w:t>
      </w:r>
      <w:r>
        <w:rPr>
          <w:rFonts w:ascii="仿宋_GB2312" w:eastAsia="仿宋_GB2312" w:hAnsi="仿宋_GB2312" w:hint="eastAsia"/>
          <w:sz w:val="32"/>
          <w:szCs w:val="32"/>
        </w:rPr>
        <w:t>%</w:t>
      </w:r>
      <w:r>
        <w:rPr>
          <w:rFonts w:ascii="仿宋_GB2312" w:eastAsia="仿宋_GB2312" w:hAnsi="仿宋_GB2312" w:hint="eastAsia"/>
          <w:sz w:val="32"/>
          <w:szCs w:val="32"/>
        </w:rPr>
        <w:t>，</w:t>
      </w:r>
      <w:r>
        <w:rPr>
          <w:rFonts w:ascii="仿宋_GB2312" w:eastAsia="仿宋_GB2312" w:hAnsi="仿宋_GB2312" w:hint="eastAsia"/>
          <w:sz w:val="32"/>
          <w:szCs w:val="32"/>
        </w:rPr>
        <w:t>原因是本年预算减少。</w:t>
      </w:r>
    </w:p>
    <w:p w:rsidR="00AE4D13" w:rsidRDefault="00947E6F">
      <w:pPr>
        <w:pStyle w:val="a4"/>
        <w:spacing w:after="0" w:line="600" w:lineRule="exact"/>
        <w:ind w:firstLineChars="200" w:firstLine="640"/>
        <w:rPr>
          <w:rFonts w:eastAsia="仿宋_GB2312"/>
          <w:sz w:val="32"/>
          <w:szCs w:val="32"/>
        </w:rPr>
      </w:pPr>
      <w:r>
        <w:rPr>
          <w:rFonts w:eastAsia="仿宋_GB2312"/>
          <w:sz w:val="32"/>
          <w:szCs w:val="32"/>
        </w:rPr>
        <w:t>3</w:t>
      </w:r>
      <w:r>
        <w:rPr>
          <w:rFonts w:eastAsia="仿宋_GB2312"/>
          <w:sz w:val="32"/>
          <w:szCs w:val="32"/>
        </w:rPr>
        <w:t>．公务接待费预算支出</w:t>
      </w:r>
      <w:r>
        <w:rPr>
          <w:rFonts w:eastAsia="仿宋_GB2312" w:hint="eastAsia"/>
          <w:sz w:val="32"/>
          <w:szCs w:val="32"/>
        </w:rPr>
        <w:t>0</w:t>
      </w:r>
      <w:r>
        <w:rPr>
          <w:rFonts w:eastAsia="仿宋_GB2312"/>
          <w:sz w:val="32"/>
          <w:szCs w:val="32"/>
        </w:rPr>
        <w:t>万元，比上年预算增加（减少）</w:t>
      </w:r>
      <w:r>
        <w:rPr>
          <w:rFonts w:eastAsia="仿宋_GB2312"/>
          <w:sz w:val="32"/>
          <w:szCs w:val="32"/>
        </w:rPr>
        <w:tab/>
      </w:r>
      <w:r>
        <w:rPr>
          <w:rFonts w:eastAsia="仿宋_GB2312" w:hint="eastAsia"/>
          <w:sz w:val="32"/>
          <w:szCs w:val="32"/>
        </w:rPr>
        <w:t>0</w:t>
      </w:r>
      <w:r>
        <w:rPr>
          <w:rFonts w:eastAsia="仿宋_GB2312"/>
          <w:sz w:val="32"/>
          <w:szCs w:val="32"/>
        </w:rPr>
        <w:t xml:space="preserve">   </w:t>
      </w:r>
      <w:r>
        <w:rPr>
          <w:rFonts w:eastAsia="仿宋_GB2312"/>
          <w:sz w:val="32"/>
          <w:szCs w:val="32"/>
        </w:rPr>
        <w:t>万元，主要原因</w:t>
      </w:r>
      <w:r>
        <w:rPr>
          <w:rFonts w:eastAsia="仿宋_GB2312" w:hint="eastAsia"/>
          <w:sz w:val="32"/>
          <w:szCs w:val="32"/>
        </w:rPr>
        <w:t>是</w:t>
      </w:r>
      <w:r>
        <w:rPr>
          <w:rFonts w:ascii="仿宋_GB2312" w:eastAsia="仿宋_GB2312" w:hAnsi="仿宋_GB2312" w:hint="eastAsia"/>
          <w:sz w:val="32"/>
          <w:szCs w:val="32"/>
        </w:rPr>
        <w:t>不存在此项内容</w:t>
      </w:r>
      <w:r>
        <w:rPr>
          <w:rFonts w:eastAsia="仿宋_GB2312"/>
          <w:sz w:val="32"/>
          <w:szCs w:val="32"/>
        </w:rPr>
        <w:t>。</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rsidR="00AE4D13" w:rsidRDefault="00947E6F">
      <w:pPr>
        <w:pStyle w:val="a4"/>
        <w:spacing w:after="0" w:line="600" w:lineRule="exact"/>
        <w:ind w:leftChars="8" w:left="17"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eastAsia="仿宋_GB2312"/>
          <w:sz w:val="32"/>
          <w:szCs w:val="32"/>
        </w:rPr>
        <w:t>年度政府性基金支出预算支出</w:t>
      </w:r>
      <w:r>
        <w:rPr>
          <w:rFonts w:eastAsia="仿宋_GB2312" w:hint="eastAsia"/>
          <w:sz w:val="32"/>
          <w:szCs w:val="32"/>
        </w:rPr>
        <w:t>59.42</w:t>
      </w:r>
      <w:r>
        <w:rPr>
          <w:rFonts w:eastAsia="仿宋_GB2312"/>
          <w:sz w:val="32"/>
          <w:szCs w:val="32"/>
        </w:rPr>
        <w:t>万元。与上年相比</w:t>
      </w:r>
      <w:r>
        <w:rPr>
          <w:rFonts w:eastAsia="仿宋_GB2312" w:hint="eastAsia"/>
          <w:sz w:val="32"/>
          <w:szCs w:val="32"/>
        </w:rPr>
        <w:t>减少</w:t>
      </w:r>
      <w:r>
        <w:rPr>
          <w:rFonts w:eastAsia="仿宋_GB2312" w:hint="eastAsia"/>
          <w:sz w:val="32"/>
          <w:szCs w:val="32"/>
        </w:rPr>
        <w:t>59.42</w:t>
      </w:r>
      <w:r>
        <w:rPr>
          <w:rFonts w:eastAsia="仿宋_GB2312"/>
          <w:sz w:val="32"/>
          <w:szCs w:val="32"/>
        </w:rPr>
        <w:t>万元，主要原因</w:t>
      </w:r>
      <w:r>
        <w:rPr>
          <w:rFonts w:ascii="仿宋_GB2312" w:eastAsia="仿宋_GB2312" w:hAnsi="仿宋_GB2312" w:hint="eastAsia"/>
          <w:sz w:val="32"/>
          <w:szCs w:val="32"/>
        </w:rPr>
        <w:t>是本年预算无人居环境贷款还本项目</w:t>
      </w:r>
      <w:r>
        <w:rPr>
          <w:rFonts w:eastAsia="仿宋_GB2312"/>
          <w:sz w:val="32"/>
          <w:szCs w:val="32"/>
        </w:rPr>
        <w:t>。</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rsidR="00AE4D13" w:rsidRDefault="00947E6F">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2024</w:t>
      </w:r>
      <w:r>
        <w:rPr>
          <w:rFonts w:eastAsia="仿宋_GB2312"/>
          <w:sz w:val="32"/>
          <w:szCs w:val="32"/>
        </w:rPr>
        <w:t>年度</w:t>
      </w:r>
      <w:r>
        <w:rPr>
          <w:rFonts w:eastAsia="仿宋_GB2312" w:cstheme="minorBidi" w:hint="eastAsia"/>
          <w:sz w:val="32"/>
          <w:szCs w:val="32"/>
        </w:rPr>
        <w:t>国有资本经营预算支出</w:t>
      </w:r>
      <w:r>
        <w:rPr>
          <w:rFonts w:eastAsia="仿宋_GB2312" w:cstheme="minorBidi" w:hint="eastAsia"/>
          <w:sz w:val="32"/>
          <w:szCs w:val="32"/>
        </w:rPr>
        <w:t>0</w:t>
      </w:r>
      <w:r>
        <w:rPr>
          <w:rFonts w:eastAsia="仿宋_GB2312" w:cstheme="minorBidi" w:hint="eastAsia"/>
          <w:sz w:val="32"/>
          <w:szCs w:val="32"/>
        </w:rPr>
        <w:t>万元。与上年相比增加（减少）</w:t>
      </w:r>
      <w:r>
        <w:rPr>
          <w:rFonts w:eastAsia="仿宋_GB2312" w:cstheme="minorBidi" w:hint="eastAsia"/>
          <w:sz w:val="32"/>
          <w:szCs w:val="32"/>
        </w:rPr>
        <w:t>0</w:t>
      </w:r>
      <w:r>
        <w:rPr>
          <w:rFonts w:eastAsia="仿宋_GB2312" w:cstheme="minorBidi" w:hint="eastAsia"/>
          <w:sz w:val="32"/>
          <w:szCs w:val="32"/>
        </w:rPr>
        <w:t>万元，增长（减少）</w:t>
      </w:r>
      <w:r>
        <w:rPr>
          <w:rFonts w:eastAsia="仿宋_GB2312" w:cstheme="minorBidi" w:hint="eastAsia"/>
          <w:sz w:val="32"/>
          <w:szCs w:val="32"/>
        </w:rPr>
        <w:t>0</w:t>
      </w:r>
      <w:r>
        <w:rPr>
          <w:rFonts w:ascii="仿宋_GB2312" w:eastAsia="仿宋_GB2312" w:hAnsi="仿宋_GB2312" w:cstheme="minorBidi" w:hint="eastAsia"/>
          <w:sz w:val="32"/>
          <w:szCs w:val="32"/>
        </w:rPr>
        <w:t>%</w:t>
      </w:r>
      <w:r>
        <w:rPr>
          <w:rFonts w:eastAsia="仿宋_GB2312" w:cstheme="minorBidi" w:hint="eastAsia"/>
          <w:sz w:val="32"/>
          <w:szCs w:val="32"/>
        </w:rPr>
        <w:t>。主要原因</w:t>
      </w:r>
      <w:r>
        <w:rPr>
          <w:rFonts w:eastAsia="仿宋_GB2312" w:cstheme="minorBidi" w:hint="eastAsia"/>
          <w:sz w:val="32"/>
          <w:szCs w:val="32"/>
        </w:rPr>
        <w:t>是</w:t>
      </w:r>
      <w:r>
        <w:rPr>
          <w:rFonts w:eastAsia="仿宋_GB2312" w:hint="eastAsia"/>
          <w:sz w:val="32"/>
          <w:szCs w:val="32"/>
        </w:rPr>
        <w:t>本</w:t>
      </w:r>
      <w:r>
        <w:rPr>
          <w:rFonts w:eastAsia="仿宋_GB2312" w:hint="eastAsia"/>
          <w:sz w:val="32"/>
          <w:szCs w:val="32"/>
        </w:rPr>
        <w:lastRenderedPageBreak/>
        <w:t>单位无国有资本经营预算支出</w:t>
      </w:r>
      <w:r>
        <w:rPr>
          <w:rFonts w:eastAsia="仿宋_GB2312" w:cstheme="minorBidi" w:hint="eastAsia"/>
          <w:sz w:val="32"/>
          <w:szCs w:val="32"/>
        </w:rPr>
        <w:t>。</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十、项目支出预算情况说明</w:t>
      </w:r>
    </w:p>
    <w:p w:rsidR="00AE4D13" w:rsidRDefault="00947E6F">
      <w:pPr>
        <w:spacing w:line="600" w:lineRule="exact"/>
        <w:ind w:firstLineChars="200" w:firstLine="640"/>
        <w:rPr>
          <w:rFonts w:eastAsia="仿宋_GB2312"/>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bookmarkStart w:id="2" w:name="_GoBack"/>
      <w:bookmarkEnd w:id="2"/>
      <w:r>
        <w:rPr>
          <w:rFonts w:eastAsia="仿宋_GB2312"/>
          <w:sz w:val="32"/>
          <w:szCs w:val="32"/>
        </w:rPr>
        <w:t>年度预算安排项目</w:t>
      </w:r>
      <w:r>
        <w:rPr>
          <w:rFonts w:eastAsia="仿宋_GB2312" w:hint="eastAsia"/>
          <w:sz w:val="32"/>
          <w:szCs w:val="32"/>
        </w:rPr>
        <w:t>6</w:t>
      </w:r>
      <w:r>
        <w:rPr>
          <w:rFonts w:eastAsia="仿宋_GB2312"/>
          <w:sz w:val="32"/>
          <w:szCs w:val="32"/>
        </w:rPr>
        <w:t>个，项目预算总金额</w:t>
      </w:r>
      <w:r>
        <w:rPr>
          <w:rFonts w:eastAsia="仿宋_GB2312" w:hint="eastAsia"/>
          <w:sz w:val="32"/>
          <w:szCs w:val="32"/>
        </w:rPr>
        <w:t>509.09</w:t>
      </w:r>
      <w:r>
        <w:rPr>
          <w:rFonts w:eastAsia="仿宋_GB2312"/>
          <w:sz w:val="32"/>
          <w:szCs w:val="32"/>
        </w:rPr>
        <w:t>万元。其中，财政本年拨款金额</w:t>
      </w:r>
      <w:r>
        <w:rPr>
          <w:rFonts w:eastAsia="仿宋_GB2312" w:hint="eastAsia"/>
          <w:sz w:val="32"/>
          <w:szCs w:val="32"/>
        </w:rPr>
        <w:t>509.09</w:t>
      </w:r>
      <w:r>
        <w:rPr>
          <w:rFonts w:eastAsia="仿宋_GB2312"/>
          <w:sz w:val="32"/>
          <w:szCs w:val="32"/>
        </w:rPr>
        <w:t>万元，财政拨款结转结余</w:t>
      </w:r>
      <w:r>
        <w:rPr>
          <w:rFonts w:eastAsia="仿宋_GB2312" w:hint="eastAsia"/>
          <w:sz w:val="32"/>
          <w:szCs w:val="32"/>
        </w:rPr>
        <w:t>0</w:t>
      </w:r>
      <w:r>
        <w:rPr>
          <w:rFonts w:eastAsia="仿宋_GB2312"/>
          <w:sz w:val="32"/>
          <w:szCs w:val="32"/>
        </w:rPr>
        <w:t>万元，财政专户管理资金</w:t>
      </w:r>
      <w:r>
        <w:rPr>
          <w:rFonts w:eastAsia="仿宋_GB2312" w:hint="eastAsia"/>
          <w:sz w:val="32"/>
          <w:szCs w:val="32"/>
        </w:rPr>
        <w:t>0</w:t>
      </w:r>
      <w:r>
        <w:rPr>
          <w:rFonts w:eastAsia="仿宋_GB2312"/>
          <w:sz w:val="32"/>
          <w:szCs w:val="32"/>
        </w:rPr>
        <w:t>万元，单位资金</w:t>
      </w:r>
      <w:r>
        <w:rPr>
          <w:rFonts w:eastAsia="仿宋_GB2312" w:hint="eastAsia"/>
          <w:sz w:val="32"/>
          <w:szCs w:val="32"/>
        </w:rPr>
        <w:t>0</w:t>
      </w:r>
      <w:r>
        <w:rPr>
          <w:rFonts w:eastAsia="仿宋_GB2312"/>
          <w:sz w:val="32"/>
          <w:szCs w:val="32"/>
        </w:rPr>
        <w:t>万元。</w:t>
      </w:r>
    </w:p>
    <w:p w:rsidR="00AE4D13" w:rsidRDefault="00947E6F">
      <w:pPr>
        <w:spacing w:line="600" w:lineRule="exact"/>
        <w:ind w:firstLineChars="200" w:firstLine="640"/>
        <w:outlineLvl w:val="2"/>
        <w:rPr>
          <w:rFonts w:eastAsia="黑体" w:cs="黑体"/>
          <w:b/>
          <w:bCs/>
          <w:sz w:val="32"/>
          <w:szCs w:val="36"/>
        </w:rPr>
      </w:pPr>
      <w:r>
        <w:rPr>
          <w:rFonts w:eastAsia="黑体" w:cs="黑体" w:hint="eastAsia"/>
          <w:sz w:val="32"/>
          <w:szCs w:val="36"/>
        </w:rPr>
        <w:t>十</w:t>
      </w:r>
      <w:r>
        <w:rPr>
          <w:rFonts w:eastAsia="黑体" w:cs="黑体" w:hint="eastAsia"/>
          <w:sz w:val="32"/>
          <w:szCs w:val="36"/>
        </w:rPr>
        <w:t>一</w:t>
      </w:r>
      <w:r>
        <w:rPr>
          <w:rFonts w:eastAsia="黑体" w:cs="黑体" w:hint="eastAsia"/>
          <w:sz w:val="32"/>
          <w:szCs w:val="36"/>
        </w:rPr>
        <w:t>、政府采购支出预算情况说明</w:t>
      </w:r>
    </w:p>
    <w:p w:rsidR="00AE4D13" w:rsidRDefault="00947E6F">
      <w:pPr>
        <w:spacing w:line="600" w:lineRule="exact"/>
        <w:ind w:firstLineChars="200" w:firstLine="640"/>
        <w:rPr>
          <w:rFonts w:eastAsia="仿宋_GB2312" w:cstheme="minorBidi"/>
          <w:color w:val="FF0000"/>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eastAsia="仿宋_GB2312"/>
          <w:sz w:val="32"/>
          <w:szCs w:val="32"/>
        </w:rPr>
        <w:t>年度政府采购支出预算总额</w:t>
      </w:r>
      <w:r>
        <w:rPr>
          <w:rFonts w:eastAsia="仿宋_GB2312" w:hint="eastAsia"/>
          <w:sz w:val="32"/>
          <w:szCs w:val="32"/>
        </w:rPr>
        <w:t>0</w:t>
      </w:r>
      <w:r>
        <w:rPr>
          <w:rFonts w:eastAsia="仿宋_GB2312"/>
          <w:sz w:val="32"/>
          <w:szCs w:val="32"/>
        </w:rPr>
        <w:t>万元，其中：拟采购货物支出</w:t>
      </w:r>
      <w:r>
        <w:rPr>
          <w:rFonts w:eastAsia="仿宋_GB2312" w:hint="eastAsia"/>
          <w:sz w:val="32"/>
          <w:szCs w:val="32"/>
        </w:rPr>
        <w:t>0</w:t>
      </w:r>
      <w:r>
        <w:rPr>
          <w:rFonts w:eastAsia="仿宋_GB2312"/>
          <w:sz w:val="32"/>
          <w:szCs w:val="32"/>
        </w:rPr>
        <w:t>万元、拟采购工程支出</w:t>
      </w:r>
      <w:r>
        <w:rPr>
          <w:rFonts w:eastAsia="仿宋_GB2312" w:hint="eastAsia"/>
          <w:sz w:val="32"/>
          <w:szCs w:val="32"/>
        </w:rPr>
        <w:t>0</w:t>
      </w:r>
      <w:r>
        <w:rPr>
          <w:rFonts w:eastAsia="仿宋_GB2312"/>
          <w:sz w:val="32"/>
          <w:szCs w:val="32"/>
        </w:rPr>
        <w:t>万元、拟购买服务支出</w:t>
      </w:r>
      <w:r>
        <w:rPr>
          <w:rFonts w:eastAsia="仿宋_GB2312" w:hint="eastAsia"/>
          <w:sz w:val="32"/>
          <w:szCs w:val="32"/>
        </w:rPr>
        <w:t>0</w:t>
      </w:r>
      <w:r>
        <w:rPr>
          <w:rFonts w:eastAsia="仿宋_GB2312"/>
          <w:sz w:val="32"/>
          <w:szCs w:val="32"/>
        </w:rPr>
        <w:t>万元。</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十</w:t>
      </w:r>
      <w:r>
        <w:rPr>
          <w:rFonts w:eastAsia="黑体" w:cs="黑体" w:hint="eastAsia"/>
          <w:sz w:val="32"/>
          <w:szCs w:val="36"/>
        </w:rPr>
        <w:t>二</w:t>
      </w:r>
      <w:r>
        <w:rPr>
          <w:rFonts w:eastAsia="黑体" w:cs="黑体" w:hint="eastAsia"/>
          <w:sz w:val="32"/>
          <w:szCs w:val="36"/>
        </w:rPr>
        <w:t>、国有资产占用情况说明</w:t>
      </w:r>
    </w:p>
    <w:p w:rsidR="00AE4D13" w:rsidRDefault="00947E6F">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eastAsia="仿宋_GB2312"/>
          <w:sz w:val="32"/>
          <w:szCs w:val="32"/>
        </w:rPr>
        <w:t>共有车辆</w:t>
      </w:r>
      <w:r>
        <w:rPr>
          <w:rFonts w:eastAsia="仿宋_GB2312" w:hint="eastAsia"/>
          <w:sz w:val="32"/>
          <w:szCs w:val="32"/>
        </w:rPr>
        <w:t>3</w:t>
      </w:r>
      <w:r>
        <w:rPr>
          <w:rFonts w:eastAsia="仿宋_GB2312"/>
          <w:sz w:val="32"/>
          <w:szCs w:val="32"/>
        </w:rPr>
        <w:t>辆，其中，一般公务用车</w:t>
      </w:r>
      <w:r>
        <w:rPr>
          <w:rFonts w:eastAsia="仿宋_GB2312" w:hint="eastAsia"/>
          <w:sz w:val="32"/>
          <w:szCs w:val="32"/>
        </w:rPr>
        <w:t>1</w:t>
      </w:r>
      <w:r>
        <w:rPr>
          <w:rFonts w:eastAsia="仿宋_GB2312"/>
          <w:sz w:val="32"/>
          <w:szCs w:val="32"/>
        </w:rPr>
        <w:t xml:space="preserve"> </w:t>
      </w:r>
      <w:r>
        <w:rPr>
          <w:rFonts w:eastAsia="仿宋_GB2312"/>
          <w:sz w:val="32"/>
          <w:szCs w:val="32"/>
        </w:rPr>
        <w:t>辆、执法执勤用车</w:t>
      </w:r>
      <w:r>
        <w:rPr>
          <w:rFonts w:eastAsia="仿宋_GB2312" w:hint="eastAsia"/>
          <w:sz w:val="32"/>
          <w:szCs w:val="32"/>
        </w:rPr>
        <w:t>2</w:t>
      </w:r>
      <w:r>
        <w:rPr>
          <w:rFonts w:eastAsia="仿宋_GB2312"/>
          <w:sz w:val="32"/>
          <w:szCs w:val="32"/>
        </w:rPr>
        <w:t>辆、特种专业技术用车</w:t>
      </w:r>
      <w:r>
        <w:rPr>
          <w:rFonts w:eastAsia="仿宋_GB2312" w:hint="eastAsia"/>
          <w:sz w:val="32"/>
          <w:szCs w:val="32"/>
        </w:rPr>
        <w:t>0</w:t>
      </w:r>
      <w:r>
        <w:rPr>
          <w:rFonts w:eastAsia="仿宋_GB2312"/>
          <w:sz w:val="32"/>
          <w:szCs w:val="32"/>
        </w:rPr>
        <w:t>辆、业务用车</w:t>
      </w:r>
      <w:r>
        <w:rPr>
          <w:rFonts w:eastAsia="仿宋_GB2312" w:hint="eastAsia"/>
          <w:sz w:val="32"/>
          <w:szCs w:val="32"/>
        </w:rPr>
        <w:t>0</w:t>
      </w:r>
      <w:r>
        <w:rPr>
          <w:rFonts w:eastAsia="仿宋_GB2312"/>
          <w:sz w:val="32"/>
          <w:szCs w:val="32"/>
        </w:rPr>
        <w:t>辆、其他用车</w:t>
      </w:r>
      <w:r>
        <w:rPr>
          <w:rFonts w:eastAsia="仿宋_GB2312" w:hint="eastAsia"/>
          <w:sz w:val="32"/>
          <w:szCs w:val="32"/>
        </w:rPr>
        <w:t>0</w:t>
      </w:r>
      <w:r>
        <w:rPr>
          <w:rFonts w:eastAsia="仿宋_GB2312"/>
          <w:sz w:val="32"/>
          <w:szCs w:val="32"/>
        </w:rPr>
        <w:t>辆等。单价</w:t>
      </w:r>
      <w:r>
        <w:rPr>
          <w:rFonts w:eastAsia="仿宋_GB2312"/>
          <w:sz w:val="32"/>
          <w:szCs w:val="32"/>
        </w:rPr>
        <w:t>50</w:t>
      </w:r>
      <w:r>
        <w:rPr>
          <w:rFonts w:eastAsia="仿宋_GB2312"/>
          <w:sz w:val="32"/>
          <w:szCs w:val="32"/>
        </w:rPr>
        <w:t>万元（含）以上的通用设备</w:t>
      </w:r>
      <w:r>
        <w:rPr>
          <w:rFonts w:eastAsia="仿宋_GB2312" w:hint="eastAsia"/>
          <w:sz w:val="32"/>
          <w:szCs w:val="32"/>
        </w:rPr>
        <w:t>0</w:t>
      </w:r>
      <w:r>
        <w:rPr>
          <w:rFonts w:eastAsia="仿宋_GB2312"/>
          <w:sz w:val="32"/>
          <w:szCs w:val="32"/>
        </w:rPr>
        <w:t>台（套），单价</w:t>
      </w:r>
      <w:r>
        <w:rPr>
          <w:rFonts w:eastAsia="仿宋_GB2312"/>
          <w:sz w:val="32"/>
          <w:szCs w:val="32"/>
        </w:rPr>
        <w:t>100</w:t>
      </w:r>
      <w:r>
        <w:rPr>
          <w:rFonts w:eastAsia="仿宋_GB2312"/>
          <w:sz w:val="32"/>
          <w:szCs w:val="32"/>
        </w:rPr>
        <w:t>万元（含）以上的专用设备</w:t>
      </w:r>
      <w:r>
        <w:rPr>
          <w:rFonts w:eastAsia="仿宋_GB2312" w:hint="eastAsia"/>
          <w:sz w:val="32"/>
          <w:szCs w:val="32"/>
        </w:rPr>
        <w:t>0</w:t>
      </w:r>
      <w:r>
        <w:rPr>
          <w:rFonts w:eastAsia="仿宋_GB2312"/>
          <w:sz w:val="32"/>
          <w:szCs w:val="32"/>
        </w:rPr>
        <w:t>台（套）。</w:t>
      </w:r>
    </w:p>
    <w:p w:rsidR="00AE4D13" w:rsidRDefault="00947E6F">
      <w:pPr>
        <w:spacing w:line="600" w:lineRule="exact"/>
        <w:ind w:firstLineChars="200" w:firstLine="640"/>
        <w:outlineLvl w:val="2"/>
        <w:rPr>
          <w:rFonts w:eastAsia="黑体" w:cs="黑体"/>
          <w:sz w:val="32"/>
          <w:szCs w:val="36"/>
        </w:rPr>
      </w:pPr>
      <w:r>
        <w:rPr>
          <w:rFonts w:eastAsia="黑体" w:cs="黑体" w:hint="eastAsia"/>
          <w:sz w:val="32"/>
          <w:szCs w:val="36"/>
        </w:rPr>
        <w:t>十</w:t>
      </w:r>
      <w:r>
        <w:rPr>
          <w:rFonts w:eastAsia="黑体" w:cs="黑体" w:hint="eastAsia"/>
          <w:sz w:val="32"/>
          <w:szCs w:val="36"/>
        </w:rPr>
        <w:t>三</w:t>
      </w:r>
      <w:r>
        <w:rPr>
          <w:rFonts w:eastAsia="黑体" w:cs="黑体" w:hint="eastAsia"/>
          <w:sz w:val="32"/>
          <w:szCs w:val="36"/>
        </w:rPr>
        <w:t>、项目绩效目标情况说明</w:t>
      </w:r>
      <w:r>
        <w:rPr>
          <w:rFonts w:eastAsia="黑体" w:cs="黑体" w:hint="eastAsia"/>
          <w:sz w:val="32"/>
          <w:szCs w:val="36"/>
        </w:rPr>
        <w:t xml:space="preserve"> </w:t>
      </w:r>
    </w:p>
    <w:p w:rsidR="00AE4D13" w:rsidRDefault="00947E6F">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rPr>
        <w:t>汉古尔河镇人民政府</w:t>
      </w:r>
      <w:r>
        <w:rPr>
          <w:rFonts w:ascii="仿宋_GB2312" w:eastAsia="仿宋_GB2312" w:hAnsi="仿宋_GB2312" w:cs="仿宋" w:hint="eastAsia"/>
          <w:sz w:val="32"/>
          <w:szCs w:val="32"/>
        </w:rPr>
        <w:t>2025</w:t>
      </w:r>
      <w:r>
        <w:rPr>
          <w:rFonts w:eastAsia="仿宋_GB2312"/>
          <w:sz w:val="32"/>
          <w:szCs w:val="32"/>
        </w:rPr>
        <w:t>年度</w:t>
      </w:r>
      <w:r>
        <w:rPr>
          <w:rFonts w:eastAsia="仿宋_GB2312" w:cstheme="minorBidi" w:hint="eastAsia"/>
          <w:sz w:val="32"/>
          <w:szCs w:val="32"/>
        </w:rPr>
        <w:t>填报绩效目标的预算项目</w:t>
      </w:r>
      <w:r>
        <w:rPr>
          <w:rFonts w:eastAsia="仿宋_GB2312" w:cstheme="minorBidi" w:hint="eastAsia"/>
          <w:sz w:val="32"/>
          <w:szCs w:val="32"/>
        </w:rPr>
        <w:t>24</w:t>
      </w:r>
      <w:r>
        <w:rPr>
          <w:rFonts w:eastAsia="仿宋_GB2312" w:cstheme="minorBidi" w:hint="eastAsia"/>
          <w:sz w:val="32"/>
          <w:szCs w:val="32"/>
        </w:rPr>
        <w:t>个，公开项目</w:t>
      </w:r>
      <w:r>
        <w:rPr>
          <w:rFonts w:eastAsia="仿宋_GB2312" w:cstheme="minorBidi" w:hint="eastAsia"/>
          <w:sz w:val="32"/>
          <w:szCs w:val="32"/>
        </w:rPr>
        <w:t>24</w:t>
      </w:r>
      <w:r>
        <w:rPr>
          <w:rFonts w:eastAsia="仿宋_GB2312" w:cstheme="minorBidi" w:hint="eastAsia"/>
          <w:sz w:val="32"/>
          <w:szCs w:val="32"/>
        </w:rPr>
        <w:t>个，公开项目占全部预算项目的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。公开填报绩效目标的项目预算</w:t>
      </w:r>
      <w:r>
        <w:rPr>
          <w:rFonts w:eastAsia="仿宋_GB2312" w:cstheme="minorBidi" w:hint="eastAsia"/>
          <w:sz w:val="32"/>
          <w:szCs w:val="32"/>
        </w:rPr>
        <w:t>1283.68</w:t>
      </w:r>
      <w:r>
        <w:rPr>
          <w:rFonts w:eastAsia="仿宋_GB2312" w:cstheme="minorBidi" w:hint="eastAsia"/>
          <w:sz w:val="32"/>
          <w:szCs w:val="32"/>
        </w:rPr>
        <w:t>万元，占全部项目预算的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w:t>
      </w:r>
      <w:r>
        <w:rPr>
          <w:rFonts w:eastAsia="仿宋_GB2312" w:cstheme="minorBidi" w:hint="eastAsia"/>
          <w:sz w:val="32"/>
          <w:szCs w:val="32"/>
        </w:rPr>
        <w:t xml:space="preserve"> </w:t>
      </w:r>
    </w:p>
    <w:p w:rsidR="00AE4D13" w:rsidRDefault="00AE4D13">
      <w:pPr>
        <w:pStyle w:val="2"/>
        <w:rPr>
          <w:rFonts w:eastAsia="仿宋_GB2312" w:cstheme="minorBidi" w:hint="default"/>
          <w:sz w:val="32"/>
          <w:szCs w:val="32"/>
        </w:rPr>
      </w:pPr>
    </w:p>
    <w:p w:rsidR="00AE4D13" w:rsidRDefault="00AE4D13">
      <w:pPr>
        <w:pStyle w:val="2"/>
        <w:rPr>
          <w:rFonts w:eastAsia="仿宋_GB2312" w:cstheme="minorBidi" w:hint="default"/>
          <w:sz w:val="32"/>
          <w:szCs w:val="32"/>
        </w:rPr>
      </w:pPr>
    </w:p>
    <w:p w:rsidR="00AE4D13" w:rsidRDefault="00AE4D13">
      <w:pPr>
        <w:pStyle w:val="2"/>
        <w:rPr>
          <w:rFonts w:eastAsia="仿宋_GB2312" w:cstheme="minorBidi" w:hint="default"/>
          <w:sz w:val="32"/>
          <w:szCs w:val="32"/>
        </w:rPr>
      </w:pPr>
    </w:p>
    <w:p w:rsidR="00AE4D13" w:rsidRDefault="00AE4D13">
      <w:pPr>
        <w:pStyle w:val="2"/>
        <w:rPr>
          <w:rFonts w:eastAsia="仿宋_GB2312" w:cstheme="minorBidi" w:hint="default"/>
          <w:sz w:val="32"/>
          <w:szCs w:val="32"/>
        </w:rPr>
      </w:pPr>
    </w:p>
    <w:p w:rsidR="00AE4D13" w:rsidRDefault="00947E6F">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15573"/>
      <w:r>
        <w:rPr>
          <w:rFonts w:asciiTheme="majorEastAsia" w:eastAsiaTheme="majorEastAsia" w:hAnsiTheme="majorEastAsia" w:cs="方正小标宋简体" w:hint="eastAsia"/>
          <w:bCs w:val="0"/>
          <w:sz w:val="36"/>
          <w:szCs w:val="36"/>
        </w:rPr>
        <w:lastRenderedPageBreak/>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3"/>
    </w:p>
    <w:p w:rsidR="00AE4D13" w:rsidRDefault="00AE4D13">
      <w:pPr>
        <w:rPr>
          <w:sz w:val="36"/>
          <w:szCs w:val="36"/>
        </w:rPr>
      </w:pP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rsidR="00AE4D13" w:rsidRDefault="00947E6F">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三、财政专户管理资金：</w:t>
      </w:r>
      <w:r>
        <w:rPr>
          <w:rFonts w:eastAsia="仿宋_GB2312" w:cstheme="minorBidi" w:hint="eastAsia"/>
          <w:sz w:val="32"/>
          <w:szCs w:val="32"/>
        </w:rPr>
        <w:t>缴入财政专户、实行专项管理的高中以上学费、住宿费、高校委托培养费、函大、电大、夜大及短训班培训费等教育收费。</w:t>
      </w: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四、单位资金：</w:t>
      </w:r>
      <w:r>
        <w:rPr>
          <w:rFonts w:eastAsia="仿宋_GB2312" w:cstheme="minorBidi" w:hint="eastAsia"/>
          <w:sz w:val="32"/>
          <w:szCs w:val="32"/>
        </w:rPr>
        <w:t>除财政拨款收入和财政专户管理资金以外的收入，包括事业收入（不含教育收费）、上级补助收入、附属单位上缴收入、事业单位经营收入及其他收入（包含债务收入、投资收益等）。</w:t>
      </w: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指为保障机构正常运转、完成工作任务而发生的人员支出和公用支出。</w:t>
      </w: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指部门（单位）用一般公共预算财政拨款安排的因公出国（境）费、公务用车购置及运行维护费和公务接待费。其中，因公出国</w:t>
      </w:r>
      <w:r>
        <w:rPr>
          <w:rFonts w:eastAsia="仿宋_GB2312" w:cstheme="minorBidi" w:hint="eastAsia"/>
          <w:sz w:val="32"/>
          <w:szCs w:val="32"/>
        </w:rPr>
        <w:t>（境）费反映部门（单位）公务出国（境）的住宿费、旅费、伙食补助费、杂费、培训费等支出；公务用车</w:t>
      </w:r>
      <w:r>
        <w:rPr>
          <w:rFonts w:eastAsia="仿宋_GB2312" w:cstheme="minorBidi" w:hint="eastAsia"/>
          <w:sz w:val="32"/>
          <w:szCs w:val="32"/>
        </w:rPr>
        <w:lastRenderedPageBreak/>
        <w:t>购置及运行维护费反映部门（单位）公务用车购置费、燃料费、维修费、过路过桥费、保险费、安全奖励费用等支出；公务接待费反映部门（单位）按规定开支的各类公务接待（含外宾接待）支出。</w:t>
      </w:r>
    </w:p>
    <w:p w:rsidR="00AE4D13" w:rsidRDefault="00947E6F">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w:t>
      </w:r>
      <w:r>
        <w:rPr>
          <w:rFonts w:eastAsia="仿宋_GB2312" w:cstheme="minorBidi" w:hint="eastAsia"/>
          <w:sz w:val="32"/>
          <w:szCs w:val="32"/>
        </w:rPr>
        <w:t>及其他费用等。</w:t>
      </w:r>
    </w:p>
    <w:p w:rsidR="00AE4D13" w:rsidRDefault="00AE4D13">
      <w:pPr>
        <w:spacing w:line="600" w:lineRule="exact"/>
        <w:jc w:val="center"/>
        <w:rPr>
          <w:rFonts w:ascii="方正小标宋简体" w:eastAsia="方正小标宋简体" w:hAnsi="方正小标宋简体" w:cs="方正小标宋简体"/>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AE4D13">
      <w:pPr>
        <w:pStyle w:val="2"/>
        <w:rPr>
          <w:rFonts w:ascii="方正小标宋简体" w:eastAsia="方正小标宋简体" w:hAnsi="方正小标宋简体" w:cs="方正小标宋简体" w:hint="default"/>
          <w:sz w:val="36"/>
          <w:szCs w:val="36"/>
        </w:rPr>
      </w:pPr>
    </w:p>
    <w:p w:rsidR="00AE4D13" w:rsidRDefault="00947E6F">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4" w:name="_Toc21331"/>
      <w:r>
        <w:rPr>
          <w:rFonts w:asciiTheme="majorEastAsia" w:eastAsiaTheme="majorEastAsia" w:hAnsiTheme="majorEastAsia" w:cs="方正小标宋简体" w:hint="eastAsia"/>
          <w:bCs w:val="0"/>
          <w:sz w:val="36"/>
          <w:szCs w:val="36"/>
        </w:rPr>
        <w:lastRenderedPageBreak/>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4"/>
    </w:p>
    <w:p w:rsidR="00AE4D13" w:rsidRDefault="00AE4D13">
      <w:pPr>
        <w:snapToGrid w:val="0"/>
        <w:spacing w:line="600" w:lineRule="exact"/>
        <w:rPr>
          <w:rFonts w:ascii="方正小标宋简体" w:eastAsia="方正小标宋简体" w:hAnsi="方正小标宋简体" w:cs="方正小标宋简体"/>
          <w:sz w:val="36"/>
          <w:szCs w:val="36"/>
        </w:rPr>
      </w:pPr>
    </w:p>
    <w:p w:rsidR="00AE4D13" w:rsidRDefault="00947E6F">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AE4D13" w:rsidRDefault="00947E6F">
      <w:pPr>
        <w:snapToGrid w:val="0"/>
        <w:spacing w:line="600" w:lineRule="exact"/>
        <w:ind w:firstLineChars="200" w:firstLine="640"/>
        <w:rPr>
          <w:rFonts w:ascii="仿宋_GB2312" w:eastAsia="仿宋_GB2312" w:hAnsi="仿宋_GB2312" w:cs="仿宋_GB2312"/>
          <w:sz w:val="32"/>
          <w:szCs w:val="32"/>
        </w:rPr>
        <w:sectPr w:rsidR="00AE4D13">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w:t>
      </w:r>
      <w:r>
        <w:rPr>
          <w:rFonts w:ascii="仿宋_GB2312" w:eastAsia="仿宋_GB2312" w:hAnsi="仿宋_GB2312" w:cs="仿宋_GB2312" w:hint="eastAsia"/>
          <w:sz w:val="32"/>
          <w:szCs w:val="32"/>
        </w:rPr>
        <w:t>董宇兴</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15048029516</w:t>
      </w:r>
    </w:p>
    <w:p w:rsidR="00AE4D13" w:rsidRDefault="00AE4D13"/>
    <w:sectPr w:rsidR="00AE4D13" w:rsidSect="00AE4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E6F" w:rsidRDefault="00947E6F" w:rsidP="00AE4D13">
      <w:r>
        <w:separator/>
      </w:r>
    </w:p>
  </w:endnote>
  <w:endnote w:type="continuationSeparator" w:id="0">
    <w:p w:rsidR="00947E6F" w:rsidRDefault="00947E6F" w:rsidP="00AE4D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subsetted="1" w:fontKey="{57E009AF-CA42-4986-911A-BB270B9D0186}"/>
  </w:font>
  <w:font w:name="方正小标宋简体">
    <w:charset w:val="86"/>
    <w:family w:val="auto"/>
    <w:pitch w:val="default"/>
    <w:sig w:usb0="00000001" w:usb1="08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embedRegular r:id="rId2" w:subsetted="1" w:fontKey="{FC2065D9-57BD-4917-93E1-C86172A096B2}"/>
    <w:embedBold r:id="rId3" w:subsetted="1" w:fontKey="{977B19C3-A3B6-4854-B29C-7306451C9116}"/>
  </w:font>
  <w:font w:name="黑体">
    <w:altName w:val="SimHei"/>
    <w:panose1 w:val="02010609060101010101"/>
    <w:charset w:val="86"/>
    <w:family w:val="modern"/>
    <w:pitch w:val="fixed"/>
    <w:sig w:usb0="800002BF" w:usb1="38CF7CFA" w:usb2="00000016" w:usb3="00000000" w:csb0="00040001" w:csb1="00000000"/>
    <w:embedRegular r:id="rId4" w:subsetted="1" w:fontKey="{218C2E74-ED64-4F72-A067-FB5AEA36A847}"/>
  </w:font>
  <w:font w:name="仿宋">
    <w:panose1 w:val="02010609060101010101"/>
    <w:charset w:val="86"/>
    <w:family w:val="modern"/>
    <w:pitch w:val="fixed"/>
    <w:sig w:usb0="800002BF" w:usb1="38CF7CFA" w:usb2="00000016" w:usb3="00000000" w:csb0="00040001" w:csb1="00000000"/>
    <w:embedRegular r:id="rId5" w:subsetted="1" w:fontKey="{AB7C96C5-536D-456D-B058-D7CDCE7D0145}"/>
  </w:font>
  <w:font w:name="楷体">
    <w:panose1 w:val="02010609060101010101"/>
    <w:charset w:val="86"/>
    <w:family w:val="modern"/>
    <w:pitch w:val="fixed"/>
    <w:sig w:usb0="800002BF" w:usb1="38CF7CFA" w:usb2="00000016" w:usb3="00000000" w:csb0="00040001" w:csb1="00000000"/>
    <w:embedBold r:id="rId6" w:subsetted="1" w:fontKey="{FF655DBC-C187-497F-A43F-6B05D168AF5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13" w:rsidRDefault="00AE4D13">
    <w:pPr>
      <w:pStyle w:val="a5"/>
      <w:jc w:val="center"/>
    </w:pPr>
    <w:r>
      <w:pict>
        <v:shapetype id="_x0000_t202" coordsize="21600,21600" o:spt="202" path="m,l,21600r21600,l21600,xe">
          <v:stroke joinstyle="miter"/>
          <v:path gradientshapeok="t" o:connecttype="rect"/>
        </v:shapetype>
        <v:shape id="_x0000_s1026" type="#_x0000_t202" style="position:absolute;left:0;text-align:left;margin-left:204.8pt;margin-top:1.4pt;width:62.65pt;height:27.7pt;z-index:251659264;mso-position-horizontal-relative:margin"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filled="f" stroked="f" strokeweight=".5pt">
          <v:textbox inset="0,0,0,0">
            <w:txbxContent>
              <w:p w:rsidR="00AE4D13" w:rsidRDefault="00AE4D13">
                <w:pPr>
                  <w:pStyle w:val="a5"/>
                  <w:rPr>
                    <w:sz w:val="24"/>
                    <w:szCs w:val="24"/>
                  </w:rPr>
                </w:pPr>
                <w:r>
                  <w:rPr>
                    <w:sz w:val="24"/>
                    <w:szCs w:val="24"/>
                  </w:rPr>
                  <w:fldChar w:fldCharType="begin"/>
                </w:r>
                <w:r w:rsidR="00947E6F">
                  <w:rPr>
                    <w:sz w:val="24"/>
                    <w:szCs w:val="24"/>
                  </w:rPr>
                  <w:instrText xml:space="preserve"> PAGE  \* MERGEFORMAT </w:instrText>
                </w:r>
                <w:r>
                  <w:rPr>
                    <w:sz w:val="24"/>
                    <w:szCs w:val="24"/>
                  </w:rPr>
                  <w:fldChar w:fldCharType="separate"/>
                </w:r>
                <w:r w:rsidR="00C83805">
                  <w:rPr>
                    <w:noProof/>
                    <w:sz w:val="24"/>
                    <w:szCs w:val="24"/>
                  </w:rPr>
                  <w:t>- 1 -</w:t>
                </w:r>
                <w:r>
                  <w:rPr>
                    <w:sz w:val="24"/>
                    <w:szCs w:val="24"/>
                  </w:rPr>
                  <w:fldChar w:fldCharType="end"/>
                </w:r>
              </w:p>
            </w:txbxContent>
          </v:textbox>
          <w10:wrap anchorx="margin"/>
        </v:shape>
      </w:pict>
    </w:r>
  </w:p>
  <w:p w:rsidR="00AE4D13" w:rsidRDefault="00AE4D1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E6F" w:rsidRDefault="00947E6F" w:rsidP="00AE4D13">
      <w:r>
        <w:separator/>
      </w:r>
    </w:p>
  </w:footnote>
  <w:footnote w:type="continuationSeparator" w:id="0">
    <w:p w:rsidR="00947E6F" w:rsidRDefault="00947E6F" w:rsidP="00AE4D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13" w:rsidRDefault="00AE4D13">
    <w:pPr>
      <w:ind w:left="6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5B7C3"/>
    <w:multiLevelType w:val="singleLevel"/>
    <w:tmpl w:val="3265B7C3"/>
    <w:lvl w:ilvl="0">
      <w:start w:val="1"/>
      <w:numFmt w:val="chineseCounting"/>
      <w:suff w:val="nothing"/>
      <w:lvlText w:val="%1、"/>
      <w:lvlJc w:val="left"/>
      <w:pPr>
        <w:ind w:left="-11"/>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ሔ¢卆䵇֩㓍%鹦4ꀀ耀鹦+ꀀ耀鹦+ኤ¢卆䵇֩㓍%鹦4ꀀ耀鹦+ꀀ耀鹦+ጴ¢卆䵇֩㠀%ꀀ4䀀ၰ,䀀ၰ,Ꮔ¢卆䵇֩㠀%ꀀ4䀀ၰ,p1䀀倀p1ᑔ¢卆䵇֩㠀%ꀀ4䀀ၰ,p1䀀倀p1卆䵇֩㠀%ꀀ4䀀ၰ,"/>
  </w:docVars>
  <w:rsids>
    <w:rsidRoot w:val="00881992"/>
    <w:rsid w:val="003A4DB8"/>
    <w:rsid w:val="0050638A"/>
    <w:rsid w:val="00557349"/>
    <w:rsid w:val="00565A38"/>
    <w:rsid w:val="00690340"/>
    <w:rsid w:val="00881992"/>
    <w:rsid w:val="0093089F"/>
    <w:rsid w:val="00947E6F"/>
    <w:rsid w:val="00A019D6"/>
    <w:rsid w:val="00AE4D13"/>
    <w:rsid w:val="00C83805"/>
    <w:rsid w:val="00CE0BEC"/>
    <w:rsid w:val="00E22BFE"/>
    <w:rsid w:val="00F846C7"/>
    <w:rsid w:val="012F4129"/>
    <w:rsid w:val="01851436"/>
    <w:rsid w:val="036074C1"/>
    <w:rsid w:val="03800D34"/>
    <w:rsid w:val="0481019C"/>
    <w:rsid w:val="058014BF"/>
    <w:rsid w:val="059B116C"/>
    <w:rsid w:val="0615421B"/>
    <w:rsid w:val="068A6925"/>
    <w:rsid w:val="070E48A8"/>
    <w:rsid w:val="077D10A3"/>
    <w:rsid w:val="08176927"/>
    <w:rsid w:val="09CC4C1C"/>
    <w:rsid w:val="09CC5188"/>
    <w:rsid w:val="0BA63A89"/>
    <w:rsid w:val="0CA40833"/>
    <w:rsid w:val="0CE66D91"/>
    <w:rsid w:val="0D1D3A97"/>
    <w:rsid w:val="0D7C7C1C"/>
    <w:rsid w:val="0DC15EEE"/>
    <w:rsid w:val="0DC932D7"/>
    <w:rsid w:val="0E6D2190"/>
    <w:rsid w:val="0F585965"/>
    <w:rsid w:val="0FCD5660"/>
    <w:rsid w:val="10D3637A"/>
    <w:rsid w:val="10D4256B"/>
    <w:rsid w:val="12331667"/>
    <w:rsid w:val="12C35BB7"/>
    <w:rsid w:val="12E4695E"/>
    <w:rsid w:val="135F6B62"/>
    <w:rsid w:val="13651CF4"/>
    <w:rsid w:val="13C92110"/>
    <w:rsid w:val="15FD6733"/>
    <w:rsid w:val="164F3F89"/>
    <w:rsid w:val="17936E30"/>
    <w:rsid w:val="17A230B9"/>
    <w:rsid w:val="17FB6783"/>
    <w:rsid w:val="198033E4"/>
    <w:rsid w:val="19D63004"/>
    <w:rsid w:val="1A22449B"/>
    <w:rsid w:val="1B5543FC"/>
    <w:rsid w:val="1BA92F8F"/>
    <w:rsid w:val="1BC670A8"/>
    <w:rsid w:val="1BD06E32"/>
    <w:rsid w:val="1C25283A"/>
    <w:rsid w:val="1CC42557"/>
    <w:rsid w:val="1D110334"/>
    <w:rsid w:val="1D7E485D"/>
    <w:rsid w:val="1D8608E2"/>
    <w:rsid w:val="1DBB251A"/>
    <w:rsid w:val="1E8B0059"/>
    <w:rsid w:val="1F26796B"/>
    <w:rsid w:val="1F3E24C7"/>
    <w:rsid w:val="20AD0837"/>
    <w:rsid w:val="20FF1092"/>
    <w:rsid w:val="216B41ED"/>
    <w:rsid w:val="21EA4325"/>
    <w:rsid w:val="22821F7B"/>
    <w:rsid w:val="24473955"/>
    <w:rsid w:val="26E618BA"/>
    <w:rsid w:val="27AB3190"/>
    <w:rsid w:val="27C84BBE"/>
    <w:rsid w:val="28441A80"/>
    <w:rsid w:val="2AAB228B"/>
    <w:rsid w:val="2AB13AC9"/>
    <w:rsid w:val="2AD05407"/>
    <w:rsid w:val="2B3F767F"/>
    <w:rsid w:val="2B51698E"/>
    <w:rsid w:val="2B7C45EA"/>
    <w:rsid w:val="2C210F74"/>
    <w:rsid w:val="2C56375D"/>
    <w:rsid w:val="2D7C58D8"/>
    <w:rsid w:val="2E6102BE"/>
    <w:rsid w:val="2FD63926"/>
    <w:rsid w:val="2FE0216F"/>
    <w:rsid w:val="2FF535C3"/>
    <w:rsid w:val="305D2764"/>
    <w:rsid w:val="31325185"/>
    <w:rsid w:val="31491AE3"/>
    <w:rsid w:val="3262003B"/>
    <w:rsid w:val="329B2BE5"/>
    <w:rsid w:val="33B26438"/>
    <w:rsid w:val="34605E94"/>
    <w:rsid w:val="354C1E81"/>
    <w:rsid w:val="36526BD7"/>
    <w:rsid w:val="37283B0F"/>
    <w:rsid w:val="377E5EC3"/>
    <w:rsid w:val="37A34A15"/>
    <w:rsid w:val="393D67A4"/>
    <w:rsid w:val="3AC30F2B"/>
    <w:rsid w:val="3AC84E8B"/>
    <w:rsid w:val="3B0C0615"/>
    <w:rsid w:val="3B357D0D"/>
    <w:rsid w:val="3BC64C65"/>
    <w:rsid w:val="3BCC7228"/>
    <w:rsid w:val="3BF154F2"/>
    <w:rsid w:val="3BFF3FAA"/>
    <w:rsid w:val="3C2105FF"/>
    <w:rsid w:val="3C933ED1"/>
    <w:rsid w:val="3CE27D8E"/>
    <w:rsid w:val="3CFB2BFE"/>
    <w:rsid w:val="3D4D1B7C"/>
    <w:rsid w:val="3E317C13"/>
    <w:rsid w:val="3E9450B8"/>
    <w:rsid w:val="3EA42E21"/>
    <w:rsid w:val="40740E35"/>
    <w:rsid w:val="407F0DB0"/>
    <w:rsid w:val="40EA3BA5"/>
    <w:rsid w:val="40F14B24"/>
    <w:rsid w:val="40F46B54"/>
    <w:rsid w:val="41652E22"/>
    <w:rsid w:val="41F92AC6"/>
    <w:rsid w:val="42191A02"/>
    <w:rsid w:val="45717F01"/>
    <w:rsid w:val="4577128F"/>
    <w:rsid w:val="45B80572"/>
    <w:rsid w:val="45D11C28"/>
    <w:rsid w:val="45E06E35"/>
    <w:rsid w:val="461513F2"/>
    <w:rsid w:val="462C7957"/>
    <w:rsid w:val="46B11E03"/>
    <w:rsid w:val="46F72688"/>
    <w:rsid w:val="47A72F11"/>
    <w:rsid w:val="489A74A7"/>
    <w:rsid w:val="48D33F2A"/>
    <w:rsid w:val="49492B73"/>
    <w:rsid w:val="4A286FFC"/>
    <w:rsid w:val="4ABE7847"/>
    <w:rsid w:val="4B2B2900"/>
    <w:rsid w:val="4C0D4B7F"/>
    <w:rsid w:val="4C7B404E"/>
    <w:rsid w:val="4D2526C9"/>
    <w:rsid w:val="4DD10069"/>
    <w:rsid w:val="4DE35714"/>
    <w:rsid w:val="4E546FE0"/>
    <w:rsid w:val="4FA424A7"/>
    <w:rsid w:val="50901457"/>
    <w:rsid w:val="5325057D"/>
    <w:rsid w:val="545C26CD"/>
    <w:rsid w:val="54AE468E"/>
    <w:rsid w:val="54D74CB2"/>
    <w:rsid w:val="54E91BF2"/>
    <w:rsid w:val="55EA727A"/>
    <w:rsid w:val="56697AB5"/>
    <w:rsid w:val="56D83C42"/>
    <w:rsid w:val="56DD3F85"/>
    <w:rsid w:val="570010E5"/>
    <w:rsid w:val="57713D91"/>
    <w:rsid w:val="57B74699"/>
    <w:rsid w:val="58DF2F7C"/>
    <w:rsid w:val="59260BAB"/>
    <w:rsid w:val="592A069B"/>
    <w:rsid w:val="5B3255E5"/>
    <w:rsid w:val="5B7025B1"/>
    <w:rsid w:val="5BB31288"/>
    <w:rsid w:val="5C4B0234"/>
    <w:rsid w:val="5C8D76DF"/>
    <w:rsid w:val="5D7A14C5"/>
    <w:rsid w:val="5DEC6513"/>
    <w:rsid w:val="5E5927DC"/>
    <w:rsid w:val="5E81495D"/>
    <w:rsid w:val="5ED01EA5"/>
    <w:rsid w:val="5F0E5F91"/>
    <w:rsid w:val="5F547E31"/>
    <w:rsid w:val="5F9F3465"/>
    <w:rsid w:val="5FFF04A2"/>
    <w:rsid w:val="60386A8A"/>
    <w:rsid w:val="6076159B"/>
    <w:rsid w:val="616832DA"/>
    <w:rsid w:val="61D0166E"/>
    <w:rsid w:val="6269682B"/>
    <w:rsid w:val="627207AC"/>
    <w:rsid w:val="62724E61"/>
    <w:rsid w:val="62A01260"/>
    <w:rsid w:val="659F3936"/>
    <w:rsid w:val="65E23A34"/>
    <w:rsid w:val="663B18B1"/>
    <w:rsid w:val="670F0ED0"/>
    <w:rsid w:val="67A36984"/>
    <w:rsid w:val="67CC079D"/>
    <w:rsid w:val="68503741"/>
    <w:rsid w:val="68A31684"/>
    <w:rsid w:val="691A45EE"/>
    <w:rsid w:val="6985204A"/>
    <w:rsid w:val="69E043AA"/>
    <w:rsid w:val="6A1F345D"/>
    <w:rsid w:val="6A592EB2"/>
    <w:rsid w:val="6A60436C"/>
    <w:rsid w:val="6C313697"/>
    <w:rsid w:val="6CD7616E"/>
    <w:rsid w:val="6CDE775B"/>
    <w:rsid w:val="6D7E46BA"/>
    <w:rsid w:val="6E176E97"/>
    <w:rsid w:val="6E383058"/>
    <w:rsid w:val="6E4430AA"/>
    <w:rsid w:val="6EE2686A"/>
    <w:rsid w:val="70E1568B"/>
    <w:rsid w:val="71CC15C1"/>
    <w:rsid w:val="72811A5A"/>
    <w:rsid w:val="72B83BBE"/>
    <w:rsid w:val="73CB5325"/>
    <w:rsid w:val="73FC458A"/>
    <w:rsid w:val="74685100"/>
    <w:rsid w:val="74E67714"/>
    <w:rsid w:val="75B22D35"/>
    <w:rsid w:val="760231F9"/>
    <w:rsid w:val="768764F7"/>
    <w:rsid w:val="76AC2297"/>
    <w:rsid w:val="76E5450F"/>
    <w:rsid w:val="776500DC"/>
    <w:rsid w:val="776817C8"/>
    <w:rsid w:val="777C1168"/>
    <w:rsid w:val="77DD08AD"/>
    <w:rsid w:val="77E141C3"/>
    <w:rsid w:val="7999601D"/>
    <w:rsid w:val="7A796935"/>
    <w:rsid w:val="7AB56621"/>
    <w:rsid w:val="7B1447DE"/>
    <w:rsid w:val="7B2D31C9"/>
    <w:rsid w:val="7BC70502"/>
    <w:rsid w:val="7C4D0D3C"/>
    <w:rsid w:val="7C6F6241"/>
    <w:rsid w:val="7CD20E7B"/>
    <w:rsid w:val="7DA27FCE"/>
    <w:rsid w:val="7DF84014"/>
    <w:rsid w:val="7E6012AF"/>
    <w:rsid w:val="7F7A5E6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qFormat="1"/>
    <w:lsdException w:name="Body Text Indent"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AE4D13"/>
    <w:pPr>
      <w:widowControl w:val="0"/>
      <w:jc w:val="both"/>
    </w:pPr>
    <w:rPr>
      <w:rFonts w:eastAsia="Courier New"/>
      <w:kern w:val="2"/>
      <w:sz w:val="21"/>
      <w:szCs w:val="21"/>
    </w:rPr>
  </w:style>
  <w:style w:type="paragraph" w:styleId="20">
    <w:name w:val="heading 2"/>
    <w:basedOn w:val="a"/>
    <w:next w:val="a"/>
    <w:link w:val="2Char"/>
    <w:uiPriority w:val="1"/>
    <w:qFormat/>
    <w:rsid w:val="00AE4D13"/>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Char0"/>
    <w:qFormat/>
    <w:rsid w:val="00AE4D13"/>
    <w:pPr>
      <w:ind w:firstLine="420"/>
      <w:jc w:val="left"/>
    </w:pPr>
    <w:rPr>
      <w:rFonts w:ascii="宋体" w:eastAsia="宋体" w:hAnsi="宋体" w:hint="eastAsia"/>
      <w:kern w:val="0"/>
      <w:sz w:val="24"/>
      <w:szCs w:val="24"/>
    </w:rPr>
  </w:style>
  <w:style w:type="paragraph" w:styleId="a3">
    <w:name w:val="Body Text Indent"/>
    <w:basedOn w:val="a"/>
    <w:link w:val="Char"/>
    <w:uiPriority w:val="99"/>
    <w:semiHidden/>
    <w:unhideWhenUsed/>
    <w:qFormat/>
    <w:rsid w:val="00AE4D13"/>
    <w:pPr>
      <w:spacing w:after="120"/>
      <w:ind w:leftChars="200" w:left="420"/>
    </w:pPr>
  </w:style>
  <w:style w:type="paragraph" w:styleId="a4">
    <w:name w:val="Body Text"/>
    <w:basedOn w:val="a"/>
    <w:link w:val="Char0"/>
    <w:uiPriority w:val="1"/>
    <w:unhideWhenUsed/>
    <w:qFormat/>
    <w:rsid w:val="00AE4D13"/>
    <w:pPr>
      <w:spacing w:after="120"/>
    </w:pPr>
  </w:style>
  <w:style w:type="paragraph" w:styleId="a5">
    <w:name w:val="footer"/>
    <w:basedOn w:val="a"/>
    <w:link w:val="Char1"/>
    <w:uiPriority w:val="99"/>
    <w:unhideWhenUsed/>
    <w:qFormat/>
    <w:rsid w:val="00AE4D13"/>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AE4D13"/>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rsid w:val="00AE4D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uiPriority w:val="1"/>
    <w:qFormat/>
    <w:rsid w:val="00AE4D13"/>
    <w:rPr>
      <w:rFonts w:ascii="Arial" w:eastAsia="Symbol" w:hAnsi="Arial" w:cs="Times New Roman"/>
      <w:b/>
      <w:bCs/>
      <w:sz w:val="32"/>
      <w:szCs w:val="32"/>
    </w:rPr>
  </w:style>
  <w:style w:type="character" w:customStyle="1" w:styleId="Char">
    <w:name w:val="正文文本缩进 Char"/>
    <w:basedOn w:val="a0"/>
    <w:link w:val="a3"/>
    <w:uiPriority w:val="99"/>
    <w:semiHidden/>
    <w:qFormat/>
    <w:rsid w:val="00AE4D13"/>
    <w:rPr>
      <w:rFonts w:ascii="Times New Roman" w:eastAsia="Courier New" w:hAnsi="Times New Roman" w:cs="Times New Roman"/>
      <w:szCs w:val="21"/>
    </w:rPr>
  </w:style>
  <w:style w:type="character" w:customStyle="1" w:styleId="2Char0">
    <w:name w:val="正文首行缩进 2 Char"/>
    <w:basedOn w:val="Char"/>
    <w:link w:val="2"/>
    <w:qFormat/>
    <w:rsid w:val="00AE4D13"/>
    <w:rPr>
      <w:rFonts w:ascii="宋体" w:eastAsia="宋体" w:hAnsi="宋体" w:cs="Times New Roman"/>
      <w:kern w:val="0"/>
      <w:sz w:val="24"/>
      <w:szCs w:val="24"/>
    </w:rPr>
  </w:style>
  <w:style w:type="character" w:customStyle="1" w:styleId="Char0">
    <w:name w:val="正文文本 Char"/>
    <w:basedOn w:val="a0"/>
    <w:link w:val="a4"/>
    <w:uiPriority w:val="1"/>
    <w:qFormat/>
    <w:rsid w:val="00AE4D13"/>
    <w:rPr>
      <w:rFonts w:ascii="Times New Roman" w:eastAsia="Courier New" w:hAnsi="Times New Roman" w:cs="Times New Roman"/>
      <w:szCs w:val="21"/>
    </w:rPr>
  </w:style>
  <w:style w:type="character" w:customStyle="1" w:styleId="Char1">
    <w:name w:val="页脚 Char"/>
    <w:basedOn w:val="a0"/>
    <w:link w:val="a5"/>
    <w:uiPriority w:val="99"/>
    <w:qFormat/>
    <w:rsid w:val="00AE4D13"/>
    <w:rPr>
      <w:sz w:val="18"/>
      <w:szCs w:val="18"/>
    </w:rPr>
  </w:style>
  <w:style w:type="character" w:customStyle="1" w:styleId="Char2">
    <w:name w:val="页眉 Char"/>
    <w:basedOn w:val="a0"/>
    <w:link w:val="a6"/>
    <w:uiPriority w:val="99"/>
    <w:qFormat/>
    <w:rsid w:val="00AE4D13"/>
    <w:rPr>
      <w:rFonts w:ascii="Times New Roman" w:eastAsia="Courier New"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26032;&#24314;%20XLS%20&#24037;&#20316;&#349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26032;&#24314;%20XLS%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预算收入图</a:t>
            </a:r>
          </a:p>
        </c:rich>
      </c:tx>
      <c:spPr>
        <a:noFill/>
        <a:ln>
          <a:noFill/>
        </a:ln>
        <a:effectLst/>
      </c:spPr>
    </c:title>
    <c:plotArea>
      <c:layout/>
      <c:pieChart>
        <c:varyColors val="1"/>
        <c:ser>
          <c:idx val="0"/>
          <c:order val="0"/>
          <c:dPt>
            <c:idx val="0"/>
            <c:spPr>
              <a:solidFill>
                <a:schemeClr val="accent1"/>
              </a:solidFill>
              <a:ln>
                <a:solidFill>
                  <a:schemeClr val="bg1"/>
                </a:solidFill>
              </a:ln>
              <a:effectLst/>
            </c:spPr>
          </c:dPt>
          <c:dPt>
            <c:idx val="1"/>
            <c:spPr>
              <a:solidFill>
                <a:schemeClr val="accent2"/>
              </a:solidFill>
              <a:ln>
                <a:solidFill>
                  <a:schemeClr val="bg1"/>
                </a:solidFill>
              </a:ln>
              <a:effectLst/>
            </c:spPr>
          </c:dPt>
          <c:dLbls>
            <c:dLbl>
              <c:idx val="0"/>
              <c:tx>
                <c:rich>
                  <a:bodyPr/>
                  <a:lstStyle/>
                  <a:p>
                    <a:r>
                      <a:rPr lang="en-US" altLang="zh-CN"/>
                      <a:t>29.58</a:t>
                    </a:r>
                  </a:p>
                </c:rich>
              </c:tx>
              <c:dLblPos val="bestFit"/>
              <c:showVal val="1"/>
              <c:extLst>
                <c:ext xmlns:c15="http://schemas.microsoft.com/office/drawing/2012/chart" uri="{CE6537A1-D6FC-4f65-9D91-7224C49458BB}"/>
              </c:extLst>
            </c:dLbl>
            <c:dLbl>
              <c:idx val="1"/>
              <c:tx>
                <c:rich>
                  <a:bodyPr/>
                  <a:lstStyle/>
                  <a:p>
                    <a:r>
                      <a:t>1</a:t>
                    </a:r>
                    <a:r>
                      <a:rPr lang="en-US" altLang="zh-CN"/>
                      <a:t>351.73</a:t>
                    </a:r>
                  </a:p>
                </c:rich>
              </c:tx>
              <c:dLblPos val="bestFit"/>
              <c:showVal val="1"/>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工作表.xls]Sheet1'!$B$4:$B$5</c:f>
              <c:strCache>
                <c:ptCount val="2"/>
                <c:pt idx="0">
                  <c:v>上年结转结余的一般公共预算收入</c:v>
                </c:pt>
                <c:pt idx="1">
                  <c:v>本年一般公共预算收入</c:v>
                </c:pt>
              </c:strCache>
            </c:strRef>
          </c:cat>
          <c:val>
            <c:numRef>
              <c:f>'[新建 XLS 工作表.xls]Sheet1'!$C$4:$C$5</c:f>
              <c:numCache>
                <c:formatCode>General</c:formatCode>
                <c:ptCount val="2"/>
                <c:pt idx="0">
                  <c:v>259.89999999999992</c:v>
                </c:pt>
                <c:pt idx="1">
                  <c:v>1283.6799999999998</c:v>
                </c:pt>
              </c:numCache>
            </c:numRef>
          </c:val>
        </c:ser>
        <c:dLbls>
          <c:showVal val="1"/>
        </c:dLbls>
        <c:firstSliceAng val="0"/>
      </c:pieChart>
      <c:spPr>
        <a:noFill/>
        <a:ln>
          <a:noFill/>
        </a:ln>
        <a:effectLst/>
      </c:spPr>
    </c:plotArea>
    <c:legend>
      <c:legendPos val="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cdb1e847-79ee-482c-bb12-963469fb8be8}"/>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支出预算图</a:t>
            </a:r>
          </a:p>
        </c:rich>
      </c:tx>
      <c:layout>
        <c:manualLayout>
          <c:xMode val="edge"/>
          <c:yMode val="edge"/>
          <c:x val="0.41447368421052611"/>
          <c:y val="2.7777777777777821E-2"/>
        </c:manualLayout>
      </c:layout>
      <c:spPr>
        <a:noFill/>
        <a:ln>
          <a:noFill/>
        </a:ln>
        <a:effectLst/>
      </c:spPr>
    </c:title>
    <c:plotArea>
      <c:layout/>
      <c:pieChart>
        <c:varyColors val="1"/>
        <c:ser>
          <c:idx val="0"/>
          <c:order val="0"/>
          <c:dPt>
            <c:idx val="0"/>
            <c:spPr>
              <a:solidFill>
                <a:schemeClr val="accent1"/>
              </a:solidFill>
              <a:ln>
                <a:solidFill>
                  <a:schemeClr val="bg1"/>
                </a:solidFill>
              </a:ln>
              <a:effectLst/>
            </c:spPr>
          </c:dPt>
          <c:dPt>
            <c:idx val="1"/>
            <c:spPr>
              <a:solidFill>
                <a:schemeClr val="accent2"/>
              </a:solidFill>
              <a:ln>
                <a:solidFill>
                  <a:schemeClr val="bg1"/>
                </a:solidFill>
              </a:ln>
              <a:effectLst/>
            </c:spPr>
          </c:dPt>
          <c:dLbls>
            <c:dLbl>
              <c:idx val="0"/>
              <c:tx>
                <c:rich>
                  <a:bodyPr/>
                  <a:lstStyle/>
                  <a:p>
                    <a:r>
                      <a:rPr lang="en-US" altLang="zh-CN"/>
                      <a:t>931.7</a:t>
                    </a:r>
                  </a:p>
                </c:rich>
              </c:tx>
              <c:dLblPos val="bestFit"/>
              <c:showVal val="1"/>
              <c:extLst>
                <c:ext xmlns:c15="http://schemas.microsoft.com/office/drawing/2012/chart" uri="{CE6537A1-D6FC-4f65-9D91-7224C49458BB}"/>
              </c:extLst>
            </c:dLbl>
            <c:dLbl>
              <c:idx val="1"/>
              <c:tx>
                <c:rich>
                  <a:bodyPr/>
                  <a:lstStyle/>
                  <a:p>
                    <a:r>
                      <a:rPr lang="en-US" altLang="zh-CN"/>
                      <a:t>509</a:t>
                    </a:r>
                  </a:p>
                </c:rich>
              </c:tx>
              <c:dLblPos val="bestFit"/>
              <c:showVal val="1"/>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工作表.xls]Sheet1'!$B$8:$B$9</c:f>
              <c:strCache>
                <c:ptCount val="2"/>
                <c:pt idx="0">
                  <c:v>基本支出</c:v>
                </c:pt>
                <c:pt idx="1">
                  <c:v>项目支出</c:v>
                </c:pt>
              </c:strCache>
            </c:strRef>
          </c:cat>
          <c:val>
            <c:numRef>
              <c:f>'[新建 XLS 工作表.xls]Sheet1'!$C$8:$C$9</c:f>
              <c:numCache>
                <c:formatCode>General</c:formatCode>
                <c:ptCount val="2"/>
                <c:pt idx="0">
                  <c:v>1275.95</c:v>
                </c:pt>
                <c:pt idx="1">
                  <c:v>267.63</c:v>
                </c:pt>
              </c:numCache>
            </c:numRef>
          </c:val>
        </c:ser>
        <c:dLbls>
          <c:showVal val="1"/>
        </c:dLbls>
        <c:firstSliceAng val="0"/>
      </c:pieChart>
      <c:spPr>
        <a:noFill/>
        <a:ln>
          <a:noFill/>
        </a:ln>
        <a:effectLst/>
      </c:spPr>
    </c:plotArea>
    <c:legend>
      <c:legendPos val="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ac5f0f9f-73ae-4be8-80a2-079c83cd270e}"/>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1074</Words>
  <Characters>6127</Characters>
  <Application>Microsoft Office Word</Application>
  <DocSecurity>0</DocSecurity>
  <Lines>51</Lines>
  <Paragraphs>14</Paragraphs>
  <ScaleCrop>false</ScaleCrop>
  <Company>MS</Company>
  <LinksUpToDate>false</LinksUpToDate>
  <CharactersWithSpaces>7187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管理员</cp:lastModifiedBy>
  <cp:revision>7</cp:revision>
  <dcterms:created xsi:type="dcterms:W3CDTF">2023-02-09T01:19:00Z</dcterms:created>
  <dcterms:modified xsi:type="dcterms:W3CDTF">2025-10-10T03:20:00Z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17E3D69115B9433E92B3378B14BA2CED_13</vt:lpwstr>
  </property>
  <property fmtid="{D5CDD505-2E9C-101B-9397-08002B2CF9AE}" pid="4" name="KSOTemplateDocerSaveRecord">
    <vt:lpwstr>eyJoZGlkIjoiODZjZTI2ZTlhN2VmNTg4ZjA2Y2JlYTBjMzZhNWYxMzEifQ==</vt:lpwstr>
  </property>
</Properties>
</file>