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45351">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default" w:ascii="方正小标宋简体" w:hAnsi="方正小标宋简体" w:eastAsia="方正小标宋简体" w:cs="方正小标宋简体"/>
          <w:sz w:val="44"/>
          <w:szCs w:val="44"/>
          <w:lang w:val="en-US" w:eastAsia="zh-CN"/>
        </w:rPr>
      </w:pPr>
      <w:bookmarkStart w:id="0" w:name="_GoBack"/>
      <w:r>
        <w:rPr>
          <w:rFonts w:hint="default" w:ascii="方正小标宋简体" w:hAnsi="方正小标宋简体" w:eastAsia="方正小标宋简体" w:cs="方正小标宋简体"/>
          <w:sz w:val="44"/>
          <w:szCs w:val="44"/>
          <w:lang w:val="en-US" w:eastAsia="zh-CN"/>
        </w:rPr>
        <w:t>莫旗2025年中央财政耕地深松作业补助</w:t>
      </w:r>
    </w:p>
    <w:p w14:paraId="562EA3B3">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t>实施方案</w:t>
      </w:r>
    </w:p>
    <w:bookmarkEnd w:id="0"/>
    <w:p w14:paraId="00BE649B">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left"/>
        <w:textAlignment w:val="auto"/>
        <w:outlineLvl w:val="9"/>
        <w:rPr>
          <w:rFonts w:hint="default" w:ascii="仿宋GB2312" w:hAnsi="仿宋GB2312" w:eastAsia="仿宋GB2312" w:cs="仿宋GB2312"/>
          <w:color w:val="auto"/>
          <w:kern w:val="2"/>
          <w:sz w:val="32"/>
          <w:szCs w:val="32"/>
          <w:lang w:val="en-US" w:eastAsia="zh-CN" w:bidi="ar-SA"/>
        </w:rPr>
      </w:pPr>
    </w:p>
    <w:p w14:paraId="172DD14E">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根据《内蒙古自治区农牧厅关于印发〈内蒙古自治区2025年中央财政耕地深松作业补助实施方案〉的通知》（内农牧机发〔2025〕353号）要求，结合我旗实际，特制定本实施方案。</w:t>
      </w:r>
    </w:p>
    <w:p w14:paraId="2DADFE66">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一、总体要求</w:t>
      </w:r>
    </w:p>
    <w:p w14:paraId="5717014D">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坚持以铸牢中华民族共同体意识为工作主线，保障国家重要农畜产品生产基地建设，紧紧围绕保障国家粮食安全和改善农田生态环境、提高土壤蓄水保墒能力、促进农业可持续发展为目标，以农机农艺融合、机械化信息化融合为路径，以农机作业补助为抓手，充分调动广大农民、农机手和农机服务组织的积极性，科学高效推进耕地深松作业技术的推广应用。</w:t>
      </w:r>
    </w:p>
    <w:p w14:paraId="0094BB3D">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黑体" w:hAnsi="黑体" w:eastAsia="黑体" w:cs="黑体"/>
          <w:color w:val="auto"/>
          <w:kern w:val="2"/>
          <w:sz w:val="32"/>
          <w:szCs w:val="32"/>
          <w:lang w:val="en-US" w:eastAsia="zh-CN" w:bidi="ar-SA"/>
        </w:rPr>
      </w:pPr>
      <w:r>
        <w:rPr>
          <w:rFonts w:hint="default" w:ascii="黑体" w:hAnsi="黑体" w:eastAsia="黑体" w:cs="黑体"/>
          <w:color w:val="auto"/>
          <w:kern w:val="2"/>
          <w:sz w:val="32"/>
          <w:szCs w:val="32"/>
          <w:lang w:val="en-US" w:eastAsia="zh-CN" w:bidi="ar-SA"/>
        </w:rPr>
        <w:t>二、目标任务</w:t>
      </w:r>
    </w:p>
    <w:p w14:paraId="31F3549A">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2025年，上级下达我旗耕地深松作业补助面积89.5万亩，计划安排在全旗15个乡镇实施作业补助（附件2）。鼓励各乡镇积极主动扩大农机耕地深松面积，发挥示范带动作用。</w:t>
      </w:r>
    </w:p>
    <w:p w14:paraId="603D6DD0">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黑体" w:hAnsi="黑体" w:eastAsia="黑体" w:cs="黑体"/>
          <w:color w:val="auto"/>
          <w:kern w:val="2"/>
          <w:sz w:val="32"/>
          <w:szCs w:val="32"/>
          <w:lang w:val="en-US" w:eastAsia="zh-CN" w:bidi="ar-SA"/>
        </w:rPr>
      </w:pPr>
      <w:r>
        <w:rPr>
          <w:rFonts w:hint="default" w:ascii="黑体" w:hAnsi="黑体" w:eastAsia="黑体" w:cs="黑体"/>
          <w:color w:val="auto"/>
          <w:kern w:val="2"/>
          <w:sz w:val="32"/>
          <w:szCs w:val="32"/>
          <w:lang w:val="en-US" w:eastAsia="zh-CN" w:bidi="ar-SA"/>
        </w:rPr>
        <w:t>三、作业要求</w:t>
      </w:r>
    </w:p>
    <w:p w14:paraId="16D2502E">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（一）作业模式</w:t>
      </w:r>
    </w:p>
    <w:p w14:paraId="2A94DBFE">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根据当地土壤类型、耕作制度和机具配备情况，我旗因地制宜选择耕地单一深松作业，优先支持实施保护性耕作的地块开展深松作业，东北黑土地保护性耕作实施地块耕地深松作业模式要与保护性耕作技术要求相符合；具体技术模式和作业周期因地制宜确定。同一地块两年（两个连续年度）内只享受一次深松作业补助。</w:t>
      </w:r>
    </w:p>
    <w:p w14:paraId="67012C0F">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（二）作业机械</w:t>
      </w:r>
    </w:p>
    <w:p w14:paraId="230F3D79">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深松机械类型多样，按作业形式我旗选择间隔深松机和全方位深松机，按作业功能为单一深松机，如果选用凿（铲）式深松机，相邻两凿（铲）间距不得大于2倍深松深度。根据当地土壤类型、作业模式等要求，农机大户、农机合作社等农机社会化服务组织科学选用深松机械。</w:t>
      </w:r>
    </w:p>
    <w:p w14:paraId="6F266879">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（三）作业质量</w:t>
      </w:r>
    </w:p>
    <w:p w14:paraId="1B5B6249">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耕地深松补助作业深度需达到30厘米以上，且作业后的地块要达到田面平整，深浅一致。</w:t>
      </w:r>
    </w:p>
    <w:p w14:paraId="02860333">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黑体" w:hAnsi="黑体" w:eastAsia="黑体" w:cs="黑体"/>
          <w:color w:val="auto"/>
          <w:kern w:val="2"/>
          <w:sz w:val="32"/>
          <w:szCs w:val="32"/>
          <w:lang w:val="en-US" w:eastAsia="zh-CN" w:bidi="ar-SA"/>
        </w:rPr>
      </w:pPr>
      <w:r>
        <w:rPr>
          <w:rFonts w:hint="default" w:ascii="黑体" w:hAnsi="黑体" w:eastAsia="黑体" w:cs="黑体"/>
          <w:color w:val="auto"/>
          <w:kern w:val="2"/>
          <w:sz w:val="32"/>
          <w:szCs w:val="32"/>
          <w:lang w:val="en-US" w:eastAsia="zh-CN" w:bidi="ar-SA"/>
        </w:rPr>
        <w:t>四、补助对象及补助标准</w:t>
      </w:r>
    </w:p>
    <w:p w14:paraId="2D278829">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（一）补助对象</w:t>
      </w:r>
    </w:p>
    <w:p w14:paraId="4C5B6DB8">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补助作业区域内实际经营土地并自愿实施耕地深松作业的个人和农业生产经营组织（以下简称“土地经营者”）。国家和地方各级政府财政供养人员，即国家公务人员、参照公务员法管理事业单位职工、事业单位职工（含聘用制职工）不在补助对象范围之列。坚持“谁实际经营土地、谁实际深松、谁实际享受补助”的原则。</w:t>
      </w:r>
    </w:p>
    <w:p w14:paraId="05B67F0F">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（二）补助标准</w:t>
      </w:r>
    </w:p>
    <w:p w14:paraId="365008F4">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补助作业实行定额补助，中央财政补助标准最高为25元/亩、同一种作业模式执行同一个补助标准。</w:t>
      </w:r>
    </w:p>
    <w:p w14:paraId="0ED6C6D4">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（三）补助资金来源</w:t>
      </w:r>
    </w:p>
    <w:p w14:paraId="20F5522E">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补助资金从2025年中央财政耕地建设与利用资金中安排下达。补助资金2237.5万元，2024年结余的耕地深松作业补助资金，计划在2025年完成补助作业任务，相关要求按本方案执行。</w:t>
      </w:r>
    </w:p>
    <w:p w14:paraId="15EC7DF8">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黑体" w:hAnsi="黑体" w:eastAsia="黑体" w:cs="黑体"/>
          <w:color w:val="auto"/>
          <w:kern w:val="2"/>
          <w:sz w:val="32"/>
          <w:szCs w:val="32"/>
          <w:lang w:val="en-US" w:eastAsia="zh-CN" w:bidi="ar-SA"/>
        </w:rPr>
      </w:pPr>
      <w:r>
        <w:rPr>
          <w:rFonts w:hint="default" w:ascii="黑体" w:hAnsi="黑体" w:eastAsia="黑体" w:cs="黑体"/>
          <w:color w:val="auto"/>
          <w:kern w:val="2"/>
          <w:sz w:val="32"/>
          <w:szCs w:val="32"/>
          <w:lang w:val="en-US" w:eastAsia="zh-CN" w:bidi="ar-SA"/>
        </w:rPr>
        <w:t>五、工作程序</w:t>
      </w:r>
    </w:p>
    <w:p w14:paraId="085970BD">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耕地深松作业补助工作应遵循“先作业后补助、先公示后兑现”的程序进行。</w:t>
      </w:r>
    </w:p>
    <w:p w14:paraId="29699D5F">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（一）落实任务与制定方案</w:t>
      </w:r>
    </w:p>
    <w:p w14:paraId="10395A31">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旗</w:t>
      </w:r>
      <w:r>
        <w:rPr>
          <w:rFonts w:hint="default" w:ascii="仿宋GB2312" w:hAnsi="仿宋GB2312" w:eastAsia="仿宋GB2312" w:cs="仿宋GB2312"/>
          <w:color w:val="auto"/>
          <w:kern w:val="2"/>
          <w:sz w:val="32"/>
          <w:szCs w:val="32"/>
          <w:lang w:val="en-US" w:eastAsia="zh-CN" w:bidi="ar-SA"/>
        </w:rPr>
        <w:t>农牧和科技局在充分征求乡镇政府对作业需求的基础上，合理规划，确定补助作业任务、地点及规模，制定实施方案，并报市农牧和财政部门备案。积极推进整村整乡集中连片规模作业，提高耕地深松作业规模化水平与监管效果。</w:t>
      </w:r>
    </w:p>
    <w:p w14:paraId="6200AA03">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（二）远程监测终端设备选型安装、调试校准</w:t>
      </w:r>
    </w:p>
    <w:p w14:paraId="04CF23B2">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用于耕地深松作业机组必须配备信息化远程监测终端设备，相关企业需向旗农牧部门申请备案，承诺设备达到北斗更新有关标准要求（包括存量产品）；旗农牧部门确定企业名录后，报市农牧部门备案并公布，确保设备达到北斗更新要求。远程监测设备应具有卫星定位、无线通信、作业深度监测、面积测量、机具识别、图像采集、显示报警和查重功能等功能，数据处理平台应具备接收终端上传作业信息、存储、导出功能和作业质量、面积等数据的分析、统计与汇总等功能，管理部门和用户可通过电脑、手机直接查看平台数据。</w:t>
      </w:r>
    </w:p>
    <w:p w14:paraId="61F9728D">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提供远程监测的企业数据处理平台应与自治区农机化信息管理服务系统对接，及时、准确、全面上传作业数据结果。旗农牧部门负责对参与作业的农机服务组织、耕地深松作业机组和监测设备进行登记备案（附3），并与数据处理平台企业签订监测数据维护、存储协议</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包括数据处理平台企业与自治区农机化信息管理服务系统对接并及时准确上传作业数据等内容</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，对配合不积极的企业通过约谈、督促提醒和相关措施，确保数据回传及时。</w:t>
      </w:r>
    </w:p>
    <w:p w14:paraId="3DF649DD">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开展耕地深松作业前，要对作业机组和远程监测设备进行调试校准。调试校准应在相对平坦地块进行，将机组调整到规定作业深度试作业，进行作业质量远程监测和人工检测；对照人工检测数据，调试校准远程监测设备，使远程监测作业面积数据与人工检测面积数据相吻合（在规定的误差范围之内）、远程监测深松深度合格率或达标率数据与人工检测深松深度合格率数据基本一致。</w:t>
      </w:r>
    </w:p>
    <w:p w14:paraId="5088AA42">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（三）远程监测作业质量控制指标设定与指标应用</w:t>
      </w:r>
    </w:p>
    <w:p w14:paraId="0B97E88E">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以远程监测耕地深松作业深度合格率或达标率作为远程监测作业质量控制指标，平原地区质量控制指标值设定为90%，丘陵地区质量控制指标值设定为85%。在作业监测中，凡深松深度合格率或达标率达到质量控制指标值的作业地块，判定为“远程监测合格地块”；深度合格率或达标率未达到质量控制指标值的作业地块，判定为不合格地块。不合格地块不能享受作业补助。</w:t>
      </w:r>
    </w:p>
    <w:p w14:paraId="767BEDB3">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（四）公布作业机组信息</w:t>
      </w:r>
    </w:p>
    <w:p w14:paraId="6FCC279C">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自愿承担耕地深松作业的农机服务组织向本乡镇和旗农牧部门申请登记备案，并签订作业质量、责任义务等承诺书，承诺书由旗农牧部门自行编制，各乡镇将本乡镇登记备案后的农机作业服务组织及耕地深松作业机组相关信息汇总后统一上报旗农牧和科技局，并通过有关媒体、村务公示栏等方式，在应知范围进行公布。</w:t>
      </w:r>
    </w:p>
    <w:p w14:paraId="5C971C35">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（五）开展耕地深松作业</w:t>
      </w:r>
    </w:p>
    <w:p w14:paraId="1BAA78F3">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土地经营者自主雇用已公布的农机作业服务组织为其提供耕地深松作业服务，双方应签订耕地深松作业合同（附4），明确深松面积、作业质量、作业价格、收费方式（差价收费、全价收费）等。农机作业服务组织要按时完成作业任务；作业过程中要保持远程监测设备工作正常，并根据监测信息适时调整机组状态和作业深度，保证作业质量；作业机手与土地经营者双方要在耕地深松作业完成后及时填写《耕地深松作业单》（附5</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；农机作业服务组织应及时对《耕地深松作业单》进行核对汇总并与作业合同一并上报实施地块所在村、镇，以备后续乡镇确认验收。</w:t>
      </w:r>
    </w:p>
    <w:p w14:paraId="627998F5">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（六）作业质量与面积抽查复核</w:t>
      </w:r>
    </w:p>
    <w:p w14:paraId="7DCDC9C8">
      <w:pPr>
        <w:keepNext w:val="0"/>
        <w:keepLines w:val="0"/>
        <w:pageBreakBefore w:val="0"/>
        <w:widowControl w:val="0"/>
        <w:kinsoku/>
        <w:wordWrap w:val="0"/>
        <w:overflowPunct/>
        <w:topLinePunct w:val="0"/>
        <w:autoSpaceDE/>
        <w:autoSpaceDN/>
        <w:bidi w:val="0"/>
        <w:adjustRightInd/>
        <w:snapToGrid/>
        <w:spacing w:line="600" w:lineRule="exact"/>
        <w:ind w:right="0" w:rightChars="0" w:firstLine="643"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b/>
          <w:bCs/>
          <w:color w:val="auto"/>
          <w:kern w:val="2"/>
          <w:sz w:val="32"/>
          <w:szCs w:val="32"/>
          <w:lang w:val="en-US" w:eastAsia="zh-CN" w:bidi="ar-SA"/>
        </w:rPr>
        <w:t>1.人工抽查。</w:t>
      </w:r>
      <w:r>
        <w:rPr>
          <w:rFonts w:hint="default" w:ascii="仿宋GB2312" w:hAnsi="仿宋GB2312" w:eastAsia="仿宋GB2312" w:cs="仿宋GB2312"/>
          <w:color w:val="auto"/>
          <w:kern w:val="2"/>
          <w:sz w:val="32"/>
          <w:szCs w:val="32"/>
          <w:lang w:val="en-US" w:eastAsia="zh-CN" w:bidi="ar-SA"/>
        </w:rPr>
        <w:t>旗农牧部门要加大人工抽查力度，确保资金安全规范使用。在耕地深松作业期间适时组织开展人工抽查，对参与的作业组织，实行人工抽查全覆盖，抽查面积为作业组织作业面积的2%，对作业质量不稳定及在无信号区作业的机组增加抽查频次。人工抽查在“远程监测合格地块”进行，如人工抽查深度合格率达到85%以上且深松地块无漏耕，则该地块为合格地块，否则为不合格地块；若出现人工抽查不合格，则应对该作业组织所作业地块进行扩大抽查，剔除所有不合格地块，并填写人工抽查记录表（附6），耕地深松作业质量人工抽查方法（试行）（详见附7）。</w:t>
      </w:r>
    </w:p>
    <w:p w14:paraId="6971449A">
      <w:pPr>
        <w:keepNext w:val="0"/>
        <w:keepLines w:val="0"/>
        <w:pageBreakBefore w:val="0"/>
        <w:widowControl w:val="0"/>
        <w:kinsoku/>
        <w:wordWrap w:val="0"/>
        <w:overflowPunct/>
        <w:topLinePunct w:val="0"/>
        <w:autoSpaceDE/>
        <w:autoSpaceDN/>
        <w:bidi w:val="0"/>
        <w:adjustRightInd/>
        <w:snapToGrid/>
        <w:spacing w:line="600" w:lineRule="exact"/>
        <w:ind w:right="0" w:rightChars="0" w:firstLine="643"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b/>
          <w:bCs/>
          <w:color w:val="auto"/>
          <w:kern w:val="2"/>
          <w:sz w:val="32"/>
          <w:szCs w:val="32"/>
          <w:lang w:val="en-US" w:eastAsia="zh-CN" w:bidi="ar-SA"/>
        </w:rPr>
        <w:t>2.作业质量与面积复核。</w:t>
      </w:r>
      <w:r>
        <w:rPr>
          <w:rFonts w:hint="default" w:ascii="仿宋GB2312" w:hAnsi="仿宋GB2312" w:eastAsia="仿宋GB2312" w:cs="仿宋GB2312"/>
          <w:color w:val="auto"/>
          <w:kern w:val="2"/>
          <w:sz w:val="32"/>
          <w:szCs w:val="32"/>
          <w:lang w:val="en-US" w:eastAsia="zh-CN" w:bidi="ar-SA"/>
        </w:rPr>
        <w:t>作业结束后作业组织向作业地块所在乡镇提出验收申请，根据作业组织提交的相关材料进行核查，核查需对照远程监测有关信息数据，复核《耕地深松作业单》上报信息数据，采取实地核查方式进行验收，若两者相符，则“远程监测合格地块”减去人工核验不合格地块面积、重耕作业面积，即为最终认定的“合格地块面积”；若两者出现较大差异（如面积、深度与平台数据明显不符等）或有争议，要组织力量对不符及存在争议部分进行核查，作业地块需全覆盖核查，各乡镇不得将违法违规地块纳入作业补助范围。结合智能监测数据、人工核查、村镇确认等方式确认“合格地块面积”。</w:t>
      </w:r>
    </w:p>
    <w:p w14:paraId="0ADF62A4">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复核确认后进行“合格地块面积”汇总，形成《耕地深松作业验收单》（附8）。</w:t>
      </w:r>
    </w:p>
    <w:p w14:paraId="3B2EF507">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（七）公示备案</w:t>
      </w:r>
    </w:p>
    <w:p w14:paraId="75199F11">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《耕地深松作业验收单》需通过有关媒体、村务公开栏等方式进行公示，公示期为7个工作日。</w:t>
      </w:r>
    </w:p>
    <w:p w14:paraId="35C2FDA3">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公示无异议后，村、镇填报《内蒙古2025年耕地深松作业补助资金明细表》（作业费全价结算）（附9）、（作业费差价结算）（附10）和《内蒙古2025年耕地深松作业补助情况汇总表》（附11），上报旗农牧部门备案审核。</w:t>
      </w:r>
    </w:p>
    <w:p w14:paraId="7AEE6159">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（八）补助资金兑付</w:t>
      </w:r>
    </w:p>
    <w:p w14:paraId="5E29A404">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旗财政部门按照旗农牧部门申请，将耕地深松作业补助资金兑付给土地经营者或农机作业服务组织。</w:t>
      </w:r>
    </w:p>
    <w:p w14:paraId="1446C2DB">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黑体" w:hAnsi="黑体" w:eastAsia="黑体" w:cs="黑体"/>
          <w:color w:val="auto"/>
          <w:kern w:val="2"/>
          <w:sz w:val="32"/>
          <w:szCs w:val="32"/>
          <w:lang w:val="en-US" w:eastAsia="zh-CN" w:bidi="ar-SA"/>
        </w:rPr>
      </w:pPr>
      <w:r>
        <w:rPr>
          <w:rFonts w:hint="default" w:ascii="黑体" w:hAnsi="黑体" w:eastAsia="黑体" w:cs="黑体"/>
          <w:color w:val="auto"/>
          <w:kern w:val="2"/>
          <w:sz w:val="32"/>
          <w:szCs w:val="32"/>
          <w:lang w:val="en-US" w:eastAsia="zh-CN" w:bidi="ar-SA"/>
        </w:rPr>
        <w:t>六、工作要求</w:t>
      </w:r>
    </w:p>
    <w:p w14:paraId="0B2CAAEF">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（一）加强组织保障</w:t>
      </w:r>
    </w:p>
    <w:p w14:paraId="7E950801">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为了确保我旗中央财政耕地深松作业补助工作顺利完成，成立全旗耕地深松作业补助工作技术指导小组，旗农牧部门要结合当地实际，科学制定实施方案，精心组织，细化流程，规范实施，加强农牧与财政部门以及乡镇政府等协调配合，明确各方职责，提高保障能力。各乡镇要针对实施工作中可能出现的新情况和新问题，特别是补助作业质量及补助面积核定等纠纷问题，提早制定突发事件应对预案，及时处置和化解矛盾。</w:t>
      </w:r>
    </w:p>
    <w:p w14:paraId="6EA02E08">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（二）强化工作指导</w:t>
      </w:r>
    </w:p>
    <w:p w14:paraId="4531F99C">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要充分发挥农机购置与应用补贴政策的导向作用，最大限度满足耕地深松作业机具补贴需求，支持农民购置大马力拖拉机、深松机等作业机具，稳步提高耕地深松作业机具装备水平。坚持农机农艺融合，开展技术指导，加强机手培训，提高作业和服务质量，积极组织开展现场观摩、线上线下培训等活动，推广先进适用深松装备，不断优化作业技术模式。以家庭农场、农业合作社等社会化服务组织为依托，开展订单式、托管式多种形式的社会化服务。在确保农艺要求、作业质量效果的前提下，根据实际需要选择开展秋季深松作业。</w:t>
      </w:r>
    </w:p>
    <w:p w14:paraId="5762BDCB">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莫旗农牧业机械化发展中心协助做好全旗耕地深松的技术指导、调度汇总、工作总结及自治区农机化信息管理服务系统的对接与数据收集汇总相关工作。</w:t>
      </w:r>
    </w:p>
    <w:p w14:paraId="25FC438D">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（三）推进信息公开</w:t>
      </w:r>
    </w:p>
    <w:p w14:paraId="3B0ADC42">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充分运用广播、电视、报刊、新媒体、现场讲座等线上线下手段，以及印发实施方案、宣传册、明白纸等方式，广泛深入宣传耕地深松作业的重要意义、丰产增收效果、补助政策实施情况以及工作中的好经验、好做法。要将作业技术模式与质量标准、补助程序、补助对象、补助标准、补助面积确认办法等内容宣传到位，调动农民自觉开展耕地深松作业的积极性，充分保障土地经营者和农机作业服务组织知情权，主动接受社会监督和群众监督。开放监测平台数据，为农机作业服务组织及时掌握其作业质量进度提供方便。可通过建立作业机手与农机化管理、技术部门、智能监测设备生产企业手机微信群，创新管理培训服务方式。</w:t>
      </w:r>
    </w:p>
    <w:p w14:paraId="540B0170">
      <w:pPr>
        <w:keepNext w:val="0"/>
        <w:keepLines w:val="0"/>
        <w:pageBreakBefore w:val="0"/>
        <w:widowControl w:val="0"/>
        <w:kinsoku/>
        <w:wordWrap w:val="0"/>
        <w:overflowPunct/>
        <w:topLinePunct w:val="0"/>
        <w:autoSpaceDE/>
        <w:autoSpaceDN/>
        <w:bidi w:val="0"/>
        <w:adjustRightInd/>
        <w:snapToGrid/>
        <w:spacing w:line="540"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（四）严格监督检查</w:t>
      </w:r>
    </w:p>
    <w:p w14:paraId="75336083">
      <w:pPr>
        <w:keepNext w:val="0"/>
        <w:keepLines w:val="0"/>
        <w:pageBreakBefore w:val="0"/>
        <w:widowControl w:val="0"/>
        <w:kinsoku/>
        <w:wordWrap w:val="0"/>
        <w:overflowPunct/>
        <w:topLinePunct w:val="0"/>
        <w:autoSpaceDE/>
        <w:autoSpaceDN/>
        <w:bidi w:val="0"/>
        <w:adjustRightInd/>
        <w:snapToGrid/>
        <w:spacing w:line="54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旗</w:t>
      </w:r>
      <w:r>
        <w:rPr>
          <w:rFonts w:hint="default" w:ascii="仿宋GB2312" w:hAnsi="仿宋GB2312" w:eastAsia="仿宋GB2312" w:cs="仿宋GB2312"/>
          <w:color w:val="auto"/>
          <w:kern w:val="2"/>
          <w:sz w:val="32"/>
          <w:szCs w:val="32"/>
          <w:lang w:val="en-US" w:eastAsia="zh-CN" w:bidi="ar-SA"/>
        </w:rPr>
        <w:t>农牧部门要建立耕地深松定期调度机制，强化过程监管，抓住关键农时，派出工作组下沉乡镇指导，对进展缓慢、目标任务完成困难的乡镇要重点督促。实施乡镇要加强作业机组监管，强化作业信息监控，在远程信息化监测基础上认真做好人工核验工作。要高度重视违规行为调查处理工作，畅通投诉反映问题渠道，对实名投诉举报的问题线索做到凡报必查，有关情况要及时主动上报。要本着“谁发现、谁报案、谁移交、谁报告、谁处置”的原则，高度重视违规行为调查处理工作，对发现的违法违纪行为，要追究相关单位和人员的责任。对引起社会舆论关注的，要主动向社会公布公开调查过程和处理结果。</w:t>
      </w:r>
    </w:p>
    <w:p w14:paraId="1216143A">
      <w:pPr>
        <w:keepNext w:val="0"/>
        <w:keepLines w:val="0"/>
        <w:pageBreakBefore w:val="0"/>
        <w:widowControl w:val="0"/>
        <w:kinsoku/>
        <w:wordWrap w:val="0"/>
        <w:overflowPunct/>
        <w:topLinePunct w:val="0"/>
        <w:autoSpaceDE/>
        <w:autoSpaceDN/>
        <w:bidi w:val="0"/>
        <w:adjustRightInd/>
        <w:snapToGrid/>
        <w:spacing w:line="540"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（五）加快资金兑付</w:t>
      </w:r>
    </w:p>
    <w:p w14:paraId="1581041F">
      <w:pPr>
        <w:keepNext w:val="0"/>
        <w:keepLines w:val="0"/>
        <w:pageBreakBefore w:val="0"/>
        <w:widowControl w:val="0"/>
        <w:kinsoku/>
        <w:wordWrap w:val="0"/>
        <w:overflowPunct/>
        <w:topLinePunct w:val="0"/>
        <w:autoSpaceDE/>
        <w:autoSpaceDN/>
        <w:bidi w:val="0"/>
        <w:adjustRightInd/>
        <w:snapToGrid/>
        <w:spacing w:line="54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旗</w:t>
      </w:r>
      <w:r>
        <w:rPr>
          <w:rFonts w:hint="default" w:ascii="仿宋GB2312" w:hAnsi="仿宋GB2312" w:eastAsia="仿宋GB2312" w:cs="仿宋GB2312"/>
          <w:color w:val="auto"/>
          <w:kern w:val="2"/>
          <w:sz w:val="32"/>
          <w:szCs w:val="32"/>
          <w:lang w:val="en-US" w:eastAsia="zh-CN" w:bidi="ar-SA"/>
        </w:rPr>
        <w:t>农牧部门要会同财政部门不定期通报各乡镇本年度资金申请情况，必要时可采取约谈、专项指导、给乡镇</w:t>
      </w:r>
      <w:r>
        <w:rPr>
          <w:rFonts w:hint="eastAsia" w:ascii="仿宋GB2312" w:hAnsi="仿宋GB2312" w:eastAsia="仿宋GB2312" w:cs="仿宋GB2312"/>
          <w:color w:val="auto"/>
          <w:kern w:val="2"/>
          <w:sz w:val="32"/>
          <w:szCs w:val="32"/>
          <w:lang w:val="en-US" w:eastAsia="zh-CN" w:bidi="ar-SA"/>
        </w:rPr>
        <w:t>党委、政府</w:t>
      </w:r>
      <w:r>
        <w:rPr>
          <w:rFonts w:hint="default" w:ascii="仿宋GB2312" w:hAnsi="仿宋GB2312" w:eastAsia="仿宋GB2312" w:cs="仿宋GB2312"/>
          <w:color w:val="auto"/>
          <w:kern w:val="2"/>
          <w:sz w:val="32"/>
          <w:szCs w:val="32"/>
          <w:lang w:val="en-US" w:eastAsia="zh-CN" w:bidi="ar-SA"/>
        </w:rPr>
        <w:t>主要负责同志致信等方式督促资金申请进展缓慢的乡镇加快资金兑付申请，努力确保补助资金及时足额兑付发放到位，严防虚报作业补助面积、降低作业标准和套取、挪用、侵占、截留作业补助资金等违法违规行为。</w:t>
      </w:r>
    </w:p>
    <w:p w14:paraId="375927C1">
      <w:pPr>
        <w:keepNext w:val="0"/>
        <w:keepLines w:val="0"/>
        <w:pageBreakBefore w:val="0"/>
        <w:widowControl w:val="0"/>
        <w:kinsoku/>
        <w:wordWrap w:val="0"/>
        <w:overflowPunct/>
        <w:topLinePunct w:val="0"/>
        <w:autoSpaceDE/>
        <w:autoSpaceDN/>
        <w:bidi w:val="0"/>
        <w:adjustRightInd/>
        <w:snapToGrid/>
        <w:spacing w:line="540"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（六）注重效果监测</w:t>
      </w:r>
    </w:p>
    <w:p w14:paraId="09FC6FC6">
      <w:pPr>
        <w:keepNext w:val="0"/>
        <w:keepLines w:val="0"/>
        <w:pageBreakBefore w:val="0"/>
        <w:widowControl w:val="0"/>
        <w:kinsoku/>
        <w:wordWrap w:val="0"/>
        <w:overflowPunct/>
        <w:topLinePunct w:val="0"/>
        <w:autoSpaceDE/>
        <w:autoSpaceDN/>
        <w:bidi w:val="0"/>
        <w:adjustRightInd/>
        <w:snapToGrid/>
        <w:spacing w:line="54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各乡镇要充分认识耕地深松对提高土壤蓄水保墒能力的重要意义，选择具备条件的区域开展对比试验，可借助黑土地保护性耕作长期监测点进行效果监测，重点开展生产成本、作物产量变化监测，并填写《耕地深松作业效果监测情况表》（附12）。</w:t>
      </w:r>
    </w:p>
    <w:p w14:paraId="1ECF94E8">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（七）规范档案建设</w:t>
      </w:r>
    </w:p>
    <w:p w14:paraId="25CC975C">
      <w:pPr>
        <w:keepNext w:val="0"/>
        <w:keepLines w:val="0"/>
        <w:pageBreakBefore w:val="0"/>
        <w:widowControl w:val="0"/>
        <w:kinsoku/>
        <w:wordWrap w:val="0"/>
        <w:overflowPunct/>
        <w:topLinePunct w:val="0"/>
        <w:autoSpaceDE/>
        <w:autoSpaceDN/>
        <w:bidi w:val="0"/>
        <w:adjustRightInd/>
        <w:snapToGrid/>
        <w:spacing w:line="600" w:lineRule="exact"/>
        <w:ind w:right="0" w:rightChars="0" w:firstLine="616" w:firstLineChars="200"/>
        <w:jc w:val="both"/>
        <w:textAlignment w:val="auto"/>
        <w:outlineLvl w:val="9"/>
        <w:rPr>
          <w:rFonts w:hint="default" w:ascii="仿宋GB2312" w:hAnsi="仿宋GB2312" w:eastAsia="仿宋GB2312" w:cs="仿宋GB2312"/>
          <w:color w:val="auto"/>
          <w:spacing w:val="-6"/>
          <w:kern w:val="2"/>
          <w:sz w:val="32"/>
          <w:szCs w:val="32"/>
          <w:lang w:val="en-US" w:eastAsia="zh-CN" w:bidi="ar-SA"/>
        </w:rPr>
      </w:pPr>
      <w:r>
        <w:rPr>
          <w:rFonts w:hint="default" w:ascii="仿宋GB2312" w:hAnsi="仿宋GB2312" w:eastAsia="仿宋GB2312" w:cs="仿宋GB2312"/>
          <w:color w:val="auto"/>
          <w:spacing w:val="-6"/>
          <w:kern w:val="2"/>
          <w:sz w:val="32"/>
          <w:szCs w:val="32"/>
          <w:lang w:val="en-US" w:eastAsia="zh-CN" w:bidi="ar-SA"/>
        </w:rPr>
        <w:t>耕地深松档案包括政策文件、实施方案、宣传材料、技术培训与会议记录、作业机组备案登记表、监测设备企业服务协议、农机作业服务组织或农机户名单、作业合同、人工抽检记录、作业单、验收单、补助资金明细表、补助情况汇总表、进度统计表、远程监测平台导出数据（含照片、录像、作业轨迹地图）等。</w:t>
      </w:r>
      <w:r>
        <w:rPr>
          <w:rFonts w:hint="eastAsia" w:ascii="仿宋GB2312" w:hAnsi="仿宋GB2312" w:eastAsia="仿宋GB2312" w:cs="仿宋GB2312"/>
          <w:color w:val="auto"/>
          <w:spacing w:val="-6"/>
          <w:kern w:val="2"/>
          <w:sz w:val="32"/>
          <w:szCs w:val="32"/>
          <w:lang w:val="en-US" w:eastAsia="zh-CN" w:bidi="ar-SA"/>
        </w:rPr>
        <w:t>旗</w:t>
      </w:r>
      <w:r>
        <w:rPr>
          <w:rFonts w:hint="default" w:ascii="仿宋GB2312" w:hAnsi="仿宋GB2312" w:eastAsia="仿宋GB2312" w:cs="仿宋GB2312"/>
          <w:color w:val="auto"/>
          <w:spacing w:val="-6"/>
          <w:kern w:val="2"/>
          <w:sz w:val="32"/>
          <w:szCs w:val="32"/>
          <w:lang w:val="en-US" w:eastAsia="zh-CN" w:bidi="ar-SA"/>
        </w:rPr>
        <w:t>农牧部门要加强档案建设与管理，要安排专人负责，符合档案管理制度要求，经得起查证，确保相关数据档案存储期至少5年以上。</w:t>
      </w:r>
    </w:p>
    <w:p w14:paraId="4A3827A8">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楷体" w:hAnsi="楷体" w:eastAsia="楷体" w:cs="楷体"/>
          <w:color w:val="auto"/>
          <w:kern w:val="2"/>
          <w:sz w:val="32"/>
          <w:szCs w:val="32"/>
          <w:lang w:val="en-US" w:eastAsia="zh-CN" w:bidi="ar-SA"/>
        </w:rPr>
      </w:pPr>
      <w:r>
        <w:rPr>
          <w:rFonts w:hint="default" w:ascii="楷体" w:hAnsi="楷体" w:eastAsia="楷体" w:cs="楷体"/>
          <w:color w:val="auto"/>
          <w:kern w:val="2"/>
          <w:sz w:val="32"/>
          <w:szCs w:val="32"/>
          <w:lang w:val="en-US" w:eastAsia="zh-CN" w:bidi="ar-SA"/>
        </w:rPr>
        <w:t>（八）开展绩效考评</w:t>
      </w:r>
    </w:p>
    <w:p w14:paraId="1DF3CB67">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旗</w:t>
      </w:r>
      <w:r>
        <w:rPr>
          <w:rFonts w:hint="default" w:ascii="仿宋GB2312" w:hAnsi="仿宋GB2312" w:eastAsia="仿宋GB2312" w:cs="仿宋GB2312"/>
          <w:color w:val="auto"/>
          <w:kern w:val="2"/>
          <w:sz w:val="32"/>
          <w:szCs w:val="32"/>
          <w:lang w:val="en-US" w:eastAsia="zh-CN" w:bidi="ar-SA"/>
        </w:rPr>
        <w:t>农牧部门要在2026年1月10日前进行耕地深松作业补助自评打分，并将《内蒙古自治区2025年度落实耕地深松作业补助延伸绩效管理指标体系及打分表》（附13）及佐证材料反馈呼伦贝尔市农牧局，同时，旗农牧部门向市农牧部门以正式文件报送全年耕地深松作业补助工作总结和绩效自评报告。</w:t>
      </w:r>
    </w:p>
    <w:p w14:paraId="68FA9977">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（九）落实报送进度</w:t>
      </w:r>
    </w:p>
    <w:p w14:paraId="5B3BCC49">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旗农牧部门要认真落实耕地深松作业完成进度和资金兑付报送制度，通过农业农村部“全国农机化综合服务平台”及时准确报送作业进度等信息。2025年6月至12月，旗农牧部门每月30日需填报《内蒙古2025年耕地深松作业补助工作进度表》（附14），无进度需零报告；12月20日前，需报送全年耕地深松工作总结和《耕地深松项目效果监测情况表》（附12）。</w:t>
      </w:r>
    </w:p>
    <w:p w14:paraId="602E417B">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联系人：莫旗农牧和科技局吴畏</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3977704</w:t>
      </w:r>
      <w:r>
        <w:rPr>
          <w:rFonts w:hint="eastAsia" w:ascii="仿宋GB2312" w:hAnsi="仿宋GB2312" w:eastAsia="仿宋GB2312" w:cs="仿宋GB2312"/>
          <w:color w:val="auto"/>
          <w:kern w:val="2"/>
          <w:sz w:val="32"/>
          <w:szCs w:val="32"/>
          <w:lang w:val="en-US" w:eastAsia="zh-CN" w:bidi="ar-SA"/>
        </w:rPr>
        <w:t>。</w:t>
      </w:r>
    </w:p>
    <w:p w14:paraId="32F361B1">
      <w:pPr>
        <w:keepNext w:val="0"/>
        <w:keepLines w:val="0"/>
        <w:pageBreakBefore w:val="0"/>
        <w:widowControl w:val="0"/>
        <w:kinsoku/>
        <w:wordWrap w:val="0"/>
        <w:overflowPunct/>
        <w:topLinePunct w:val="0"/>
        <w:autoSpaceDE/>
        <w:autoSpaceDN/>
        <w:bidi w:val="0"/>
        <w:adjustRightInd/>
        <w:snapToGrid/>
        <w:spacing w:line="578" w:lineRule="exact"/>
        <w:ind w:right="0" w:rightChars="0" w:firstLine="1920" w:firstLineChars="6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莫旗农牧业机械化发展中心王钢</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3977724</w:t>
      </w:r>
      <w:r>
        <w:rPr>
          <w:rFonts w:hint="eastAsia" w:ascii="仿宋GB2312" w:hAnsi="仿宋GB2312" w:eastAsia="仿宋GB2312" w:cs="仿宋GB2312"/>
          <w:color w:val="auto"/>
          <w:kern w:val="2"/>
          <w:sz w:val="32"/>
          <w:szCs w:val="32"/>
          <w:lang w:val="en-US" w:eastAsia="zh-CN" w:bidi="ar-SA"/>
        </w:rPr>
        <w:t>。</w:t>
      </w:r>
    </w:p>
    <w:p w14:paraId="1BE727A2">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p>
    <w:p w14:paraId="607BC4F6">
      <w:pPr>
        <w:keepNext w:val="0"/>
        <w:keepLines w:val="0"/>
        <w:pageBreakBefore w:val="0"/>
        <w:widowControl w:val="0"/>
        <w:kinsoku/>
        <w:wordWrap w:val="0"/>
        <w:overflowPunct/>
        <w:topLinePunct w:val="0"/>
        <w:autoSpaceDE/>
        <w:autoSpaceDN/>
        <w:bidi w:val="0"/>
        <w:adjustRightInd/>
        <w:snapToGrid/>
        <w:spacing w:line="578"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附件：1.耕地深松重点工作行事历</w:t>
      </w:r>
    </w:p>
    <w:p w14:paraId="32403F82">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2.2025年耕地深松作业补助任务分配表</w:t>
      </w:r>
    </w:p>
    <w:p w14:paraId="41EFBF17">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3.深松远程监测作业机组备案登记表</w:t>
      </w:r>
    </w:p>
    <w:p w14:paraId="7D2D52FC">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4.耕地深松作业合同</w:t>
      </w:r>
    </w:p>
    <w:p w14:paraId="124EBFBE">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5.耕地深松作业单</w:t>
      </w:r>
    </w:p>
    <w:p w14:paraId="5FF95E53">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6.人工抽查记录表</w:t>
      </w:r>
    </w:p>
    <w:p w14:paraId="27C46A94">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7.耕地深松作业质量人工抽查方法（试行）</w:t>
      </w:r>
    </w:p>
    <w:p w14:paraId="059FCD41">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8.耕地深松作业验收单</w:t>
      </w:r>
    </w:p>
    <w:p w14:paraId="15DEBD5A">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9.内蒙古2025年耕地深松作业补助资金明细表</w:t>
      </w:r>
    </w:p>
    <w:p w14:paraId="555CC8E6">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（作业费全价结算）</w:t>
      </w:r>
    </w:p>
    <w:p w14:paraId="12CCC6B6">
      <w:pPr>
        <w:keepNext w:val="0"/>
        <w:keepLines w:val="0"/>
        <w:pageBreakBefore w:val="0"/>
        <w:widowControl w:val="0"/>
        <w:numPr>
          <w:ilvl w:val="0"/>
          <w:numId w:val="0"/>
        </w:numPr>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10.</w:t>
      </w:r>
      <w:r>
        <w:rPr>
          <w:rFonts w:hint="default" w:ascii="仿宋GB2312" w:hAnsi="仿宋GB2312" w:eastAsia="仿宋GB2312" w:cs="仿宋GB2312"/>
          <w:color w:val="auto"/>
          <w:kern w:val="2"/>
          <w:sz w:val="32"/>
          <w:szCs w:val="32"/>
          <w:lang w:val="en-US" w:eastAsia="zh-CN" w:bidi="ar-SA"/>
        </w:rPr>
        <w:t>内蒙古2025年耕地深松作业补助资金明细表</w:t>
      </w:r>
    </w:p>
    <w:p w14:paraId="7F8EF783">
      <w:pPr>
        <w:keepNext w:val="0"/>
        <w:keepLines w:val="0"/>
        <w:pageBreakBefore w:val="0"/>
        <w:widowControl w:val="0"/>
        <w:numPr>
          <w:ilvl w:val="0"/>
          <w:numId w:val="0"/>
        </w:numPr>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（作业费差价结算）</w:t>
      </w:r>
    </w:p>
    <w:p w14:paraId="5F6BE767">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11.内蒙古2025年耕地深松作业补助情况汇总表</w:t>
      </w:r>
    </w:p>
    <w:p w14:paraId="2EB32CA2">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12.耕地深松作业效果监测情况表</w:t>
      </w:r>
    </w:p>
    <w:p w14:paraId="7954B922">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13.内蒙古2025年度落实耕地深松作业补助延伸</w:t>
      </w:r>
    </w:p>
    <w:p w14:paraId="14F36631">
      <w:pPr>
        <w:keepNext w:val="0"/>
        <w:keepLines w:val="0"/>
        <w:pageBreakBefore w:val="0"/>
        <w:widowControl w:val="0"/>
        <w:kinsoku/>
        <w:wordWrap w:val="0"/>
        <w:overflowPunct/>
        <w:topLinePunct w:val="0"/>
        <w:autoSpaceDE/>
        <w:autoSpaceDN/>
        <w:bidi w:val="0"/>
        <w:adjustRightInd/>
        <w:snapToGrid/>
        <w:spacing w:line="578" w:lineRule="exact"/>
        <w:ind w:right="0" w:rightChars="0" w:firstLine="1920" w:firstLineChars="6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绩效管理指标体系及打分表</w:t>
      </w:r>
    </w:p>
    <w:p w14:paraId="4D3F3488">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14.内蒙古2025年耕地深松作业补助工作进度表</w:t>
      </w:r>
    </w:p>
    <w:p w14:paraId="7049567C">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15.莫旗2025年耕地深松作业补助技术指导小组</w:t>
      </w:r>
    </w:p>
    <w:p w14:paraId="17ED816A">
      <w:pPr>
        <w:keepNext w:val="0"/>
        <w:keepLines w:val="0"/>
        <w:pageBreakBefore w:val="0"/>
        <w:widowControl w:val="0"/>
        <w:kinsoku/>
        <w:wordWrap w:val="0"/>
        <w:overflowPunct/>
        <w:topLinePunct w:val="0"/>
        <w:autoSpaceDE/>
        <w:autoSpaceDN/>
        <w:bidi w:val="0"/>
        <w:adjustRightInd/>
        <w:snapToGrid/>
        <w:spacing w:line="578" w:lineRule="exact"/>
        <w:ind w:right="0" w:rightChars="0" w:firstLine="1600" w:firstLineChars="500"/>
        <w:jc w:val="both"/>
        <w:textAlignment w:val="auto"/>
        <w:outlineLvl w:val="9"/>
        <w:rPr>
          <w:rFonts w:hint="default" w:ascii="仿宋GB2312" w:hAnsi="仿宋GB2312" w:eastAsia="仿宋GB2312" w:cs="仿宋GB2312"/>
          <w:color w:val="auto"/>
          <w:kern w:val="2"/>
          <w:sz w:val="32"/>
          <w:szCs w:val="32"/>
          <w:lang w:val="en-US" w:eastAsia="zh-CN" w:bidi="ar-SA"/>
        </w:rPr>
      </w:pPr>
    </w:p>
    <w:p w14:paraId="54B1CC78">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附件1</w:t>
      </w:r>
    </w:p>
    <w:p w14:paraId="3EF1B321">
      <w:pPr>
        <w:pStyle w:val="4"/>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lang w:val="en-US" w:eastAsia="zh-CN"/>
        </w:rPr>
      </w:pPr>
    </w:p>
    <w:p w14:paraId="23C336DC">
      <w:pPr>
        <w:keepNext w:val="0"/>
        <w:keepLines w:val="0"/>
        <w:pageBreakBefore w:val="0"/>
        <w:widowControl w:val="0"/>
        <w:kinsoku/>
        <w:wordWrap w:val="0"/>
        <w:overflowPunct/>
        <w:topLinePunct w:val="0"/>
        <w:autoSpaceDE/>
        <w:autoSpaceDN/>
        <w:bidi w:val="0"/>
        <w:adjustRightInd/>
        <w:snapToGrid/>
        <w:spacing w:line="600" w:lineRule="exact"/>
        <w:ind w:right="0" w:rightChars="0"/>
        <w:jc w:val="center"/>
        <w:textAlignment w:val="auto"/>
        <w:outlineLvl w:val="9"/>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t>耕地深松重点工作行事历</w:t>
      </w:r>
    </w:p>
    <w:tbl>
      <w:tblPr>
        <w:tblStyle w:val="8"/>
        <w:tblpPr w:leftFromText="180" w:rightFromText="180" w:vertAnchor="text" w:horzAnchor="page" w:tblpX="1300" w:tblpY="356"/>
        <w:tblOverlap w:val="never"/>
        <w:tblW w:w="9495" w:type="dxa"/>
        <w:tblInd w:w="0" w:type="dxa"/>
        <w:tblLayout w:type="autofit"/>
        <w:tblCellMar>
          <w:top w:w="0" w:type="dxa"/>
          <w:left w:w="108" w:type="dxa"/>
          <w:bottom w:w="0" w:type="dxa"/>
          <w:right w:w="108" w:type="dxa"/>
        </w:tblCellMar>
      </w:tblPr>
      <w:tblGrid>
        <w:gridCol w:w="945"/>
        <w:gridCol w:w="2107"/>
        <w:gridCol w:w="6443"/>
      </w:tblGrid>
      <w:tr w14:paraId="7C8D7C83">
        <w:tblPrEx>
          <w:tblCellMar>
            <w:top w:w="0" w:type="dxa"/>
            <w:left w:w="108" w:type="dxa"/>
            <w:bottom w:w="0" w:type="dxa"/>
            <w:right w:w="108" w:type="dxa"/>
          </w:tblCellMar>
        </w:tblPrEx>
        <w:trPr>
          <w:trHeight w:val="699" w:hRule="atLeast"/>
          <w:tblHeader/>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3C135139">
            <w:pPr>
              <w:jc w:val="center"/>
              <w:rPr>
                <w:rFonts w:hint="default" w:ascii="Times New Roman" w:hAnsi="Times New Roman" w:eastAsia="黑体" w:cs="Times New Roman"/>
                <w:strike w:val="0"/>
                <w:dstrike w:val="0"/>
                <w:kern w:val="0"/>
                <w:sz w:val="24"/>
                <w:szCs w:val="32"/>
                <w:highlight w:val="none"/>
                <w:u w:val="none"/>
              </w:rPr>
            </w:pPr>
            <w:r>
              <w:rPr>
                <w:rFonts w:hint="default" w:ascii="Times New Roman" w:hAnsi="Times New Roman" w:eastAsia="黑体" w:cs="Times New Roman"/>
                <w:strike w:val="0"/>
                <w:dstrike w:val="0"/>
                <w:kern w:val="0"/>
                <w:sz w:val="24"/>
                <w:szCs w:val="32"/>
                <w:highlight w:val="none"/>
                <w:u w:val="none"/>
              </w:rPr>
              <w:t>序号</w:t>
            </w:r>
          </w:p>
        </w:tc>
        <w:tc>
          <w:tcPr>
            <w:tcW w:w="2107" w:type="dxa"/>
            <w:tcBorders>
              <w:top w:val="single" w:color="auto" w:sz="4" w:space="0"/>
              <w:left w:val="nil"/>
              <w:bottom w:val="single" w:color="auto" w:sz="4" w:space="0"/>
              <w:right w:val="single" w:color="auto" w:sz="4" w:space="0"/>
            </w:tcBorders>
            <w:shd w:val="clear" w:color="auto" w:fill="auto"/>
            <w:vAlign w:val="center"/>
          </w:tcPr>
          <w:p w14:paraId="3EB1BFC2">
            <w:pPr>
              <w:jc w:val="center"/>
              <w:rPr>
                <w:rFonts w:hint="default" w:ascii="Times New Roman" w:hAnsi="Times New Roman" w:eastAsia="黑体" w:cs="Times New Roman"/>
                <w:strike w:val="0"/>
                <w:dstrike w:val="0"/>
                <w:kern w:val="0"/>
                <w:sz w:val="24"/>
                <w:szCs w:val="32"/>
                <w:highlight w:val="none"/>
                <w:u w:val="none"/>
              </w:rPr>
            </w:pPr>
            <w:r>
              <w:rPr>
                <w:rFonts w:hint="default" w:ascii="Times New Roman" w:hAnsi="Times New Roman" w:eastAsia="黑体" w:cs="Times New Roman"/>
                <w:strike w:val="0"/>
                <w:dstrike w:val="0"/>
                <w:kern w:val="0"/>
                <w:sz w:val="24"/>
                <w:szCs w:val="32"/>
                <w:highlight w:val="none"/>
                <w:u w:val="none"/>
              </w:rPr>
              <w:t>时间</w:t>
            </w:r>
          </w:p>
        </w:tc>
        <w:tc>
          <w:tcPr>
            <w:tcW w:w="6443" w:type="dxa"/>
            <w:tcBorders>
              <w:top w:val="single" w:color="auto" w:sz="4" w:space="0"/>
              <w:left w:val="nil"/>
              <w:bottom w:val="single" w:color="auto" w:sz="4" w:space="0"/>
              <w:right w:val="single" w:color="auto" w:sz="4" w:space="0"/>
            </w:tcBorders>
            <w:shd w:val="clear" w:color="auto" w:fill="auto"/>
            <w:vAlign w:val="center"/>
          </w:tcPr>
          <w:p w14:paraId="366CEEE4">
            <w:pPr>
              <w:jc w:val="center"/>
              <w:rPr>
                <w:rFonts w:hint="default" w:ascii="Times New Roman" w:hAnsi="Times New Roman" w:eastAsia="黑体" w:cs="Times New Roman"/>
                <w:strike w:val="0"/>
                <w:dstrike w:val="0"/>
                <w:kern w:val="0"/>
                <w:sz w:val="24"/>
                <w:szCs w:val="32"/>
                <w:highlight w:val="none"/>
                <w:u w:val="none"/>
              </w:rPr>
            </w:pPr>
            <w:r>
              <w:rPr>
                <w:rFonts w:hint="default" w:ascii="Times New Roman" w:hAnsi="Times New Roman" w:eastAsia="黑体" w:cs="Times New Roman"/>
                <w:strike w:val="0"/>
                <w:dstrike w:val="0"/>
                <w:sz w:val="24"/>
                <w:szCs w:val="44"/>
                <w:highlight w:val="none"/>
                <w:u w:val="none"/>
              </w:rPr>
              <w:t>重点工作</w:t>
            </w:r>
          </w:p>
        </w:tc>
      </w:tr>
      <w:tr w14:paraId="299CBB4F">
        <w:tblPrEx>
          <w:tblCellMar>
            <w:top w:w="0" w:type="dxa"/>
            <w:left w:w="108" w:type="dxa"/>
            <w:bottom w:w="0" w:type="dxa"/>
            <w:right w:w="108" w:type="dxa"/>
          </w:tblCellMar>
        </w:tblPrEx>
        <w:trPr>
          <w:trHeight w:val="1302" w:hRule="atLeast"/>
        </w:trPr>
        <w:tc>
          <w:tcPr>
            <w:tcW w:w="945" w:type="dxa"/>
            <w:tcBorders>
              <w:top w:val="nil"/>
              <w:left w:val="single" w:color="auto" w:sz="4" w:space="0"/>
              <w:bottom w:val="single" w:color="auto" w:sz="4" w:space="0"/>
              <w:right w:val="single" w:color="auto" w:sz="4" w:space="0"/>
            </w:tcBorders>
            <w:shd w:val="clear" w:color="auto" w:fill="auto"/>
            <w:vAlign w:val="center"/>
          </w:tcPr>
          <w:p w14:paraId="22B6E6EC">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w:t>
            </w:r>
          </w:p>
        </w:tc>
        <w:tc>
          <w:tcPr>
            <w:tcW w:w="2107" w:type="dxa"/>
            <w:tcBorders>
              <w:top w:val="nil"/>
              <w:left w:val="nil"/>
              <w:bottom w:val="single" w:color="auto" w:sz="4" w:space="0"/>
              <w:right w:val="single" w:color="auto" w:sz="4" w:space="0"/>
            </w:tcBorders>
            <w:shd w:val="clear" w:color="auto" w:fill="auto"/>
            <w:vAlign w:val="center"/>
          </w:tcPr>
          <w:p w14:paraId="022CECD0">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3月底前</w:t>
            </w:r>
          </w:p>
        </w:tc>
        <w:tc>
          <w:tcPr>
            <w:tcW w:w="6443" w:type="dxa"/>
            <w:tcBorders>
              <w:top w:val="nil"/>
              <w:left w:val="nil"/>
              <w:bottom w:val="single" w:color="auto" w:sz="4" w:space="0"/>
              <w:right w:val="single" w:color="auto" w:sz="4" w:space="0"/>
            </w:tcBorders>
            <w:shd w:val="clear" w:color="auto" w:fill="auto"/>
            <w:vAlign w:val="center"/>
          </w:tcPr>
          <w:p w14:paraId="1CA064F3">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组织有关乡镇做好耕地深松作业补助面积摸底调查工作，统筹安排全年作业计划。</w:t>
            </w:r>
          </w:p>
        </w:tc>
      </w:tr>
      <w:tr w14:paraId="26DE4080">
        <w:tblPrEx>
          <w:tblCellMar>
            <w:top w:w="0" w:type="dxa"/>
            <w:left w:w="108" w:type="dxa"/>
            <w:bottom w:w="0" w:type="dxa"/>
            <w:right w:w="108" w:type="dxa"/>
          </w:tblCellMar>
        </w:tblPrEx>
        <w:trPr>
          <w:trHeight w:val="1302" w:hRule="atLeast"/>
        </w:trPr>
        <w:tc>
          <w:tcPr>
            <w:tcW w:w="945" w:type="dxa"/>
            <w:tcBorders>
              <w:top w:val="nil"/>
              <w:left w:val="single" w:color="auto" w:sz="4" w:space="0"/>
              <w:bottom w:val="single" w:color="auto" w:sz="4" w:space="0"/>
              <w:right w:val="single" w:color="auto" w:sz="4" w:space="0"/>
            </w:tcBorders>
            <w:shd w:val="clear" w:color="auto" w:fill="auto"/>
            <w:vAlign w:val="center"/>
          </w:tcPr>
          <w:p w14:paraId="7C71E1A5">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2</w:t>
            </w:r>
          </w:p>
        </w:tc>
        <w:tc>
          <w:tcPr>
            <w:tcW w:w="2107" w:type="dxa"/>
            <w:tcBorders>
              <w:top w:val="nil"/>
              <w:left w:val="nil"/>
              <w:bottom w:val="single" w:color="auto" w:sz="4" w:space="0"/>
              <w:right w:val="single" w:color="auto" w:sz="4" w:space="0"/>
            </w:tcBorders>
            <w:shd w:val="clear" w:color="auto" w:fill="auto"/>
            <w:vAlign w:val="center"/>
          </w:tcPr>
          <w:p w14:paraId="22ECF3F7">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4月底前</w:t>
            </w:r>
          </w:p>
        </w:tc>
        <w:tc>
          <w:tcPr>
            <w:tcW w:w="6443" w:type="dxa"/>
            <w:tcBorders>
              <w:top w:val="nil"/>
              <w:left w:val="nil"/>
              <w:bottom w:val="single" w:color="auto" w:sz="4" w:space="0"/>
              <w:right w:val="single" w:color="auto" w:sz="4" w:space="0"/>
            </w:tcBorders>
            <w:shd w:val="clear" w:color="auto" w:fill="auto"/>
            <w:vAlign w:val="center"/>
          </w:tcPr>
          <w:p w14:paraId="1FC14A3A">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研究测算分配耕地深松作业补助资金，组织有关乡镇开展作业机组检修调试、补助作业机组远程监测终端设备选购安装、调试校准和人员培训等工作，提高作业和服务质量。</w:t>
            </w:r>
          </w:p>
        </w:tc>
      </w:tr>
      <w:tr w14:paraId="62E87804">
        <w:tblPrEx>
          <w:tblCellMar>
            <w:top w:w="0" w:type="dxa"/>
            <w:left w:w="108" w:type="dxa"/>
            <w:bottom w:w="0" w:type="dxa"/>
            <w:right w:w="108" w:type="dxa"/>
          </w:tblCellMar>
        </w:tblPrEx>
        <w:trPr>
          <w:trHeight w:val="1210" w:hRule="atLeast"/>
        </w:trPr>
        <w:tc>
          <w:tcPr>
            <w:tcW w:w="945" w:type="dxa"/>
            <w:tcBorders>
              <w:top w:val="nil"/>
              <w:left w:val="single" w:color="auto" w:sz="4" w:space="0"/>
              <w:bottom w:val="single" w:color="auto" w:sz="4" w:space="0"/>
              <w:right w:val="single" w:color="auto" w:sz="4" w:space="0"/>
            </w:tcBorders>
            <w:shd w:val="clear" w:color="auto" w:fill="auto"/>
            <w:vAlign w:val="center"/>
          </w:tcPr>
          <w:p w14:paraId="4E48D1D1">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3</w:t>
            </w:r>
          </w:p>
        </w:tc>
        <w:tc>
          <w:tcPr>
            <w:tcW w:w="2107" w:type="dxa"/>
            <w:tcBorders>
              <w:top w:val="nil"/>
              <w:left w:val="nil"/>
              <w:bottom w:val="single" w:color="auto" w:sz="4" w:space="0"/>
              <w:right w:val="single" w:color="auto" w:sz="4" w:space="0"/>
            </w:tcBorders>
            <w:shd w:val="clear" w:color="auto" w:fill="auto"/>
            <w:vAlign w:val="center"/>
          </w:tcPr>
          <w:p w14:paraId="54BA84C2">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5月底前</w:t>
            </w:r>
          </w:p>
        </w:tc>
        <w:tc>
          <w:tcPr>
            <w:tcW w:w="6443" w:type="dxa"/>
            <w:tcBorders>
              <w:top w:val="nil"/>
              <w:left w:val="nil"/>
              <w:bottom w:val="single" w:color="auto" w:sz="4" w:space="0"/>
              <w:right w:val="single" w:color="auto" w:sz="4" w:space="0"/>
            </w:tcBorders>
            <w:shd w:val="clear" w:color="auto" w:fill="auto"/>
            <w:vAlign w:val="center"/>
          </w:tcPr>
          <w:p w14:paraId="534862E5">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印发耕地深松作业补助实施方案，并上报盟市农牧和财政部门备案。</w:t>
            </w:r>
          </w:p>
        </w:tc>
      </w:tr>
      <w:tr w14:paraId="6B2B1463">
        <w:tblPrEx>
          <w:tblCellMar>
            <w:top w:w="0" w:type="dxa"/>
            <w:left w:w="108" w:type="dxa"/>
            <w:bottom w:w="0" w:type="dxa"/>
            <w:right w:w="108" w:type="dxa"/>
          </w:tblCellMar>
        </w:tblPrEx>
        <w:trPr>
          <w:trHeight w:val="1172" w:hRule="atLeast"/>
        </w:trPr>
        <w:tc>
          <w:tcPr>
            <w:tcW w:w="945" w:type="dxa"/>
            <w:tcBorders>
              <w:top w:val="nil"/>
              <w:left w:val="single" w:color="auto" w:sz="4" w:space="0"/>
              <w:bottom w:val="single" w:color="auto" w:sz="4" w:space="0"/>
              <w:right w:val="single" w:color="auto" w:sz="4" w:space="0"/>
            </w:tcBorders>
            <w:shd w:val="clear" w:color="auto" w:fill="auto"/>
            <w:vAlign w:val="center"/>
          </w:tcPr>
          <w:p w14:paraId="720C532B">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4</w:t>
            </w:r>
          </w:p>
        </w:tc>
        <w:tc>
          <w:tcPr>
            <w:tcW w:w="2107" w:type="dxa"/>
            <w:tcBorders>
              <w:top w:val="nil"/>
              <w:left w:val="nil"/>
              <w:bottom w:val="single" w:color="auto" w:sz="4" w:space="0"/>
              <w:right w:val="single" w:color="auto" w:sz="4" w:space="0"/>
            </w:tcBorders>
            <w:shd w:val="clear" w:color="auto" w:fill="auto"/>
            <w:vAlign w:val="center"/>
          </w:tcPr>
          <w:p w14:paraId="2C8666B0">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6月底前</w:t>
            </w:r>
          </w:p>
        </w:tc>
        <w:tc>
          <w:tcPr>
            <w:tcW w:w="6443" w:type="dxa"/>
            <w:tcBorders>
              <w:top w:val="nil"/>
              <w:left w:val="nil"/>
              <w:bottom w:val="single" w:color="auto" w:sz="4" w:space="0"/>
              <w:right w:val="single" w:color="auto" w:sz="4" w:space="0"/>
            </w:tcBorders>
            <w:shd w:val="clear" w:color="auto" w:fill="auto"/>
            <w:vAlign w:val="center"/>
          </w:tcPr>
          <w:p w14:paraId="21D0C557">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落实耕地深松作业补助任务进度报送制度。</w:t>
            </w:r>
          </w:p>
        </w:tc>
      </w:tr>
      <w:tr w14:paraId="6B6CE29A">
        <w:tblPrEx>
          <w:tblCellMar>
            <w:top w:w="0" w:type="dxa"/>
            <w:left w:w="108" w:type="dxa"/>
            <w:bottom w:w="0" w:type="dxa"/>
            <w:right w:w="108" w:type="dxa"/>
          </w:tblCellMar>
        </w:tblPrEx>
        <w:trPr>
          <w:trHeight w:val="1046" w:hRule="atLeast"/>
        </w:trPr>
        <w:tc>
          <w:tcPr>
            <w:tcW w:w="945" w:type="dxa"/>
            <w:tcBorders>
              <w:top w:val="nil"/>
              <w:left w:val="single" w:color="auto" w:sz="4" w:space="0"/>
              <w:bottom w:val="single" w:color="auto" w:sz="4" w:space="0"/>
              <w:right w:val="single" w:color="auto" w:sz="4" w:space="0"/>
            </w:tcBorders>
            <w:shd w:val="clear" w:color="auto" w:fill="auto"/>
            <w:vAlign w:val="center"/>
          </w:tcPr>
          <w:p w14:paraId="6BF41B10">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5</w:t>
            </w:r>
          </w:p>
        </w:tc>
        <w:tc>
          <w:tcPr>
            <w:tcW w:w="2107" w:type="dxa"/>
            <w:tcBorders>
              <w:top w:val="nil"/>
              <w:left w:val="nil"/>
              <w:bottom w:val="single" w:color="auto" w:sz="4" w:space="0"/>
              <w:right w:val="single" w:color="auto" w:sz="4" w:space="0"/>
            </w:tcBorders>
            <w:shd w:val="clear" w:color="auto" w:fill="auto"/>
            <w:vAlign w:val="center"/>
          </w:tcPr>
          <w:p w14:paraId="1E80B71A">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9月底前</w:t>
            </w:r>
          </w:p>
        </w:tc>
        <w:tc>
          <w:tcPr>
            <w:tcW w:w="6443" w:type="dxa"/>
            <w:tcBorders>
              <w:top w:val="nil"/>
              <w:left w:val="nil"/>
              <w:bottom w:val="single" w:color="auto" w:sz="4" w:space="0"/>
              <w:right w:val="single" w:color="auto" w:sz="4" w:space="0"/>
            </w:tcBorders>
            <w:shd w:val="clear" w:color="auto" w:fill="auto"/>
            <w:vAlign w:val="center"/>
          </w:tcPr>
          <w:p w14:paraId="531406D7">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督促指导有关乡镇做好秋季耕地深松作业补助任务。落实耕地深松作业补助任务进度报送制度，及时准确掌握各地作业任务进度。</w:t>
            </w:r>
          </w:p>
        </w:tc>
      </w:tr>
      <w:tr w14:paraId="4D21EA4D">
        <w:tblPrEx>
          <w:tblCellMar>
            <w:top w:w="0" w:type="dxa"/>
            <w:left w:w="108" w:type="dxa"/>
            <w:bottom w:w="0" w:type="dxa"/>
            <w:right w:w="108" w:type="dxa"/>
          </w:tblCellMar>
        </w:tblPrEx>
        <w:trPr>
          <w:trHeight w:val="1046" w:hRule="atLeast"/>
        </w:trPr>
        <w:tc>
          <w:tcPr>
            <w:tcW w:w="945" w:type="dxa"/>
            <w:tcBorders>
              <w:top w:val="nil"/>
              <w:left w:val="single" w:color="auto" w:sz="4" w:space="0"/>
              <w:bottom w:val="single" w:color="auto" w:sz="4" w:space="0"/>
              <w:right w:val="single" w:color="auto" w:sz="4" w:space="0"/>
            </w:tcBorders>
            <w:shd w:val="clear" w:color="auto" w:fill="auto"/>
            <w:vAlign w:val="center"/>
          </w:tcPr>
          <w:p w14:paraId="17D44ECB">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6</w:t>
            </w:r>
          </w:p>
        </w:tc>
        <w:tc>
          <w:tcPr>
            <w:tcW w:w="2107" w:type="dxa"/>
            <w:tcBorders>
              <w:top w:val="nil"/>
              <w:left w:val="nil"/>
              <w:bottom w:val="single" w:color="auto" w:sz="4" w:space="0"/>
              <w:right w:val="single" w:color="auto" w:sz="4" w:space="0"/>
            </w:tcBorders>
            <w:shd w:val="clear" w:color="auto" w:fill="auto"/>
            <w:vAlign w:val="center"/>
          </w:tcPr>
          <w:p w14:paraId="3AF4B00D">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10月底前</w:t>
            </w:r>
          </w:p>
        </w:tc>
        <w:tc>
          <w:tcPr>
            <w:tcW w:w="6443" w:type="dxa"/>
            <w:tcBorders>
              <w:top w:val="nil"/>
              <w:left w:val="nil"/>
              <w:bottom w:val="single" w:color="auto" w:sz="4" w:space="0"/>
              <w:right w:val="single" w:color="auto" w:sz="4" w:space="0"/>
            </w:tcBorders>
            <w:shd w:val="clear" w:color="auto" w:fill="auto"/>
            <w:vAlign w:val="center"/>
          </w:tcPr>
          <w:p w14:paraId="1EF7CC78">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督促指导有关乡镇做好秋季耕地深松作业补助任务。落实耕地深松作业补助任务进度报送制度，及时准确掌握各地作业任务进度。</w:t>
            </w:r>
          </w:p>
        </w:tc>
      </w:tr>
      <w:tr w14:paraId="7598C9B0">
        <w:tblPrEx>
          <w:tblCellMar>
            <w:top w:w="0" w:type="dxa"/>
            <w:left w:w="108" w:type="dxa"/>
            <w:bottom w:w="0" w:type="dxa"/>
            <w:right w:w="108" w:type="dxa"/>
          </w:tblCellMar>
        </w:tblPrEx>
        <w:trPr>
          <w:trHeight w:val="1046" w:hRule="atLeast"/>
        </w:trPr>
        <w:tc>
          <w:tcPr>
            <w:tcW w:w="945" w:type="dxa"/>
            <w:tcBorders>
              <w:top w:val="nil"/>
              <w:left w:val="single" w:color="auto" w:sz="4" w:space="0"/>
              <w:bottom w:val="single" w:color="auto" w:sz="4" w:space="0"/>
              <w:right w:val="single" w:color="auto" w:sz="4" w:space="0"/>
            </w:tcBorders>
            <w:shd w:val="clear" w:color="auto" w:fill="auto"/>
            <w:vAlign w:val="center"/>
          </w:tcPr>
          <w:p w14:paraId="4BB796B6">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7</w:t>
            </w:r>
          </w:p>
        </w:tc>
        <w:tc>
          <w:tcPr>
            <w:tcW w:w="2107" w:type="dxa"/>
            <w:tcBorders>
              <w:top w:val="nil"/>
              <w:left w:val="nil"/>
              <w:bottom w:val="single" w:color="auto" w:sz="4" w:space="0"/>
              <w:right w:val="single" w:color="auto" w:sz="4" w:space="0"/>
            </w:tcBorders>
            <w:shd w:val="clear" w:color="auto" w:fill="auto"/>
            <w:vAlign w:val="center"/>
          </w:tcPr>
          <w:p w14:paraId="56FBA2CC">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11月底前</w:t>
            </w:r>
          </w:p>
        </w:tc>
        <w:tc>
          <w:tcPr>
            <w:tcW w:w="6443" w:type="dxa"/>
            <w:tcBorders>
              <w:top w:val="nil"/>
              <w:left w:val="nil"/>
              <w:bottom w:val="single" w:color="auto" w:sz="4" w:space="0"/>
              <w:right w:val="single" w:color="auto" w:sz="4" w:space="0"/>
            </w:tcBorders>
            <w:shd w:val="clear" w:color="auto" w:fill="auto"/>
            <w:vAlign w:val="center"/>
          </w:tcPr>
          <w:p w14:paraId="1D5EF424">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督促指导有关乡镇做好秋季耕地深松作业补助任务。落实耕地深松作业补助任务进度报送制度，及时准确掌握各地作业任务进度。调度耕地深松作业补助资金兑付情况。</w:t>
            </w:r>
          </w:p>
        </w:tc>
      </w:tr>
      <w:tr w14:paraId="6A8A3FEA">
        <w:tblPrEx>
          <w:tblCellMar>
            <w:top w:w="0" w:type="dxa"/>
            <w:left w:w="108" w:type="dxa"/>
            <w:bottom w:w="0" w:type="dxa"/>
            <w:right w:w="108" w:type="dxa"/>
          </w:tblCellMar>
        </w:tblPrEx>
        <w:trPr>
          <w:trHeight w:val="926" w:hRule="atLeast"/>
        </w:trPr>
        <w:tc>
          <w:tcPr>
            <w:tcW w:w="945" w:type="dxa"/>
            <w:tcBorders>
              <w:top w:val="nil"/>
              <w:left w:val="single" w:color="auto" w:sz="4" w:space="0"/>
              <w:bottom w:val="single" w:color="auto" w:sz="4" w:space="0"/>
              <w:right w:val="single" w:color="auto" w:sz="4" w:space="0"/>
            </w:tcBorders>
            <w:shd w:val="clear" w:color="auto" w:fill="auto"/>
            <w:vAlign w:val="center"/>
          </w:tcPr>
          <w:p w14:paraId="00462AF0">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8</w:t>
            </w:r>
          </w:p>
        </w:tc>
        <w:tc>
          <w:tcPr>
            <w:tcW w:w="2107" w:type="dxa"/>
            <w:tcBorders>
              <w:top w:val="nil"/>
              <w:left w:val="nil"/>
              <w:bottom w:val="single" w:color="auto" w:sz="4" w:space="0"/>
              <w:right w:val="single" w:color="auto" w:sz="4" w:space="0"/>
            </w:tcBorders>
            <w:shd w:val="clear" w:color="auto" w:fill="auto"/>
            <w:vAlign w:val="center"/>
          </w:tcPr>
          <w:p w14:paraId="33B20A38">
            <w:pPr>
              <w:keepNext w:val="0"/>
              <w:keepLines w:val="0"/>
              <w:pageBreakBefore w:val="0"/>
              <w:widowControl w:val="0"/>
              <w:kinsoku/>
              <w:wordWrap w:val="0"/>
              <w:overflowPunct/>
              <w:topLinePunct w:val="0"/>
              <w:autoSpaceDE/>
              <w:autoSpaceDN/>
              <w:bidi w:val="0"/>
              <w:adjustRightInd/>
              <w:snapToGrid/>
              <w:spacing w:line="578" w:lineRule="exact"/>
              <w:ind w:right="0" w:rightChars="0"/>
              <w:jc w:val="center"/>
              <w:textAlignment w:val="auto"/>
              <w:outlineLvl w:val="9"/>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12月底前</w:t>
            </w:r>
          </w:p>
        </w:tc>
        <w:tc>
          <w:tcPr>
            <w:tcW w:w="6443" w:type="dxa"/>
            <w:tcBorders>
              <w:top w:val="nil"/>
              <w:left w:val="nil"/>
              <w:bottom w:val="single" w:color="auto" w:sz="4" w:space="0"/>
              <w:right w:val="single" w:color="auto" w:sz="4" w:space="0"/>
            </w:tcBorders>
            <w:shd w:val="clear" w:color="auto" w:fill="auto"/>
            <w:vAlign w:val="center"/>
          </w:tcPr>
          <w:p w14:paraId="5EA66752">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总结年度工作成效。</w:t>
            </w:r>
          </w:p>
        </w:tc>
      </w:tr>
    </w:tbl>
    <w:p w14:paraId="33A5B6D1">
      <w:pPr>
        <w:pStyle w:val="4"/>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方正小标宋简体" w:hAnsi="方正小标宋简体" w:eastAsia="方正小标宋简体" w:cs="方正小标宋简体"/>
          <w:kern w:val="2"/>
          <w:sz w:val="44"/>
          <w:szCs w:val="44"/>
          <w:lang w:val="en-US" w:eastAsia="zh-CN" w:bidi="ar-SA"/>
        </w:rPr>
      </w:pPr>
    </w:p>
    <w:p w14:paraId="200C0484">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default"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附件2</w:t>
      </w:r>
    </w:p>
    <w:p w14:paraId="543E34AD">
      <w:pPr>
        <w:pStyle w:val="4"/>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lang w:val="en-US" w:eastAsia="zh-CN"/>
        </w:rPr>
      </w:pPr>
    </w:p>
    <w:p w14:paraId="778312AD">
      <w:pPr>
        <w:keepNext w:val="0"/>
        <w:keepLines w:val="0"/>
        <w:pageBreakBefore w:val="0"/>
        <w:widowControl w:val="0"/>
        <w:kinsoku/>
        <w:wordWrap w:val="0"/>
        <w:overflowPunct/>
        <w:topLinePunct w:val="0"/>
        <w:autoSpaceDE/>
        <w:autoSpaceDN/>
        <w:bidi w:val="0"/>
        <w:adjustRightInd/>
        <w:snapToGrid/>
        <w:spacing w:line="600" w:lineRule="exact"/>
        <w:ind w:right="0" w:rightChars="0"/>
        <w:jc w:val="center"/>
        <w:textAlignment w:val="auto"/>
        <w:outlineLvl w:val="9"/>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2025年</w:t>
      </w:r>
      <w:r>
        <w:rPr>
          <w:rFonts w:hint="default" w:ascii="方正小标宋简体" w:hAnsi="方正小标宋简体" w:eastAsia="方正小标宋简体" w:cs="方正小标宋简体"/>
          <w:sz w:val="44"/>
          <w:szCs w:val="44"/>
          <w:lang w:val="en-US" w:eastAsia="zh-CN"/>
        </w:rPr>
        <w:t>耕地深松</w:t>
      </w:r>
      <w:r>
        <w:rPr>
          <w:rFonts w:hint="eastAsia" w:ascii="方正小标宋简体" w:hAnsi="方正小标宋简体" w:eastAsia="方正小标宋简体" w:cs="方正小标宋简体"/>
          <w:sz w:val="44"/>
          <w:szCs w:val="44"/>
          <w:lang w:val="en-US" w:eastAsia="zh-CN"/>
        </w:rPr>
        <w:t>作业补助任务分配表</w:t>
      </w:r>
    </w:p>
    <w:tbl>
      <w:tblPr>
        <w:tblStyle w:val="8"/>
        <w:tblpPr w:leftFromText="180" w:rightFromText="180" w:vertAnchor="text" w:horzAnchor="page" w:tblpX="1300" w:tblpY="356"/>
        <w:tblOverlap w:val="never"/>
        <w:tblW w:w="9495" w:type="dxa"/>
        <w:tblInd w:w="0" w:type="dxa"/>
        <w:tblLayout w:type="autofit"/>
        <w:tblCellMar>
          <w:top w:w="0" w:type="dxa"/>
          <w:left w:w="108" w:type="dxa"/>
          <w:bottom w:w="0" w:type="dxa"/>
          <w:right w:w="108" w:type="dxa"/>
        </w:tblCellMar>
      </w:tblPr>
      <w:tblGrid>
        <w:gridCol w:w="3052"/>
        <w:gridCol w:w="6443"/>
      </w:tblGrid>
      <w:tr w14:paraId="58A9D2F9">
        <w:tblPrEx>
          <w:tblCellMar>
            <w:top w:w="0" w:type="dxa"/>
            <w:left w:w="108" w:type="dxa"/>
            <w:bottom w:w="0" w:type="dxa"/>
            <w:right w:w="108" w:type="dxa"/>
          </w:tblCellMar>
        </w:tblPrEx>
        <w:trPr>
          <w:trHeight w:val="739"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4D1492BB">
            <w:pPr>
              <w:widowControl/>
              <w:spacing w:line="240" w:lineRule="auto"/>
              <w:jc w:val="center"/>
              <w:rPr>
                <w:rFonts w:hint="eastAsia" w:ascii="黑体" w:hAnsi="黑体" w:eastAsia="黑体" w:cs="黑体"/>
                <w:b w:val="0"/>
                <w:bCs w:val="0"/>
                <w:color w:val="auto"/>
                <w:kern w:val="2"/>
                <w:sz w:val="24"/>
                <w:szCs w:val="24"/>
                <w:lang w:val="en-US" w:eastAsia="zh-CN" w:bidi="ar-SA"/>
              </w:rPr>
            </w:pPr>
            <w:r>
              <w:rPr>
                <w:rFonts w:hint="eastAsia" w:ascii="黑体" w:hAnsi="黑体" w:eastAsia="黑体" w:cs="黑体"/>
                <w:b w:val="0"/>
                <w:bCs w:val="0"/>
                <w:strike w:val="0"/>
                <w:dstrike w:val="0"/>
                <w:kern w:val="0"/>
                <w:sz w:val="24"/>
                <w:szCs w:val="24"/>
                <w:highlight w:val="none"/>
                <w:u w:val="none"/>
                <w:lang w:val="en-US" w:eastAsia="zh-CN"/>
              </w:rPr>
              <w:t>乡镇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42F615A1">
            <w:pPr>
              <w:spacing w:line="240" w:lineRule="auto"/>
              <w:jc w:val="center"/>
              <w:rPr>
                <w:rFonts w:hint="eastAsia" w:ascii="黑体" w:hAnsi="黑体" w:eastAsia="黑体" w:cs="黑体"/>
                <w:b w:val="0"/>
                <w:bCs w:val="0"/>
                <w:color w:val="auto"/>
                <w:kern w:val="2"/>
                <w:sz w:val="24"/>
                <w:szCs w:val="24"/>
                <w:lang w:val="en-US" w:eastAsia="zh-CN" w:bidi="ar-SA"/>
              </w:rPr>
            </w:pPr>
            <w:r>
              <w:rPr>
                <w:rFonts w:hint="eastAsia" w:ascii="黑体" w:hAnsi="黑体" w:eastAsia="黑体" w:cs="黑体"/>
                <w:b w:val="0"/>
                <w:bCs w:val="0"/>
                <w:strike w:val="0"/>
                <w:dstrike w:val="0"/>
                <w:sz w:val="24"/>
                <w:szCs w:val="24"/>
                <w:highlight w:val="none"/>
                <w:u w:val="none"/>
              </w:rPr>
              <w:t>耕地深松作业</w:t>
            </w:r>
            <w:r>
              <w:rPr>
                <w:rFonts w:hint="eastAsia" w:ascii="黑体" w:hAnsi="黑体" w:eastAsia="黑体" w:cs="黑体"/>
                <w:b w:val="0"/>
                <w:bCs w:val="0"/>
                <w:strike w:val="0"/>
                <w:dstrike w:val="0"/>
                <w:sz w:val="24"/>
                <w:szCs w:val="24"/>
                <w:highlight w:val="none"/>
                <w:u w:val="none"/>
                <w:lang w:eastAsia="zh-CN"/>
              </w:rPr>
              <w:t>补助</w:t>
            </w:r>
            <w:r>
              <w:rPr>
                <w:rFonts w:hint="eastAsia" w:ascii="黑体" w:hAnsi="黑体" w:eastAsia="黑体" w:cs="黑体"/>
                <w:b w:val="0"/>
                <w:bCs w:val="0"/>
                <w:strike w:val="0"/>
                <w:dstrike w:val="0"/>
                <w:sz w:val="24"/>
                <w:szCs w:val="24"/>
                <w:highlight w:val="none"/>
                <w:u w:val="none"/>
              </w:rPr>
              <w:t>面积（万亩）</w:t>
            </w:r>
          </w:p>
        </w:tc>
      </w:tr>
      <w:tr w14:paraId="0DF92133">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5758CDD6">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全旗总计</w:t>
            </w:r>
          </w:p>
        </w:tc>
        <w:tc>
          <w:tcPr>
            <w:tcW w:w="6443" w:type="dxa"/>
            <w:tcBorders>
              <w:top w:val="single" w:color="auto" w:sz="4" w:space="0"/>
              <w:left w:val="nil"/>
              <w:bottom w:val="single" w:color="auto" w:sz="4" w:space="0"/>
              <w:right w:val="single" w:color="auto" w:sz="4" w:space="0"/>
            </w:tcBorders>
            <w:shd w:val="clear" w:color="auto" w:fill="auto"/>
            <w:vAlign w:val="center"/>
          </w:tcPr>
          <w:p w14:paraId="66D85D62">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89.5</w:t>
            </w:r>
          </w:p>
        </w:tc>
      </w:tr>
      <w:tr w14:paraId="1FAADDD1">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3293C110">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尼尔基镇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66313071">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2</w:t>
            </w:r>
          </w:p>
        </w:tc>
      </w:tr>
      <w:tr w14:paraId="59C9E668">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255ECDCD">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红彦镇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74EE3989">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7.3</w:t>
            </w:r>
          </w:p>
        </w:tc>
      </w:tr>
      <w:tr w14:paraId="6BF0FC16">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0E5F07BD">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宝山镇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32430DA3">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5.3</w:t>
            </w:r>
          </w:p>
        </w:tc>
      </w:tr>
      <w:tr w14:paraId="2BE98177">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383B73FC">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西瓦尔图镇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532E796B">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11.1</w:t>
            </w:r>
          </w:p>
        </w:tc>
      </w:tr>
      <w:tr w14:paraId="4D5F7CBC">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2701EBBE">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塔温敖宝镇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0115B31A">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13.1</w:t>
            </w:r>
          </w:p>
        </w:tc>
      </w:tr>
      <w:tr w14:paraId="6519944A">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4CD855B0">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腾克镇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70EA4D45">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16.3</w:t>
            </w:r>
          </w:p>
        </w:tc>
      </w:tr>
      <w:tr w14:paraId="14DE251C">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7B94B57C">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巴彦乡</w:t>
            </w:r>
          </w:p>
        </w:tc>
        <w:tc>
          <w:tcPr>
            <w:tcW w:w="6443" w:type="dxa"/>
            <w:tcBorders>
              <w:top w:val="single" w:color="auto" w:sz="4" w:space="0"/>
              <w:left w:val="nil"/>
              <w:bottom w:val="single" w:color="auto" w:sz="4" w:space="0"/>
              <w:right w:val="single" w:color="auto" w:sz="4" w:space="0"/>
            </w:tcBorders>
            <w:shd w:val="clear" w:color="auto" w:fill="auto"/>
            <w:vAlign w:val="center"/>
          </w:tcPr>
          <w:p w14:paraId="17581C85">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10.1</w:t>
            </w:r>
          </w:p>
        </w:tc>
      </w:tr>
      <w:tr w14:paraId="7456AED6">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13972930">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阿尔拉镇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18AC2477">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2.6</w:t>
            </w:r>
          </w:p>
        </w:tc>
      </w:tr>
      <w:tr w14:paraId="12237C6D">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091A12D4">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哈达阳乡</w:t>
            </w:r>
          </w:p>
        </w:tc>
        <w:tc>
          <w:tcPr>
            <w:tcW w:w="6443" w:type="dxa"/>
            <w:tcBorders>
              <w:top w:val="single" w:color="auto" w:sz="4" w:space="0"/>
              <w:left w:val="nil"/>
              <w:bottom w:val="single" w:color="auto" w:sz="4" w:space="0"/>
              <w:right w:val="single" w:color="auto" w:sz="4" w:space="0"/>
            </w:tcBorders>
            <w:shd w:val="clear" w:color="auto" w:fill="auto"/>
            <w:vAlign w:val="center"/>
          </w:tcPr>
          <w:p w14:paraId="5BC90EB4">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3</w:t>
            </w:r>
          </w:p>
        </w:tc>
      </w:tr>
      <w:tr w14:paraId="1B03C870">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35B01EA2">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杜拉尔乡</w:t>
            </w:r>
          </w:p>
        </w:tc>
        <w:tc>
          <w:tcPr>
            <w:tcW w:w="6443" w:type="dxa"/>
            <w:tcBorders>
              <w:top w:val="single" w:color="auto" w:sz="4" w:space="0"/>
              <w:left w:val="nil"/>
              <w:bottom w:val="single" w:color="auto" w:sz="4" w:space="0"/>
              <w:right w:val="single" w:color="auto" w:sz="4" w:space="0"/>
            </w:tcBorders>
            <w:shd w:val="clear" w:color="auto" w:fill="auto"/>
            <w:vAlign w:val="center"/>
          </w:tcPr>
          <w:p w14:paraId="5D758081">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3.3</w:t>
            </w:r>
          </w:p>
        </w:tc>
      </w:tr>
      <w:tr w14:paraId="1AE145D9">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4C6A3915">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汉古尔河镇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63AC06E4">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0.6</w:t>
            </w:r>
          </w:p>
        </w:tc>
      </w:tr>
      <w:tr w14:paraId="4C9B3920">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37C88658">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奎勒河镇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165CD524">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4</w:t>
            </w:r>
          </w:p>
        </w:tc>
      </w:tr>
      <w:tr w14:paraId="27AA3834">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41465A12">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库如奇乡</w:t>
            </w:r>
          </w:p>
        </w:tc>
        <w:tc>
          <w:tcPr>
            <w:tcW w:w="6443" w:type="dxa"/>
            <w:tcBorders>
              <w:top w:val="single" w:color="auto" w:sz="4" w:space="0"/>
              <w:left w:val="nil"/>
              <w:bottom w:val="single" w:color="auto" w:sz="4" w:space="0"/>
              <w:right w:val="single" w:color="auto" w:sz="4" w:space="0"/>
            </w:tcBorders>
            <w:shd w:val="clear" w:color="auto" w:fill="auto"/>
            <w:vAlign w:val="center"/>
          </w:tcPr>
          <w:p w14:paraId="132AC87A">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3.1</w:t>
            </w:r>
          </w:p>
        </w:tc>
      </w:tr>
      <w:tr w14:paraId="16B0B28B">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264F48C7">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登特科镇</w:t>
            </w:r>
          </w:p>
        </w:tc>
        <w:tc>
          <w:tcPr>
            <w:tcW w:w="6443" w:type="dxa"/>
            <w:tcBorders>
              <w:top w:val="single" w:color="auto" w:sz="4" w:space="0"/>
              <w:left w:val="nil"/>
              <w:bottom w:val="single" w:color="auto" w:sz="4" w:space="0"/>
              <w:right w:val="single" w:color="auto" w:sz="4" w:space="0"/>
            </w:tcBorders>
            <w:shd w:val="clear" w:color="auto" w:fill="auto"/>
            <w:vAlign w:val="center"/>
          </w:tcPr>
          <w:p w14:paraId="7B3C4FA0">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1.6</w:t>
            </w:r>
          </w:p>
        </w:tc>
      </w:tr>
      <w:tr w14:paraId="128819C6">
        <w:tblPrEx>
          <w:tblCellMar>
            <w:top w:w="0" w:type="dxa"/>
            <w:left w:w="108" w:type="dxa"/>
            <w:bottom w:w="0" w:type="dxa"/>
            <w:right w:w="108" w:type="dxa"/>
          </w:tblCellMar>
        </w:tblPrEx>
        <w:trPr>
          <w:trHeight w:val="494" w:hRule="atLeast"/>
          <w:tblHeader/>
        </w:trPr>
        <w:tc>
          <w:tcPr>
            <w:tcW w:w="3052" w:type="dxa"/>
            <w:tcBorders>
              <w:top w:val="single" w:color="auto" w:sz="4" w:space="0"/>
              <w:left w:val="single" w:color="auto" w:sz="4" w:space="0"/>
              <w:bottom w:val="single" w:color="auto" w:sz="4" w:space="0"/>
              <w:right w:val="single" w:color="auto" w:sz="4" w:space="0"/>
            </w:tcBorders>
            <w:shd w:val="clear" w:color="auto" w:fill="auto"/>
            <w:vAlign w:val="center"/>
          </w:tcPr>
          <w:p w14:paraId="2FA28D36">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额尔和乡</w:t>
            </w:r>
          </w:p>
        </w:tc>
        <w:tc>
          <w:tcPr>
            <w:tcW w:w="6443" w:type="dxa"/>
            <w:tcBorders>
              <w:top w:val="single" w:color="auto" w:sz="4" w:space="0"/>
              <w:left w:val="nil"/>
              <w:bottom w:val="single" w:color="auto" w:sz="4" w:space="0"/>
              <w:right w:val="single" w:color="auto" w:sz="4" w:space="0"/>
            </w:tcBorders>
            <w:shd w:val="clear" w:color="auto" w:fill="auto"/>
            <w:vAlign w:val="center"/>
          </w:tcPr>
          <w:p w14:paraId="0AAD9D36">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6.1</w:t>
            </w:r>
          </w:p>
        </w:tc>
      </w:tr>
    </w:tbl>
    <w:p w14:paraId="20E25AB1">
      <w:pPr>
        <w:pStyle w:val="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方正小标宋简体" w:hAnsi="方正小标宋简体" w:eastAsia="方正小标宋简体" w:cs="方正小标宋简体"/>
          <w:kern w:val="2"/>
          <w:sz w:val="44"/>
          <w:szCs w:val="44"/>
          <w:lang w:val="en-US" w:eastAsia="zh-CN" w:bidi="ar-SA"/>
        </w:rPr>
      </w:pPr>
    </w:p>
    <w:p w14:paraId="4351D16A">
      <w:pPr>
        <w:pStyle w:val="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方正小标宋简体" w:hAnsi="方正小标宋简体" w:eastAsia="方正小标宋简体" w:cs="方正小标宋简体"/>
          <w:kern w:val="2"/>
          <w:sz w:val="44"/>
          <w:szCs w:val="44"/>
          <w:lang w:val="en-US" w:eastAsia="zh-CN" w:bidi="ar-SA"/>
        </w:rPr>
      </w:pPr>
    </w:p>
    <w:p w14:paraId="2DDB0406">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附件3</w:t>
      </w:r>
    </w:p>
    <w:p w14:paraId="789AAD13">
      <w:pPr>
        <w:keepNext w:val="0"/>
        <w:keepLines w:val="0"/>
        <w:pageBreakBefore w:val="0"/>
        <w:widowControl w:val="0"/>
        <w:kinsoku/>
        <w:wordWrap w:val="0"/>
        <w:overflowPunct/>
        <w:topLinePunct w:val="0"/>
        <w:autoSpaceDE/>
        <w:autoSpaceDN/>
        <w:bidi w:val="0"/>
        <w:adjustRightInd/>
        <w:snapToGrid/>
        <w:spacing w:line="300" w:lineRule="exact"/>
        <w:ind w:right="0" w:rightChars="0"/>
        <w:jc w:val="center"/>
        <w:textAlignment w:val="auto"/>
        <w:outlineLvl w:val="9"/>
        <w:rPr>
          <w:rFonts w:hint="default" w:ascii="方正小标宋简体" w:hAnsi="方正小标宋简体" w:eastAsia="方正小标宋简体" w:cs="方正小标宋简体"/>
          <w:sz w:val="44"/>
          <w:szCs w:val="44"/>
          <w:lang w:val="en-US" w:eastAsia="zh-CN"/>
        </w:rPr>
      </w:pPr>
    </w:p>
    <w:p w14:paraId="4E3945DE">
      <w:pPr>
        <w:keepNext w:val="0"/>
        <w:keepLines w:val="0"/>
        <w:pageBreakBefore w:val="0"/>
        <w:widowControl w:val="0"/>
        <w:kinsoku/>
        <w:wordWrap w:val="0"/>
        <w:overflowPunct/>
        <w:topLinePunct w:val="0"/>
        <w:autoSpaceDE/>
        <w:autoSpaceDN/>
        <w:bidi w:val="0"/>
        <w:adjustRightInd/>
        <w:snapToGrid/>
        <w:spacing w:line="600" w:lineRule="exact"/>
        <w:ind w:right="0" w:rightChars="0"/>
        <w:jc w:val="center"/>
        <w:textAlignment w:val="auto"/>
        <w:outlineLvl w:val="9"/>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t>深松远程监测作业机组备案登记表</w:t>
      </w:r>
    </w:p>
    <w:p w14:paraId="16F46D43">
      <w:pPr>
        <w:pStyle w:val="2"/>
        <w:rPr>
          <w:rFonts w:hint="default"/>
          <w:lang w:val="en-US" w:eastAsia="zh-CN"/>
        </w:rPr>
      </w:pPr>
    </w:p>
    <w:p w14:paraId="6B4625F0">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旗             乡（镇）             村</w:t>
      </w:r>
    </w:p>
    <w:tbl>
      <w:tblPr>
        <w:tblStyle w:val="8"/>
        <w:tblW w:w="9525" w:type="dxa"/>
        <w:tblInd w:w="-26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525"/>
        <w:gridCol w:w="1100"/>
        <w:gridCol w:w="785"/>
        <w:gridCol w:w="810"/>
        <w:gridCol w:w="1021"/>
        <w:gridCol w:w="459"/>
        <w:gridCol w:w="1185"/>
        <w:gridCol w:w="510"/>
        <w:gridCol w:w="2130"/>
      </w:tblGrid>
      <w:tr w14:paraId="0C4DC8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97" w:hRule="atLeast"/>
        </w:trPr>
        <w:tc>
          <w:tcPr>
            <w:tcW w:w="2625" w:type="dxa"/>
            <w:gridSpan w:val="2"/>
            <w:vAlign w:val="center"/>
          </w:tcPr>
          <w:p w14:paraId="30D226E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农机作业服务组织或</w:t>
            </w:r>
          </w:p>
          <w:p w14:paraId="5A80A11E">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农机户名称</w:t>
            </w:r>
          </w:p>
        </w:tc>
        <w:tc>
          <w:tcPr>
            <w:tcW w:w="2616" w:type="dxa"/>
            <w:gridSpan w:val="3"/>
            <w:vAlign w:val="center"/>
          </w:tcPr>
          <w:p w14:paraId="06E9F7B9">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644" w:type="dxa"/>
            <w:gridSpan w:val="2"/>
            <w:vAlign w:val="center"/>
          </w:tcPr>
          <w:p w14:paraId="37B0127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详细地址</w:t>
            </w:r>
          </w:p>
        </w:tc>
        <w:tc>
          <w:tcPr>
            <w:tcW w:w="2640" w:type="dxa"/>
            <w:gridSpan w:val="2"/>
            <w:vAlign w:val="center"/>
          </w:tcPr>
          <w:p w14:paraId="4A297991">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522A2B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11" w:hRule="atLeast"/>
        </w:trPr>
        <w:tc>
          <w:tcPr>
            <w:tcW w:w="2625" w:type="dxa"/>
            <w:gridSpan w:val="2"/>
            <w:vAlign w:val="center"/>
          </w:tcPr>
          <w:p w14:paraId="42D48D29">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农机作业服务组织或</w:t>
            </w:r>
          </w:p>
          <w:p w14:paraId="6B4BBC8E">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农机户负责人姓名</w:t>
            </w:r>
          </w:p>
        </w:tc>
        <w:tc>
          <w:tcPr>
            <w:tcW w:w="2616" w:type="dxa"/>
            <w:gridSpan w:val="3"/>
            <w:vAlign w:val="center"/>
          </w:tcPr>
          <w:p w14:paraId="681A4E1B">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644" w:type="dxa"/>
            <w:gridSpan w:val="2"/>
            <w:vAlign w:val="center"/>
          </w:tcPr>
          <w:p w14:paraId="09937271">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联系电话</w:t>
            </w:r>
          </w:p>
        </w:tc>
        <w:tc>
          <w:tcPr>
            <w:tcW w:w="2640" w:type="dxa"/>
            <w:gridSpan w:val="2"/>
            <w:vAlign w:val="center"/>
          </w:tcPr>
          <w:p w14:paraId="12201FD2">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5A9DDD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84" w:hRule="atLeast"/>
        </w:trPr>
        <w:tc>
          <w:tcPr>
            <w:tcW w:w="2625" w:type="dxa"/>
            <w:gridSpan w:val="2"/>
            <w:vMerge w:val="restart"/>
            <w:vAlign w:val="center"/>
          </w:tcPr>
          <w:p w14:paraId="243E77CA">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拖拉机</w:t>
            </w:r>
          </w:p>
        </w:tc>
        <w:tc>
          <w:tcPr>
            <w:tcW w:w="1595" w:type="dxa"/>
            <w:gridSpan w:val="2"/>
            <w:vAlign w:val="center"/>
          </w:tcPr>
          <w:p w14:paraId="2477F147">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型号</w:t>
            </w:r>
          </w:p>
        </w:tc>
        <w:tc>
          <w:tcPr>
            <w:tcW w:w="1021" w:type="dxa"/>
            <w:vAlign w:val="center"/>
          </w:tcPr>
          <w:p w14:paraId="42E87282">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644" w:type="dxa"/>
            <w:gridSpan w:val="2"/>
            <w:vAlign w:val="center"/>
          </w:tcPr>
          <w:p w14:paraId="7B275423">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车牌号</w:t>
            </w:r>
          </w:p>
        </w:tc>
        <w:tc>
          <w:tcPr>
            <w:tcW w:w="2640" w:type="dxa"/>
            <w:gridSpan w:val="2"/>
            <w:vAlign w:val="center"/>
          </w:tcPr>
          <w:p w14:paraId="120B3C2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094D3D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88" w:hRule="atLeast"/>
        </w:trPr>
        <w:tc>
          <w:tcPr>
            <w:tcW w:w="2625" w:type="dxa"/>
            <w:gridSpan w:val="2"/>
            <w:vMerge w:val="continue"/>
            <w:vAlign w:val="center"/>
          </w:tcPr>
          <w:p w14:paraId="29A75DA2">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595" w:type="dxa"/>
            <w:gridSpan w:val="2"/>
            <w:vAlign w:val="center"/>
          </w:tcPr>
          <w:p w14:paraId="1D99C6FB">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车架</w:t>
            </w:r>
          </w:p>
        </w:tc>
        <w:tc>
          <w:tcPr>
            <w:tcW w:w="1021" w:type="dxa"/>
            <w:vAlign w:val="center"/>
          </w:tcPr>
          <w:p w14:paraId="01FBF85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644" w:type="dxa"/>
            <w:gridSpan w:val="2"/>
            <w:vAlign w:val="center"/>
          </w:tcPr>
          <w:p w14:paraId="254CEAC4">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发动机号</w:t>
            </w:r>
          </w:p>
        </w:tc>
        <w:tc>
          <w:tcPr>
            <w:tcW w:w="2640" w:type="dxa"/>
            <w:gridSpan w:val="2"/>
            <w:vAlign w:val="center"/>
          </w:tcPr>
          <w:p w14:paraId="673EEB6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680699B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36" w:hRule="atLeast"/>
        </w:trPr>
        <w:tc>
          <w:tcPr>
            <w:tcW w:w="2625" w:type="dxa"/>
            <w:gridSpan w:val="2"/>
            <w:vMerge w:val="continue"/>
            <w:vAlign w:val="center"/>
          </w:tcPr>
          <w:p w14:paraId="62B3B1E3">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595" w:type="dxa"/>
            <w:gridSpan w:val="2"/>
            <w:vAlign w:val="center"/>
          </w:tcPr>
          <w:p w14:paraId="1224649D">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电瓶电压</w:t>
            </w:r>
          </w:p>
        </w:tc>
        <w:tc>
          <w:tcPr>
            <w:tcW w:w="1021" w:type="dxa"/>
            <w:vAlign w:val="center"/>
          </w:tcPr>
          <w:p w14:paraId="6F169ADF">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644" w:type="dxa"/>
            <w:gridSpan w:val="2"/>
            <w:vAlign w:val="center"/>
          </w:tcPr>
          <w:p w14:paraId="2D3768E0">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购置时间</w:t>
            </w:r>
          </w:p>
        </w:tc>
        <w:tc>
          <w:tcPr>
            <w:tcW w:w="2640" w:type="dxa"/>
            <w:gridSpan w:val="2"/>
            <w:vAlign w:val="center"/>
          </w:tcPr>
          <w:p w14:paraId="1357F341">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6F670B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02" w:hRule="atLeast"/>
        </w:trPr>
        <w:tc>
          <w:tcPr>
            <w:tcW w:w="2625" w:type="dxa"/>
            <w:gridSpan w:val="2"/>
            <w:vMerge w:val="restart"/>
            <w:vAlign w:val="center"/>
          </w:tcPr>
          <w:p w14:paraId="42A8594B">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深松机</w:t>
            </w:r>
          </w:p>
        </w:tc>
        <w:tc>
          <w:tcPr>
            <w:tcW w:w="1595" w:type="dxa"/>
            <w:gridSpan w:val="2"/>
            <w:vAlign w:val="center"/>
          </w:tcPr>
          <w:p w14:paraId="51266163">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型号名称</w:t>
            </w:r>
          </w:p>
        </w:tc>
        <w:tc>
          <w:tcPr>
            <w:tcW w:w="1021" w:type="dxa"/>
            <w:vAlign w:val="center"/>
          </w:tcPr>
          <w:p w14:paraId="4039AEE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644" w:type="dxa"/>
            <w:gridSpan w:val="2"/>
            <w:vAlign w:val="center"/>
          </w:tcPr>
          <w:p w14:paraId="60864402">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作业幅宽</w:t>
            </w:r>
          </w:p>
        </w:tc>
        <w:tc>
          <w:tcPr>
            <w:tcW w:w="2640" w:type="dxa"/>
            <w:gridSpan w:val="2"/>
            <w:vAlign w:val="center"/>
          </w:tcPr>
          <w:p w14:paraId="25437122">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166979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87" w:hRule="atLeast"/>
        </w:trPr>
        <w:tc>
          <w:tcPr>
            <w:tcW w:w="2625" w:type="dxa"/>
            <w:gridSpan w:val="2"/>
            <w:vMerge w:val="continue"/>
            <w:vAlign w:val="center"/>
          </w:tcPr>
          <w:p w14:paraId="57317A07">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595" w:type="dxa"/>
            <w:gridSpan w:val="2"/>
            <w:vAlign w:val="center"/>
          </w:tcPr>
          <w:p w14:paraId="290802FB">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类型</w:t>
            </w:r>
          </w:p>
        </w:tc>
        <w:tc>
          <w:tcPr>
            <w:tcW w:w="1021" w:type="dxa"/>
            <w:vAlign w:val="center"/>
          </w:tcPr>
          <w:p w14:paraId="65E6368D">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644" w:type="dxa"/>
            <w:gridSpan w:val="2"/>
            <w:vAlign w:val="center"/>
          </w:tcPr>
          <w:p w14:paraId="7CF56206">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行数</w:t>
            </w:r>
          </w:p>
        </w:tc>
        <w:tc>
          <w:tcPr>
            <w:tcW w:w="2640" w:type="dxa"/>
            <w:gridSpan w:val="2"/>
            <w:vAlign w:val="center"/>
          </w:tcPr>
          <w:p w14:paraId="562BD680">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073B77C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74" w:hRule="atLeast"/>
        </w:trPr>
        <w:tc>
          <w:tcPr>
            <w:tcW w:w="5700" w:type="dxa"/>
            <w:gridSpan w:val="6"/>
            <w:vAlign w:val="center"/>
          </w:tcPr>
          <w:p w14:paraId="02EE3031">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拖拉机照片（现场采集）</w:t>
            </w:r>
          </w:p>
        </w:tc>
        <w:tc>
          <w:tcPr>
            <w:tcW w:w="3825" w:type="dxa"/>
            <w:gridSpan w:val="3"/>
            <w:vAlign w:val="center"/>
          </w:tcPr>
          <w:p w14:paraId="6A95FC45">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机具照片（现场采集）</w:t>
            </w:r>
          </w:p>
        </w:tc>
      </w:tr>
      <w:tr w14:paraId="40BF20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41" w:hRule="atLeast"/>
        </w:trPr>
        <w:tc>
          <w:tcPr>
            <w:tcW w:w="9525" w:type="dxa"/>
            <w:gridSpan w:val="9"/>
            <w:vAlign w:val="center"/>
          </w:tcPr>
          <w:p w14:paraId="7BE14E71">
            <w:pPr>
              <w:widowControl/>
              <w:spacing w:line="240" w:lineRule="auto"/>
              <w:jc w:val="center"/>
              <w:rPr>
                <w:rFonts w:hint="default" w:ascii="黑体" w:hAnsi="黑体" w:eastAsia="黑体" w:cs="黑体"/>
                <w:b w:val="0"/>
                <w:bCs w:val="0"/>
                <w:strike w:val="0"/>
                <w:dstrike w:val="0"/>
                <w:kern w:val="0"/>
                <w:sz w:val="24"/>
                <w:szCs w:val="24"/>
                <w:highlight w:val="none"/>
                <w:u w:val="none"/>
                <w:lang w:val="en-US" w:eastAsia="zh-CN"/>
              </w:rPr>
            </w:pPr>
            <w:r>
              <w:rPr>
                <w:rFonts w:hint="default" w:ascii="黑体" w:hAnsi="黑体" w:eastAsia="黑体" w:cs="黑体"/>
                <w:b w:val="0"/>
                <w:bCs w:val="0"/>
                <w:strike w:val="0"/>
                <w:dstrike w:val="0"/>
                <w:kern w:val="0"/>
                <w:sz w:val="24"/>
                <w:szCs w:val="24"/>
                <w:highlight w:val="none"/>
                <w:u w:val="none"/>
                <w:lang w:val="en-US" w:eastAsia="zh-CN"/>
              </w:rPr>
              <w:t>远程监测终端设备安装情况</w:t>
            </w:r>
          </w:p>
        </w:tc>
      </w:tr>
      <w:tr w14:paraId="1F4642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32" w:hRule="atLeast"/>
        </w:trPr>
        <w:tc>
          <w:tcPr>
            <w:tcW w:w="3410" w:type="dxa"/>
            <w:gridSpan w:val="3"/>
            <w:vAlign w:val="center"/>
          </w:tcPr>
          <w:p w14:paraId="0BA4F8BE">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安装单位名称</w:t>
            </w:r>
          </w:p>
        </w:tc>
        <w:tc>
          <w:tcPr>
            <w:tcW w:w="6115" w:type="dxa"/>
            <w:gridSpan w:val="6"/>
            <w:vAlign w:val="center"/>
          </w:tcPr>
          <w:p w14:paraId="229BB4BD">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p>
        </w:tc>
      </w:tr>
      <w:tr w14:paraId="249914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6" w:hRule="atLeast"/>
        </w:trPr>
        <w:tc>
          <w:tcPr>
            <w:tcW w:w="3410" w:type="dxa"/>
            <w:gridSpan w:val="3"/>
            <w:vAlign w:val="center"/>
          </w:tcPr>
          <w:p w14:paraId="04D7F0CB">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SIM卡号</w:t>
            </w:r>
          </w:p>
        </w:tc>
        <w:tc>
          <w:tcPr>
            <w:tcW w:w="6115" w:type="dxa"/>
            <w:gridSpan w:val="6"/>
            <w:vAlign w:val="center"/>
          </w:tcPr>
          <w:p w14:paraId="54533853">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p>
        </w:tc>
      </w:tr>
      <w:tr w14:paraId="104EFF3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52" w:hRule="atLeast"/>
        </w:trPr>
        <w:tc>
          <w:tcPr>
            <w:tcW w:w="1525" w:type="dxa"/>
            <w:vMerge w:val="restart"/>
            <w:vAlign w:val="center"/>
          </w:tcPr>
          <w:p w14:paraId="68B114F9">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安装单位</w:t>
            </w:r>
          </w:p>
          <w:p w14:paraId="770D58BA">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负责人</w:t>
            </w:r>
          </w:p>
        </w:tc>
        <w:tc>
          <w:tcPr>
            <w:tcW w:w="1885" w:type="dxa"/>
            <w:gridSpan w:val="2"/>
            <w:vAlign w:val="center"/>
          </w:tcPr>
          <w:p w14:paraId="774A7A5D">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姓名（签字）</w:t>
            </w:r>
          </w:p>
        </w:tc>
        <w:tc>
          <w:tcPr>
            <w:tcW w:w="2290" w:type="dxa"/>
            <w:gridSpan w:val="3"/>
            <w:vAlign w:val="center"/>
          </w:tcPr>
          <w:p w14:paraId="0076C986">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p>
        </w:tc>
        <w:tc>
          <w:tcPr>
            <w:tcW w:w="1695" w:type="dxa"/>
            <w:gridSpan w:val="2"/>
            <w:vAlign w:val="center"/>
          </w:tcPr>
          <w:p w14:paraId="769D067B">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安装调试情况</w:t>
            </w:r>
          </w:p>
        </w:tc>
        <w:tc>
          <w:tcPr>
            <w:tcW w:w="2130" w:type="dxa"/>
            <w:vAlign w:val="center"/>
          </w:tcPr>
          <w:p w14:paraId="77D3AC89">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p>
        </w:tc>
      </w:tr>
      <w:tr w14:paraId="7163830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87" w:hRule="atLeast"/>
        </w:trPr>
        <w:tc>
          <w:tcPr>
            <w:tcW w:w="1525" w:type="dxa"/>
            <w:vMerge w:val="continue"/>
            <w:vAlign w:val="center"/>
          </w:tcPr>
          <w:p w14:paraId="10535714">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p>
        </w:tc>
        <w:tc>
          <w:tcPr>
            <w:tcW w:w="1885" w:type="dxa"/>
            <w:gridSpan w:val="2"/>
            <w:vAlign w:val="center"/>
          </w:tcPr>
          <w:p w14:paraId="19AFC2ED">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联系电话</w:t>
            </w:r>
          </w:p>
        </w:tc>
        <w:tc>
          <w:tcPr>
            <w:tcW w:w="2290" w:type="dxa"/>
            <w:gridSpan w:val="3"/>
            <w:vAlign w:val="center"/>
          </w:tcPr>
          <w:p w14:paraId="394EED10">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p>
        </w:tc>
        <w:tc>
          <w:tcPr>
            <w:tcW w:w="1695" w:type="dxa"/>
            <w:gridSpan w:val="2"/>
            <w:vAlign w:val="center"/>
          </w:tcPr>
          <w:p w14:paraId="489C3F15">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安装时间</w:t>
            </w:r>
          </w:p>
        </w:tc>
        <w:tc>
          <w:tcPr>
            <w:tcW w:w="2130" w:type="dxa"/>
            <w:vAlign w:val="center"/>
          </w:tcPr>
          <w:p w14:paraId="096C5EB9">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年*月*日</w:t>
            </w:r>
          </w:p>
        </w:tc>
      </w:tr>
      <w:tr w14:paraId="4CE2EE0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27" w:hRule="atLeast"/>
        </w:trPr>
        <w:tc>
          <w:tcPr>
            <w:tcW w:w="3410" w:type="dxa"/>
            <w:gridSpan w:val="3"/>
            <w:vAlign w:val="center"/>
          </w:tcPr>
          <w:p w14:paraId="03D4DA08">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农机作业服务组织或农机户</w:t>
            </w:r>
          </w:p>
          <w:p w14:paraId="5E050379">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负责人签字</w:t>
            </w:r>
          </w:p>
        </w:tc>
        <w:tc>
          <w:tcPr>
            <w:tcW w:w="2290" w:type="dxa"/>
            <w:gridSpan w:val="3"/>
            <w:vAlign w:val="center"/>
          </w:tcPr>
          <w:p w14:paraId="6CADDC08">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年*月*日</w:t>
            </w:r>
          </w:p>
        </w:tc>
        <w:tc>
          <w:tcPr>
            <w:tcW w:w="1695" w:type="dxa"/>
            <w:gridSpan w:val="2"/>
            <w:vAlign w:val="center"/>
          </w:tcPr>
          <w:p w14:paraId="525CF813">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旗农牧部门</w:t>
            </w:r>
          </w:p>
          <w:p w14:paraId="59176B9F">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工作人员签字</w:t>
            </w:r>
          </w:p>
        </w:tc>
        <w:tc>
          <w:tcPr>
            <w:tcW w:w="2130" w:type="dxa"/>
            <w:vAlign w:val="center"/>
          </w:tcPr>
          <w:p w14:paraId="46B34DB0">
            <w:pPr>
              <w:widowControl/>
              <w:spacing w:line="240" w:lineRule="auto"/>
              <w:jc w:val="center"/>
              <w:rPr>
                <w:rFonts w:hint="eastAsia" w:ascii="宋体" w:hAnsi="宋体" w:eastAsia="宋体" w:cs="宋体"/>
                <w:b w:val="0"/>
                <w:bCs w:val="0"/>
                <w:strike w:val="0"/>
                <w:dstrike w:val="0"/>
                <w:kern w:val="0"/>
                <w:sz w:val="24"/>
                <w:szCs w:val="24"/>
                <w:highlight w:val="none"/>
                <w:u w:val="none"/>
                <w:lang w:val="en-US" w:eastAsia="zh-CN"/>
              </w:rPr>
            </w:pPr>
            <w:r>
              <w:rPr>
                <w:rFonts w:hint="eastAsia" w:ascii="宋体" w:hAnsi="宋体" w:eastAsia="宋体" w:cs="宋体"/>
                <w:b w:val="0"/>
                <w:bCs w:val="0"/>
                <w:strike w:val="0"/>
                <w:dstrike w:val="0"/>
                <w:kern w:val="0"/>
                <w:sz w:val="24"/>
                <w:szCs w:val="24"/>
                <w:highlight w:val="none"/>
                <w:u w:val="none"/>
                <w:lang w:val="en-US" w:eastAsia="zh-CN"/>
              </w:rPr>
              <w:t>年*月*日</w:t>
            </w:r>
          </w:p>
        </w:tc>
      </w:tr>
    </w:tbl>
    <w:p w14:paraId="6D24DBF0">
      <w:pPr>
        <w:widowControl/>
        <w:spacing w:line="600" w:lineRule="exact"/>
        <w:ind w:left="392" w:leftChars="-42" w:hanging="480" w:hangingChars="200"/>
        <w:jc w:val="left"/>
        <w:rPr>
          <w:rFonts w:hint="eastAsia" w:ascii="楷体" w:hAnsi="楷体" w:eastAsia="楷体" w:cs="楷体"/>
          <w:strike w:val="0"/>
          <w:dstrike w:val="0"/>
          <w:kern w:val="0"/>
          <w:sz w:val="24"/>
          <w:szCs w:val="24"/>
          <w:highlight w:val="none"/>
          <w:u w:val="none"/>
        </w:rPr>
      </w:pPr>
      <w:r>
        <w:rPr>
          <w:rFonts w:hint="eastAsia" w:ascii="楷体" w:hAnsi="楷体" w:eastAsia="楷体" w:cs="楷体"/>
          <w:strike w:val="0"/>
          <w:dstrike w:val="0"/>
          <w:kern w:val="0"/>
          <w:sz w:val="24"/>
          <w:szCs w:val="24"/>
          <w:highlight w:val="none"/>
          <w:u w:val="none"/>
        </w:rPr>
        <w:t>注：此表一式三份，农机作业服务组织</w:t>
      </w:r>
      <w:r>
        <w:rPr>
          <w:rFonts w:hint="eastAsia" w:ascii="楷体" w:hAnsi="楷体" w:eastAsia="楷体" w:cs="楷体"/>
          <w:strike w:val="0"/>
          <w:dstrike w:val="0"/>
          <w:kern w:val="0"/>
          <w:sz w:val="24"/>
          <w:szCs w:val="24"/>
          <w:highlight w:val="none"/>
          <w:u w:val="none"/>
          <w:lang w:eastAsia="zh-CN"/>
        </w:rPr>
        <w:t>、</w:t>
      </w:r>
      <w:r>
        <w:rPr>
          <w:rFonts w:hint="eastAsia" w:ascii="楷体" w:hAnsi="楷体" w:eastAsia="楷体" w:cs="楷体"/>
          <w:strike w:val="0"/>
          <w:dstrike w:val="0"/>
          <w:kern w:val="0"/>
          <w:sz w:val="24"/>
          <w:szCs w:val="24"/>
          <w:highlight w:val="none"/>
          <w:u w:val="none"/>
        </w:rPr>
        <w:t>旗农牧部门</w:t>
      </w:r>
      <w:r>
        <w:rPr>
          <w:rFonts w:hint="eastAsia" w:ascii="楷体" w:hAnsi="楷体" w:eastAsia="楷体" w:cs="楷体"/>
          <w:strike w:val="0"/>
          <w:dstrike w:val="0"/>
          <w:kern w:val="0"/>
          <w:sz w:val="24"/>
          <w:szCs w:val="24"/>
          <w:highlight w:val="none"/>
          <w:u w:val="none"/>
          <w:lang w:eastAsia="zh-CN"/>
        </w:rPr>
        <w:t>、</w:t>
      </w:r>
      <w:r>
        <w:rPr>
          <w:rFonts w:hint="eastAsia" w:ascii="楷体" w:hAnsi="楷体" w:eastAsia="楷体" w:cs="楷体"/>
          <w:strike w:val="0"/>
          <w:dstrike w:val="0"/>
          <w:kern w:val="0"/>
          <w:sz w:val="24"/>
          <w:szCs w:val="24"/>
          <w:highlight w:val="none"/>
          <w:u w:val="none"/>
        </w:rPr>
        <w:t>安装单位各一份。</w:t>
      </w:r>
    </w:p>
    <w:p w14:paraId="7790745C">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eastAsia" w:ascii="黑体" w:hAnsi="黑体" w:eastAsia="黑体" w:cs="黑体"/>
          <w:color w:val="auto"/>
          <w:kern w:val="2"/>
          <w:sz w:val="32"/>
          <w:szCs w:val="32"/>
          <w:lang w:val="en-US" w:eastAsia="zh-CN" w:bidi="ar-SA"/>
        </w:rPr>
      </w:pPr>
    </w:p>
    <w:p w14:paraId="0183BF8F">
      <w:pPr>
        <w:keepNext w:val="0"/>
        <w:keepLines w:val="0"/>
        <w:pageBreakBefore w:val="0"/>
        <w:widowControl w:val="0"/>
        <w:kinsoku/>
        <w:wordWrap w:val="0"/>
        <w:overflowPunct/>
        <w:topLinePunct w:val="0"/>
        <w:autoSpaceDE/>
        <w:autoSpaceDN/>
        <w:bidi w:val="0"/>
        <w:adjustRightInd/>
        <w:snapToGrid/>
        <w:spacing w:line="600" w:lineRule="exact"/>
        <w:ind w:right="0" w:rightChars="0"/>
        <w:jc w:val="both"/>
        <w:textAlignment w:val="auto"/>
        <w:outlineLvl w:val="9"/>
        <w:rPr>
          <w:rFonts w:hint="eastAsia" w:ascii="方正小标宋简体" w:hAnsi="方正小标宋简体" w:eastAsia="方正小标宋简体" w:cs="方正小标宋简体"/>
          <w:kern w:val="2"/>
          <w:sz w:val="44"/>
          <w:szCs w:val="44"/>
          <w:lang w:val="en-US" w:eastAsia="zh-CN" w:bidi="ar-SA"/>
        </w:rPr>
      </w:pPr>
      <w:r>
        <w:rPr>
          <w:rFonts w:hint="eastAsia" w:ascii="黑体" w:hAnsi="黑体" w:eastAsia="黑体" w:cs="黑体"/>
          <w:color w:val="auto"/>
          <w:kern w:val="2"/>
          <w:sz w:val="32"/>
          <w:szCs w:val="32"/>
          <w:lang w:val="en-US" w:eastAsia="zh-CN" w:bidi="ar-SA"/>
        </w:rPr>
        <w:t>附件4</w:t>
      </w:r>
    </w:p>
    <w:p w14:paraId="348DEA58">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p>
    <w:p w14:paraId="1C0A2ED7">
      <w:pPr>
        <w:keepNext w:val="0"/>
        <w:keepLines w:val="0"/>
        <w:pageBreakBefore w:val="0"/>
        <w:widowControl w:val="0"/>
        <w:kinsoku/>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default" w:ascii="方正小标宋简体" w:hAnsi="方正小标宋简体" w:eastAsia="方正小标宋简体" w:cs="方正小标宋简体"/>
          <w:kern w:val="2"/>
          <w:sz w:val="44"/>
          <w:szCs w:val="44"/>
          <w:lang w:val="en-US" w:eastAsia="zh-CN" w:bidi="ar-SA"/>
        </w:rPr>
        <w:t>耕地深松作业合同</w:t>
      </w:r>
    </w:p>
    <w:p w14:paraId="62BD64B1">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仿宋GB2312" w:hAnsi="仿宋GB2312" w:eastAsia="仿宋GB2312" w:cs="仿宋GB2312"/>
          <w:color w:val="auto"/>
          <w:kern w:val="2"/>
          <w:sz w:val="32"/>
          <w:szCs w:val="32"/>
          <w:lang w:val="en-US" w:eastAsia="zh-CN" w:bidi="ar-SA"/>
        </w:rPr>
      </w:pPr>
    </w:p>
    <w:p w14:paraId="6DA71F22">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甲方（土地经营者）：</w:t>
      </w:r>
    </w:p>
    <w:p w14:paraId="73FDB60A">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乙方（提供作业服务者）：</w:t>
      </w:r>
    </w:p>
    <w:p w14:paraId="5768D113">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鉴证方：         乡/镇       村委会（耕地所属部门）</w:t>
      </w:r>
    </w:p>
    <w:p w14:paraId="5177455D">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经双方友好协商，在平等互利的基础上，甲、乙双方达成共同条款如下：</w:t>
      </w:r>
    </w:p>
    <w:p w14:paraId="3C99D927">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1.甲方将以下耕地，委托乙方进行耕地深松作业，作业价格（全价）为元/亩。</w:t>
      </w:r>
    </w:p>
    <w:p w14:paraId="1BAB0C19">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甲方要在规定时间内将能够实施作业的地块提供给乙方，为乙方开展作业创造方便条件。作业结束后，经双方验收认可后，甲方按方式（A.全价收费方式</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B.扣除作业补助的差价收费方式）向乙方支付作业费，补助资金由____方领取。1亩=666.7平方米。</w:t>
      </w:r>
    </w:p>
    <w:tbl>
      <w:tblPr>
        <w:tblStyle w:val="8"/>
        <w:tblW w:w="9645" w:type="dxa"/>
        <w:tblInd w:w="-2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715"/>
        <w:gridCol w:w="1447"/>
        <w:gridCol w:w="2208"/>
        <w:gridCol w:w="1965"/>
        <w:gridCol w:w="885"/>
      </w:tblGrid>
      <w:tr w14:paraId="35F99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425" w:type="dxa"/>
            <w:vAlign w:val="center"/>
          </w:tcPr>
          <w:p w14:paraId="7A1CA187">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耕地所在旗</w:t>
            </w:r>
          </w:p>
        </w:tc>
        <w:tc>
          <w:tcPr>
            <w:tcW w:w="1715" w:type="dxa"/>
            <w:vAlign w:val="center"/>
          </w:tcPr>
          <w:p w14:paraId="0FD8FB23">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耕地所在乡镇</w:t>
            </w:r>
          </w:p>
        </w:tc>
        <w:tc>
          <w:tcPr>
            <w:tcW w:w="1447" w:type="dxa"/>
            <w:vAlign w:val="center"/>
          </w:tcPr>
          <w:p w14:paraId="596E8902">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耕地所在村</w:t>
            </w:r>
          </w:p>
        </w:tc>
        <w:tc>
          <w:tcPr>
            <w:tcW w:w="2208" w:type="dxa"/>
            <w:vAlign w:val="center"/>
          </w:tcPr>
          <w:p w14:paraId="2DEED0BD">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耕地位置描述</w:t>
            </w:r>
          </w:p>
        </w:tc>
        <w:tc>
          <w:tcPr>
            <w:tcW w:w="1965" w:type="dxa"/>
            <w:vAlign w:val="center"/>
          </w:tcPr>
          <w:p w14:paraId="4C0ED642">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耕地面积（亩）</w:t>
            </w:r>
          </w:p>
        </w:tc>
        <w:tc>
          <w:tcPr>
            <w:tcW w:w="885" w:type="dxa"/>
            <w:vAlign w:val="center"/>
          </w:tcPr>
          <w:p w14:paraId="78E7645D">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备注</w:t>
            </w:r>
          </w:p>
        </w:tc>
      </w:tr>
      <w:tr w14:paraId="3B7F2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vAlign w:val="center"/>
          </w:tcPr>
          <w:p w14:paraId="741BEB35">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715" w:type="dxa"/>
            <w:vAlign w:val="center"/>
          </w:tcPr>
          <w:p w14:paraId="6E173F43">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447" w:type="dxa"/>
            <w:vAlign w:val="center"/>
          </w:tcPr>
          <w:p w14:paraId="5D400359">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2208" w:type="dxa"/>
            <w:vAlign w:val="center"/>
          </w:tcPr>
          <w:p w14:paraId="70D6F17B">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965" w:type="dxa"/>
            <w:vAlign w:val="center"/>
          </w:tcPr>
          <w:p w14:paraId="0A274677">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885" w:type="dxa"/>
            <w:vAlign w:val="center"/>
          </w:tcPr>
          <w:p w14:paraId="346C6796">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r>
      <w:tr w14:paraId="29FCD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vAlign w:val="center"/>
          </w:tcPr>
          <w:p w14:paraId="15363B22">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715" w:type="dxa"/>
            <w:vAlign w:val="center"/>
          </w:tcPr>
          <w:p w14:paraId="5F5A4954">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447" w:type="dxa"/>
            <w:vAlign w:val="center"/>
          </w:tcPr>
          <w:p w14:paraId="07B0C5B7">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2208" w:type="dxa"/>
            <w:vAlign w:val="center"/>
          </w:tcPr>
          <w:p w14:paraId="5534F2C7">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965" w:type="dxa"/>
            <w:vAlign w:val="center"/>
          </w:tcPr>
          <w:p w14:paraId="23AD57AA">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885" w:type="dxa"/>
            <w:vAlign w:val="center"/>
          </w:tcPr>
          <w:p w14:paraId="443437D1">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r>
      <w:tr w14:paraId="3B68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vAlign w:val="center"/>
          </w:tcPr>
          <w:p w14:paraId="50042260">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715" w:type="dxa"/>
            <w:vAlign w:val="center"/>
          </w:tcPr>
          <w:p w14:paraId="645D5E62">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447" w:type="dxa"/>
            <w:vAlign w:val="center"/>
          </w:tcPr>
          <w:p w14:paraId="6FC33233">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2208" w:type="dxa"/>
            <w:vAlign w:val="center"/>
          </w:tcPr>
          <w:p w14:paraId="31FFDA31">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965" w:type="dxa"/>
            <w:vAlign w:val="center"/>
          </w:tcPr>
          <w:p w14:paraId="720540D1">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885" w:type="dxa"/>
            <w:vAlign w:val="center"/>
          </w:tcPr>
          <w:p w14:paraId="7F911AFF">
            <w:pPr>
              <w:widowControl/>
              <w:spacing w:line="360" w:lineRule="auto"/>
              <w:jc w:val="center"/>
              <w:rPr>
                <w:rFonts w:hint="eastAsia" w:ascii="黑体" w:hAnsi="黑体" w:eastAsia="黑体" w:cs="黑体"/>
                <w:b w:val="0"/>
                <w:bCs w:val="0"/>
                <w:strike w:val="0"/>
                <w:dstrike w:val="0"/>
                <w:kern w:val="0"/>
                <w:sz w:val="24"/>
                <w:szCs w:val="24"/>
                <w:highlight w:val="none"/>
                <w:u w:val="none"/>
                <w:lang w:val="en-US" w:eastAsia="zh-CN"/>
              </w:rPr>
            </w:pPr>
          </w:p>
        </w:tc>
      </w:tr>
      <w:tr w14:paraId="1198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vAlign w:val="center"/>
          </w:tcPr>
          <w:p w14:paraId="71295F9F">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715" w:type="dxa"/>
            <w:vAlign w:val="center"/>
          </w:tcPr>
          <w:p w14:paraId="4BA59696">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447" w:type="dxa"/>
            <w:vAlign w:val="center"/>
          </w:tcPr>
          <w:p w14:paraId="7FE9139A">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2208" w:type="dxa"/>
            <w:vAlign w:val="center"/>
          </w:tcPr>
          <w:p w14:paraId="2DF451DE">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965" w:type="dxa"/>
            <w:vAlign w:val="center"/>
          </w:tcPr>
          <w:p w14:paraId="487B8033">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885" w:type="dxa"/>
            <w:vAlign w:val="center"/>
          </w:tcPr>
          <w:p w14:paraId="3190B7EA">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423F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vAlign w:val="center"/>
          </w:tcPr>
          <w:p w14:paraId="638A57F0">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合计</w:t>
            </w:r>
          </w:p>
        </w:tc>
        <w:tc>
          <w:tcPr>
            <w:tcW w:w="1715" w:type="dxa"/>
            <w:vAlign w:val="center"/>
          </w:tcPr>
          <w:p w14:paraId="6657A03C">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447" w:type="dxa"/>
            <w:vAlign w:val="center"/>
          </w:tcPr>
          <w:p w14:paraId="0C43EBDD">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2208" w:type="dxa"/>
            <w:vAlign w:val="center"/>
          </w:tcPr>
          <w:p w14:paraId="74447468">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965" w:type="dxa"/>
            <w:vAlign w:val="center"/>
          </w:tcPr>
          <w:p w14:paraId="60B1904F">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885" w:type="dxa"/>
            <w:vAlign w:val="center"/>
          </w:tcPr>
          <w:p w14:paraId="1CDAED1D">
            <w:pPr>
              <w:widowControl/>
              <w:spacing w:line="36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bl>
    <w:p w14:paraId="77B6D88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2.乙方按照农艺要求保证作业质量，作业深度达到厘米以上，且作业后地块要达到田面平整，没有漏耕，深浅一致。</w:t>
      </w:r>
    </w:p>
    <w:p w14:paraId="18F6667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3.乙方作业机组已经安装远程监测设备，并在旗农牧部门登记备案，能够保证正常作业、适时监测及数据上传。</w:t>
      </w:r>
    </w:p>
    <w:p w14:paraId="5CBC56D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4.乙方作业机组为马力拖拉机配套幅宽为米</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m</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的具有功能的深松机。</w:t>
      </w:r>
    </w:p>
    <w:p w14:paraId="5EA18E8B">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注：功能分为单一耕地深松作业</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A</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、深松整地联合作业</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B</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[深松+旋耕作业</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B1</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、深松+灭茬+旋耕作业</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B2</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、深松+其它多项复式作业</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B3</w:t>
      </w:r>
      <w:r>
        <w:rPr>
          <w:rFonts w:hint="eastAsia" w:ascii="仿宋GB2312" w:hAnsi="仿宋GB2312" w:eastAsia="仿宋GB2312" w:cs="仿宋GB2312"/>
          <w:color w:val="auto"/>
          <w:kern w:val="2"/>
          <w:sz w:val="32"/>
          <w:szCs w:val="32"/>
          <w:lang w:val="en-US" w:eastAsia="zh-CN" w:bidi="ar-SA"/>
        </w:rPr>
        <w:t>）</w:t>
      </w:r>
      <w:r>
        <w:rPr>
          <w:rFonts w:hint="default" w:ascii="仿宋GB2312" w:hAnsi="仿宋GB2312" w:eastAsia="仿宋GB2312" w:cs="仿宋GB2312"/>
          <w:color w:val="auto"/>
          <w:kern w:val="2"/>
          <w:sz w:val="32"/>
          <w:szCs w:val="32"/>
          <w:lang w:val="en-US" w:eastAsia="zh-CN" w:bidi="ar-SA"/>
        </w:rPr>
        <w:t>]。</w:t>
      </w:r>
    </w:p>
    <w:p w14:paraId="52E9BE9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5.任何一方违约所造成的损失，均由违约方负责赔偿。</w:t>
      </w:r>
    </w:p>
    <w:p w14:paraId="5F6D23DA">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6.因天气等不可抗力或其它意外事件使得本合同无法履行的，可以解除本合同，双方不承担违约责任。</w:t>
      </w:r>
    </w:p>
    <w:p w14:paraId="6C260B9C">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7.其它约定。</w:t>
      </w:r>
    </w:p>
    <w:p w14:paraId="2B1D0F2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本合同一式叁份，经甲、乙双方签字（盖章）后生效，具有同等法律效力，单方更改无效。甲、乙双方各一份，另一份由乙方与《农机作业单》一并报旗农牧部门。旗农牧部门按照最终核定的合格面积兑付补助资金。甲、乙双方发生纠纷，可向村委会或乡镇人民政府申请调解，也可向当地合同仲裁机构或人民法院提出仲裁或诉讼。</w:t>
      </w:r>
    </w:p>
    <w:p w14:paraId="1FB5908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甲方负责人签字：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身份证号码：</w:t>
      </w:r>
    </w:p>
    <w:p w14:paraId="0A98569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手机号码：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 xml:space="preserve"> 年    月    日</w:t>
      </w:r>
    </w:p>
    <w:p w14:paraId="61D4469E">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乙方负责人签字：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 xml:space="preserve"> 身份证号码：</w:t>
      </w:r>
    </w:p>
    <w:p w14:paraId="209E525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手机号码：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年   月    日</w:t>
      </w:r>
    </w:p>
    <w:p w14:paraId="157F89A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鉴证方（盖公章）             </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 xml:space="preserve">  负责人签字：</w:t>
      </w:r>
    </w:p>
    <w:p w14:paraId="11FA6FA7">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仿宋GB2312" w:hAnsi="仿宋GB2312" w:eastAsia="仿宋GB2312" w:cs="仿宋GB2312"/>
          <w:color w:val="auto"/>
          <w:kern w:val="2"/>
          <w:sz w:val="32"/>
          <w:szCs w:val="32"/>
          <w:lang w:val="en-US" w:eastAsia="zh-CN" w:bidi="ar-SA"/>
        </w:rPr>
        <w:sectPr>
          <w:footerReference r:id="rId3" w:type="default"/>
          <w:pgSz w:w="11906" w:h="16838"/>
          <w:pgMar w:top="2098" w:right="1531" w:bottom="1984" w:left="1531" w:header="851" w:footer="992" w:gutter="0"/>
          <w:pgNumType w:fmt="decimal"/>
          <w:cols w:space="720" w:num="1"/>
          <w:docGrid w:type="lines" w:linePitch="312" w:charSpace="0"/>
        </w:sectPr>
      </w:pPr>
      <w:r>
        <w:rPr>
          <w:rFonts w:hint="default" w:ascii="仿宋GB2312" w:hAnsi="仿宋GB2312" w:eastAsia="仿宋GB2312" w:cs="仿宋GB2312"/>
          <w:color w:val="auto"/>
          <w:kern w:val="2"/>
          <w:sz w:val="32"/>
          <w:szCs w:val="32"/>
          <w:lang w:val="en-US" w:eastAsia="zh-CN" w:bidi="ar-SA"/>
        </w:rPr>
        <w:t>负责人联系方式：</w:t>
      </w:r>
    </w:p>
    <w:p w14:paraId="76690FB9">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附件5</w:t>
      </w:r>
    </w:p>
    <w:p w14:paraId="5C65D7F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default" w:ascii="方正小标宋简体" w:hAnsi="方正小标宋简体" w:eastAsia="方正小标宋简体" w:cs="方正小标宋简体"/>
          <w:kern w:val="2"/>
          <w:sz w:val="44"/>
          <w:szCs w:val="44"/>
          <w:lang w:val="en-US" w:eastAsia="zh-CN" w:bidi="ar-SA"/>
        </w:rPr>
        <w:t>耕地深松作业单</w:t>
      </w:r>
    </w:p>
    <w:p w14:paraId="4C123F55">
      <w:pPr>
        <w:pStyle w:val="2"/>
        <w:rPr>
          <w:rFonts w:hint="default"/>
          <w:lang w:val="en-US" w:eastAsia="zh-CN"/>
        </w:rPr>
      </w:pPr>
    </w:p>
    <w:p w14:paraId="78B50ABA">
      <w:pPr>
        <w:jc w:val="left"/>
        <w:rPr>
          <w:rFonts w:hint="default"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旗</w:t>
      </w:r>
      <w:r>
        <w:rPr>
          <w:rFonts w:hint="default" w:asciiTheme="minorEastAsia" w:hAnsiTheme="minorEastAsia" w:eastAsiaTheme="minorEastAsia" w:cstheme="minorEastAsia"/>
          <w:color w:val="auto"/>
          <w:kern w:val="2"/>
          <w:sz w:val="24"/>
          <w:szCs w:val="24"/>
          <w:lang w:val="en-US" w:eastAsia="zh-CN" w:bidi="ar-SA"/>
        </w:rPr>
        <w:t>县、乡、村名称：</w:t>
      </w:r>
      <w:r>
        <w:rPr>
          <w:rFonts w:hint="eastAsia" w:asciiTheme="minorEastAsia" w:hAnsiTheme="minorEastAsia" w:eastAsiaTheme="minorEastAsia" w:cstheme="minorEastAsia"/>
          <w:color w:val="auto"/>
          <w:kern w:val="2"/>
          <w:sz w:val="24"/>
          <w:szCs w:val="24"/>
          <w:lang w:val="en-US" w:eastAsia="zh-CN" w:bidi="ar-SA"/>
        </w:rPr>
        <w:t xml:space="preserve">             </w:t>
      </w:r>
    </w:p>
    <w:tbl>
      <w:tblPr>
        <w:tblStyle w:val="8"/>
        <w:tblpPr w:leftFromText="180" w:rightFromText="180" w:vertAnchor="text" w:horzAnchor="margin" w:tblpXSpec="center" w:tblpY="95"/>
        <w:tblOverlap w:val="never"/>
        <w:tblW w:w="14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500"/>
        <w:gridCol w:w="1230"/>
        <w:gridCol w:w="1260"/>
        <w:gridCol w:w="1305"/>
        <w:gridCol w:w="1245"/>
        <w:gridCol w:w="1455"/>
        <w:gridCol w:w="1545"/>
        <w:gridCol w:w="1620"/>
        <w:gridCol w:w="1215"/>
        <w:gridCol w:w="1289"/>
      </w:tblGrid>
      <w:tr w14:paraId="0E445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715" w:type="dxa"/>
            <w:vAlign w:val="center"/>
          </w:tcPr>
          <w:p w14:paraId="367D85BD">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序号</w:t>
            </w:r>
          </w:p>
        </w:tc>
        <w:tc>
          <w:tcPr>
            <w:tcW w:w="1500" w:type="dxa"/>
            <w:vAlign w:val="center"/>
          </w:tcPr>
          <w:p w14:paraId="4FA38B0A">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1602CD1C">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姓名或名称</w:t>
            </w:r>
          </w:p>
        </w:tc>
        <w:tc>
          <w:tcPr>
            <w:tcW w:w="1230" w:type="dxa"/>
            <w:vAlign w:val="center"/>
          </w:tcPr>
          <w:p w14:paraId="5D3779E1">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作业地点</w:t>
            </w:r>
          </w:p>
        </w:tc>
        <w:tc>
          <w:tcPr>
            <w:tcW w:w="1260" w:type="dxa"/>
            <w:vAlign w:val="center"/>
          </w:tcPr>
          <w:p w14:paraId="6568F3EE">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作业时间</w:t>
            </w:r>
          </w:p>
        </w:tc>
        <w:tc>
          <w:tcPr>
            <w:tcW w:w="1305" w:type="dxa"/>
          </w:tcPr>
          <w:p w14:paraId="50400080">
            <w:pPr>
              <w:spacing w:line="400" w:lineRule="exact"/>
              <w:jc w:val="center"/>
              <w:rPr>
                <w:rFonts w:hint="eastAsia" w:ascii="黑体" w:hAnsi="黑体" w:eastAsia="黑体" w:cs="黑体"/>
                <w:strike w:val="0"/>
                <w:dstrike w:val="0"/>
                <w:sz w:val="24"/>
                <w:szCs w:val="24"/>
                <w:highlight w:val="none"/>
                <w:u w:val="none"/>
                <w:lang w:eastAsia="zh-CN"/>
              </w:rPr>
            </w:pPr>
            <w:r>
              <w:rPr>
                <w:rFonts w:hint="eastAsia" w:ascii="黑体" w:hAnsi="黑体" w:eastAsia="黑体" w:cs="黑体"/>
                <w:strike w:val="0"/>
                <w:dstrike w:val="0"/>
                <w:sz w:val="24"/>
                <w:szCs w:val="24"/>
                <w:highlight w:val="none"/>
                <w:u w:val="none"/>
              </w:rPr>
              <w:t>作业面积</w:t>
            </w:r>
            <w:r>
              <w:rPr>
                <w:rFonts w:hint="eastAsia" w:ascii="黑体" w:hAnsi="黑体" w:eastAsia="黑体" w:cs="黑体"/>
                <w:strike w:val="0"/>
                <w:dstrike w:val="0"/>
                <w:sz w:val="24"/>
                <w:szCs w:val="24"/>
                <w:highlight w:val="none"/>
                <w:u w:val="none"/>
                <w:lang w:eastAsia="zh-CN"/>
              </w:rPr>
              <w:t>（</w:t>
            </w:r>
            <w:r>
              <w:rPr>
                <w:rFonts w:hint="eastAsia" w:ascii="黑体" w:hAnsi="黑体" w:eastAsia="黑体" w:cs="黑体"/>
                <w:strike w:val="0"/>
                <w:dstrike w:val="0"/>
                <w:sz w:val="24"/>
                <w:szCs w:val="24"/>
                <w:highlight w:val="none"/>
                <w:u w:val="none"/>
              </w:rPr>
              <w:t>亩</w:t>
            </w:r>
            <w:r>
              <w:rPr>
                <w:rFonts w:hint="eastAsia" w:ascii="黑体" w:hAnsi="黑体" w:eastAsia="黑体" w:cs="黑体"/>
                <w:strike w:val="0"/>
                <w:dstrike w:val="0"/>
                <w:sz w:val="24"/>
                <w:szCs w:val="24"/>
                <w:highlight w:val="none"/>
                <w:u w:val="none"/>
                <w:lang w:eastAsia="zh-CN"/>
              </w:rPr>
              <w:t>）</w:t>
            </w:r>
          </w:p>
        </w:tc>
        <w:tc>
          <w:tcPr>
            <w:tcW w:w="1245" w:type="dxa"/>
            <w:vAlign w:val="center"/>
          </w:tcPr>
          <w:p w14:paraId="56D3296B">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作业模式</w:t>
            </w:r>
          </w:p>
        </w:tc>
        <w:tc>
          <w:tcPr>
            <w:tcW w:w="1455" w:type="dxa"/>
            <w:vAlign w:val="center"/>
          </w:tcPr>
          <w:p w14:paraId="47822F03">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作业深度</w:t>
            </w:r>
          </w:p>
          <w:p w14:paraId="73CB085C">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（厘米）</w:t>
            </w:r>
          </w:p>
        </w:tc>
        <w:tc>
          <w:tcPr>
            <w:tcW w:w="1545" w:type="dxa"/>
            <w:vAlign w:val="center"/>
          </w:tcPr>
          <w:p w14:paraId="491ED9C7">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1152B2EA">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签字</w:t>
            </w:r>
          </w:p>
        </w:tc>
        <w:tc>
          <w:tcPr>
            <w:tcW w:w="1620" w:type="dxa"/>
            <w:vAlign w:val="center"/>
          </w:tcPr>
          <w:p w14:paraId="787BA992">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0D1483D3">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联系方式</w:t>
            </w:r>
          </w:p>
        </w:tc>
        <w:tc>
          <w:tcPr>
            <w:tcW w:w="1215" w:type="dxa"/>
            <w:vAlign w:val="center"/>
          </w:tcPr>
          <w:p w14:paraId="0224897F">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作业机手</w:t>
            </w:r>
          </w:p>
          <w:p w14:paraId="42E8858B">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签字</w:t>
            </w:r>
          </w:p>
        </w:tc>
        <w:tc>
          <w:tcPr>
            <w:tcW w:w="1289" w:type="dxa"/>
            <w:vAlign w:val="center"/>
          </w:tcPr>
          <w:p w14:paraId="3A26A81B">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作业机手</w:t>
            </w:r>
          </w:p>
          <w:p w14:paraId="3E802BD2">
            <w:pPr>
              <w:spacing w:line="4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联系方式</w:t>
            </w:r>
          </w:p>
        </w:tc>
      </w:tr>
      <w:tr w14:paraId="56B0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6E481841">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1</w:t>
            </w:r>
          </w:p>
        </w:tc>
        <w:tc>
          <w:tcPr>
            <w:tcW w:w="1500" w:type="dxa"/>
            <w:vAlign w:val="center"/>
          </w:tcPr>
          <w:p w14:paraId="7E36516C">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65D73F17">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7089A494">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377CC85E">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16A4161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02E39DC6">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2AA72B32">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16723F57">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543D7C9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19C5947F">
            <w:pPr>
              <w:spacing w:line="400" w:lineRule="exact"/>
              <w:jc w:val="center"/>
              <w:rPr>
                <w:rFonts w:hint="eastAsia" w:asciiTheme="minorEastAsia" w:hAnsiTheme="minorEastAsia" w:eastAsiaTheme="minorEastAsia" w:cstheme="minorEastAsia"/>
                <w:strike w:val="0"/>
                <w:dstrike w:val="0"/>
                <w:szCs w:val="21"/>
                <w:highlight w:val="none"/>
                <w:u w:val="none"/>
              </w:rPr>
            </w:pPr>
          </w:p>
        </w:tc>
      </w:tr>
      <w:tr w14:paraId="1BAE3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280A079E">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2</w:t>
            </w:r>
          </w:p>
        </w:tc>
        <w:tc>
          <w:tcPr>
            <w:tcW w:w="1500" w:type="dxa"/>
            <w:vAlign w:val="center"/>
          </w:tcPr>
          <w:p w14:paraId="2CC1C0EE">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113AFAB5">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6DCB7442">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742B896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5C105FF8">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460C54FE">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030F159F">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093F610B">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7F918F09">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12792D6D">
            <w:pPr>
              <w:spacing w:line="400" w:lineRule="exact"/>
              <w:jc w:val="center"/>
              <w:rPr>
                <w:rFonts w:hint="eastAsia" w:asciiTheme="minorEastAsia" w:hAnsiTheme="minorEastAsia" w:eastAsiaTheme="minorEastAsia" w:cstheme="minorEastAsia"/>
                <w:strike w:val="0"/>
                <w:dstrike w:val="0"/>
                <w:szCs w:val="21"/>
                <w:highlight w:val="none"/>
                <w:u w:val="none"/>
              </w:rPr>
            </w:pPr>
          </w:p>
        </w:tc>
      </w:tr>
      <w:tr w14:paraId="1D16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07255F06">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3</w:t>
            </w:r>
          </w:p>
        </w:tc>
        <w:tc>
          <w:tcPr>
            <w:tcW w:w="1500" w:type="dxa"/>
            <w:vAlign w:val="center"/>
          </w:tcPr>
          <w:p w14:paraId="7BA24F9C">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27FC8721">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2DF6B688">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587FC1E3">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3A7C5A2E">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55085AD1">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3137229E">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10588B8D">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23CACFD3">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56A63FCD">
            <w:pPr>
              <w:spacing w:line="400" w:lineRule="exact"/>
              <w:jc w:val="center"/>
              <w:rPr>
                <w:rFonts w:hint="eastAsia" w:asciiTheme="minorEastAsia" w:hAnsiTheme="minorEastAsia" w:eastAsiaTheme="minorEastAsia" w:cstheme="minorEastAsia"/>
                <w:strike w:val="0"/>
                <w:dstrike w:val="0"/>
                <w:szCs w:val="21"/>
                <w:highlight w:val="none"/>
                <w:u w:val="none"/>
              </w:rPr>
            </w:pPr>
          </w:p>
        </w:tc>
      </w:tr>
      <w:tr w14:paraId="4F4FB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05927541">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4</w:t>
            </w:r>
          </w:p>
        </w:tc>
        <w:tc>
          <w:tcPr>
            <w:tcW w:w="1500" w:type="dxa"/>
            <w:vAlign w:val="center"/>
          </w:tcPr>
          <w:p w14:paraId="7339DD61">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286DF62A">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52A7D8C3">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581910F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0C1AED2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485F6C11">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578F5AE3">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451EF093">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53AB4C6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641DFCBC">
            <w:pPr>
              <w:spacing w:line="400" w:lineRule="exact"/>
              <w:jc w:val="center"/>
              <w:rPr>
                <w:rFonts w:hint="eastAsia" w:asciiTheme="minorEastAsia" w:hAnsiTheme="minorEastAsia" w:eastAsiaTheme="minorEastAsia" w:cstheme="minorEastAsia"/>
                <w:strike w:val="0"/>
                <w:dstrike w:val="0"/>
                <w:szCs w:val="21"/>
                <w:highlight w:val="none"/>
                <w:u w:val="none"/>
              </w:rPr>
            </w:pPr>
          </w:p>
        </w:tc>
      </w:tr>
      <w:tr w14:paraId="4D9DC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0B020ED6">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5</w:t>
            </w:r>
          </w:p>
        </w:tc>
        <w:tc>
          <w:tcPr>
            <w:tcW w:w="1500" w:type="dxa"/>
            <w:vAlign w:val="center"/>
          </w:tcPr>
          <w:p w14:paraId="23CAAEB7">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08D63058">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75F77A81">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7B57AB96">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587ABC6A">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1BC23C3F">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7F670828">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395B6C22">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691B864B">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32FD69E6">
            <w:pPr>
              <w:spacing w:line="400" w:lineRule="exact"/>
              <w:jc w:val="center"/>
              <w:rPr>
                <w:rFonts w:hint="eastAsia" w:asciiTheme="minorEastAsia" w:hAnsiTheme="minorEastAsia" w:eastAsiaTheme="minorEastAsia" w:cstheme="minorEastAsia"/>
                <w:strike w:val="0"/>
                <w:dstrike w:val="0"/>
                <w:szCs w:val="21"/>
                <w:highlight w:val="none"/>
                <w:u w:val="none"/>
              </w:rPr>
            </w:pPr>
          </w:p>
        </w:tc>
      </w:tr>
      <w:tr w14:paraId="410A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128D1E2E">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6</w:t>
            </w:r>
          </w:p>
        </w:tc>
        <w:tc>
          <w:tcPr>
            <w:tcW w:w="1500" w:type="dxa"/>
            <w:vAlign w:val="center"/>
          </w:tcPr>
          <w:p w14:paraId="7617F01E">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0A424285">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1561BA26">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3603A76E">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6B4B84C1">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545A53A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6C11E6D8">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65E02344">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65BDA972">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5B38955C">
            <w:pPr>
              <w:spacing w:line="400" w:lineRule="exact"/>
              <w:jc w:val="center"/>
              <w:rPr>
                <w:rFonts w:hint="eastAsia" w:asciiTheme="minorEastAsia" w:hAnsiTheme="minorEastAsia" w:eastAsiaTheme="minorEastAsia" w:cstheme="minorEastAsia"/>
                <w:strike w:val="0"/>
                <w:dstrike w:val="0"/>
                <w:szCs w:val="21"/>
                <w:highlight w:val="none"/>
                <w:u w:val="none"/>
              </w:rPr>
            </w:pPr>
          </w:p>
        </w:tc>
      </w:tr>
      <w:tr w14:paraId="21ADC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69C12D70">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7</w:t>
            </w:r>
          </w:p>
        </w:tc>
        <w:tc>
          <w:tcPr>
            <w:tcW w:w="1500" w:type="dxa"/>
            <w:vAlign w:val="center"/>
          </w:tcPr>
          <w:p w14:paraId="507AECEB">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07679F1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649601B6">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67FD509F">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6AC0934B">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40F2B44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2C5232F1">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17272DAD">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43A38042">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460AFD41">
            <w:pPr>
              <w:spacing w:line="400" w:lineRule="exact"/>
              <w:jc w:val="center"/>
              <w:rPr>
                <w:rFonts w:hint="eastAsia" w:asciiTheme="minorEastAsia" w:hAnsiTheme="minorEastAsia" w:eastAsiaTheme="minorEastAsia" w:cstheme="minorEastAsia"/>
                <w:strike w:val="0"/>
                <w:dstrike w:val="0"/>
                <w:szCs w:val="21"/>
                <w:highlight w:val="none"/>
                <w:u w:val="none"/>
              </w:rPr>
            </w:pPr>
          </w:p>
        </w:tc>
      </w:tr>
      <w:tr w14:paraId="5649D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292DB46C">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8</w:t>
            </w:r>
          </w:p>
        </w:tc>
        <w:tc>
          <w:tcPr>
            <w:tcW w:w="1500" w:type="dxa"/>
            <w:vAlign w:val="center"/>
          </w:tcPr>
          <w:p w14:paraId="7E2DC8EF">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72BC66ED">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0A3CBF37">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43A3162B">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1E1C5752">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74906D1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67FB94C6">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0C4031B6">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325AD5D6">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2D411394">
            <w:pPr>
              <w:spacing w:line="400" w:lineRule="exact"/>
              <w:jc w:val="center"/>
              <w:rPr>
                <w:rFonts w:hint="eastAsia" w:asciiTheme="minorEastAsia" w:hAnsiTheme="minorEastAsia" w:eastAsiaTheme="minorEastAsia" w:cstheme="minorEastAsia"/>
                <w:strike w:val="0"/>
                <w:dstrike w:val="0"/>
                <w:szCs w:val="21"/>
                <w:highlight w:val="none"/>
                <w:u w:val="none"/>
              </w:rPr>
            </w:pPr>
          </w:p>
        </w:tc>
      </w:tr>
      <w:tr w14:paraId="25DD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290E9C2F">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9</w:t>
            </w:r>
          </w:p>
        </w:tc>
        <w:tc>
          <w:tcPr>
            <w:tcW w:w="1500" w:type="dxa"/>
            <w:vAlign w:val="center"/>
          </w:tcPr>
          <w:p w14:paraId="4C24BB9A">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7B1C3008">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008A4823">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3584BCF8">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05174CC5">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4ABFBE9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58F41B09">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564C99C2">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09305BCC">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6359C24E">
            <w:pPr>
              <w:spacing w:line="400" w:lineRule="exact"/>
              <w:jc w:val="center"/>
              <w:rPr>
                <w:rFonts w:hint="eastAsia" w:asciiTheme="minorEastAsia" w:hAnsiTheme="minorEastAsia" w:eastAsiaTheme="minorEastAsia" w:cstheme="minorEastAsia"/>
                <w:strike w:val="0"/>
                <w:dstrike w:val="0"/>
                <w:szCs w:val="21"/>
                <w:highlight w:val="none"/>
                <w:u w:val="none"/>
              </w:rPr>
            </w:pPr>
          </w:p>
        </w:tc>
      </w:tr>
      <w:tr w14:paraId="5E66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5" w:type="dxa"/>
            <w:vAlign w:val="center"/>
          </w:tcPr>
          <w:p w14:paraId="07FDBDB9">
            <w:pPr>
              <w:spacing w:line="400" w:lineRule="exact"/>
              <w:jc w:val="center"/>
              <w:rPr>
                <w:rFonts w:hint="eastAsia" w:asciiTheme="minorEastAsia" w:hAnsiTheme="minorEastAsia" w:eastAsiaTheme="minorEastAsia" w:cstheme="minorEastAsia"/>
                <w:strike w:val="0"/>
                <w:dstrike w:val="0"/>
                <w:szCs w:val="21"/>
                <w:highlight w:val="none"/>
                <w:u w:val="none"/>
              </w:rPr>
            </w:pPr>
            <w:r>
              <w:rPr>
                <w:rFonts w:hint="eastAsia" w:asciiTheme="minorEastAsia" w:hAnsiTheme="minorEastAsia" w:eastAsiaTheme="minorEastAsia" w:cstheme="minorEastAsia"/>
                <w:strike w:val="0"/>
                <w:dstrike w:val="0"/>
                <w:szCs w:val="21"/>
                <w:highlight w:val="none"/>
                <w:u w:val="none"/>
              </w:rPr>
              <w:t>10</w:t>
            </w:r>
          </w:p>
        </w:tc>
        <w:tc>
          <w:tcPr>
            <w:tcW w:w="1500" w:type="dxa"/>
            <w:vAlign w:val="center"/>
          </w:tcPr>
          <w:p w14:paraId="42D751ED">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30" w:type="dxa"/>
            <w:vAlign w:val="center"/>
          </w:tcPr>
          <w:p w14:paraId="313BD9F7">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60" w:type="dxa"/>
            <w:vAlign w:val="center"/>
          </w:tcPr>
          <w:p w14:paraId="7EBC05F1">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305" w:type="dxa"/>
          </w:tcPr>
          <w:p w14:paraId="45A52BE1">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45" w:type="dxa"/>
            <w:vAlign w:val="center"/>
          </w:tcPr>
          <w:p w14:paraId="73BC2377">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455" w:type="dxa"/>
            <w:vAlign w:val="center"/>
          </w:tcPr>
          <w:p w14:paraId="13196F60">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545" w:type="dxa"/>
            <w:vAlign w:val="center"/>
          </w:tcPr>
          <w:p w14:paraId="54ED63CC">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620" w:type="dxa"/>
          </w:tcPr>
          <w:p w14:paraId="4DF5EDB9">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15" w:type="dxa"/>
          </w:tcPr>
          <w:p w14:paraId="41B860F3">
            <w:pPr>
              <w:spacing w:line="400" w:lineRule="exact"/>
              <w:jc w:val="center"/>
              <w:rPr>
                <w:rFonts w:hint="eastAsia" w:asciiTheme="minorEastAsia" w:hAnsiTheme="minorEastAsia" w:eastAsiaTheme="minorEastAsia" w:cstheme="minorEastAsia"/>
                <w:strike w:val="0"/>
                <w:dstrike w:val="0"/>
                <w:szCs w:val="21"/>
                <w:highlight w:val="none"/>
                <w:u w:val="none"/>
              </w:rPr>
            </w:pPr>
          </w:p>
        </w:tc>
        <w:tc>
          <w:tcPr>
            <w:tcW w:w="1289" w:type="dxa"/>
            <w:vAlign w:val="center"/>
          </w:tcPr>
          <w:p w14:paraId="51DD4960">
            <w:pPr>
              <w:spacing w:line="400" w:lineRule="exact"/>
              <w:jc w:val="center"/>
              <w:rPr>
                <w:rFonts w:hint="eastAsia" w:asciiTheme="minorEastAsia" w:hAnsiTheme="minorEastAsia" w:eastAsiaTheme="minorEastAsia" w:cstheme="minorEastAsia"/>
                <w:strike w:val="0"/>
                <w:dstrike w:val="0"/>
                <w:szCs w:val="21"/>
                <w:highlight w:val="none"/>
                <w:u w:val="none"/>
              </w:rPr>
            </w:pPr>
          </w:p>
        </w:tc>
      </w:tr>
    </w:tbl>
    <w:p w14:paraId="4CD0399D">
      <w:pPr>
        <w:spacing w:line="300" w:lineRule="exact"/>
        <w:rPr>
          <w:rFonts w:hint="default" w:ascii="Times New Roman" w:hAnsi="Times New Roman" w:cs="Times New Roman"/>
          <w:strike w:val="0"/>
          <w:dstrike w:val="0"/>
          <w:sz w:val="24"/>
          <w:szCs w:val="24"/>
          <w:highlight w:val="none"/>
          <w:u w:val="none"/>
        </w:rPr>
      </w:pPr>
      <w:r>
        <w:rPr>
          <w:rFonts w:hint="default" w:ascii="Times New Roman" w:hAnsi="Times New Roman" w:cs="Times New Roman"/>
          <w:strike w:val="0"/>
          <w:dstrike w:val="0"/>
          <w:sz w:val="24"/>
          <w:szCs w:val="24"/>
          <w:highlight w:val="none"/>
          <w:u w:val="none"/>
        </w:rPr>
        <w:t>农机作业服务组织负责人签字：</w:t>
      </w:r>
      <w:r>
        <w:rPr>
          <w:rFonts w:hint="eastAsia" w:ascii="Times New Roman" w:hAnsi="Times New Roman" w:cs="Times New Roman"/>
          <w:strike w:val="0"/>
          <w:dstrike w:val="0"/>
          <w:sz w:val="24"/>
          <w:szCs w:val="24"/>
          <w:highlight w:val="none"/>
          <w:u w:val="none"/>
          <w:lang w:val="en-US" w:eastAsia="zh-CN"/>
        </w:rPr>
        <w:t xml:space="preserve">                                          </w:t>
      </w:r>
      <w:r>
        <w:rPr>
          <w:rFonts w:hint="default" w:ascii="Times New Roman" w:hAnsi="Times New Roman" w:cs="Times New Roman"/>
          <w:strike w:val="0"/>
          <w:dstrike w:val="0"/>
          <w:sz w:val="24"/>
          <w:szCs w:val="24"/>
          <w:highlight w:val="none"/>
          <w:u w:val="none"/>
        </w:rPr>
        <w:t>农机作业服务组织负责人联系电话：</w:t>
      </w:r>
    </w:p>
    <w:p w14:paraId="4835CCAB">
      <w:pPr>
        <w:spacing w:line="300" w:lineRule="exact"/>
        <w:rPr>
          <w:rFonts w:hint="default" w:ascii="Times New Roman" w:hAnsi="Times New Roman" w:cs="Times New Roman"/>
          <w:strike w:val="0"/>
          <w:dstrike w:val="0"/>
          <w:szCs w:val="21"/>
          <w:highlight w:val="none"/>
          <w:u w:val="none"/>
        </w:rPr>
      </w:pPr>
    </w:p>
    <w:p w14:paraId="64D988F5">
      <w:pPr>
        <w:spacing w:line="300" w:lineRule="exact"/>
        <w:rPr>
          <w:rFonts w:hint="eastAsia" w:ascii="楷体" w:hAnsi="楷体" w:eastAsia="楷体" w:cs="楷体"/>
          <w:strike w:val="0"/>
          <w:dstrike w:val="0"/>
          <w:sz w:val="24"/>
          <w:szCs w:val="24"/>
          <w:highlight w:val="none"/>
          <w:u w:val="none"/>
        </w:rPr>
      </w:pPr>
      <w:r>
        <w:rPr>
          <w:rFonts w:hint="eastAsia" w:ascii="楷体" w:hAnsi="楷体" w:eastAsia="楷体" w:cs="楷体"/>
          <w:strike w:val="0"/>
          <w:dstrike w:val="0"/>
          <w:sz w:val="24"/>
          <w:szCs w:val="24"/>
          <w:highlight w:val="none"/>
          <w:u w:val="none"/>
        </w:rPr>
        <w:t>注</w:t>
      </w:r>
      <w:r>
        <w:rPr>
          <w:rFonts w:hint="eastAsia" w:ascii="楷体" w:hAnsi="楷体" w:eastAsia="楷体" w:cs="楷体"/>
          <w:strike w:val="0"/>
          <w:dstrike w:val="0"/>
          <w:sz w:val="24"/>
          <w:szCs w:val="24"/>
          <w:highlight w:val="none"/>
          <w:u w:val="none"/>
          <w:lang w:eastAsia="zh-CN"/>
        </w:rPr>
        <w:t>：</w:t>
      </w:r>
      <w:r>
        <w:rPr>
          <w:rFonts w:hint="eastAsia" w:ascii="楷体" w:hAnsi="楷体" w:eastAsia="楷体" w:cs="楷体"/>
          <w:strike w:val="0"/>
          <w:dstrike w:val="0"/>
          <w:sz w:val="24"/>
          <w:szCs w:val="24"/>
          <w:highlight w:val="none"/>
          <w:u w:val="none"/>
        </w:rPr>
        <w:t>本表由旗县（垦区）农牧部门印制，使用时须由作业机手、补助对象、农机作业服务组织或农机户负责人三方签字。</w:t>
      </w:r>
    </w:p>
    <w:p w14:paraId="04EEE072">
      <w:pPr>
        <w:spacing w:line="300" w:lineRule="exact"/>
        <w:ind w:firstLine="480" w:firstLineChars="200"/>
        <w:rPr>
          <w:rFonts w:hint="eastAsia" w:ascii="楷体" w:hAnsi="楷体" w:eastAsia="楷体" w:cs="楷体"/>
          <w:strike w:val="0"/>
          <w:dstrike w:val="0"/>
          <w:sz w:val="24"/>
          <w:szCs w:val="24"/>
          <w:highlight w:val="none"/>
          <w:u w:val="none"/>
        </w:rPr>
      </w:pPr>
      <w:r>
        <w:rPr>
          <w:rFonts w:hint="eastAsia" w:ascii="楷体" w:hAnsi="楷体" w:eastAsia="楷体" w:cs="楷体"/>
          <w:strike w:val="0"/>
          <w:dstrike w:val="0"/>
          <w:sz w:val="24"/>
          <w:szCs w:val="24"/>
          <w:highlight w:val="none"/>
          <w:u w:val="none"/>
        </w:rPr>
        <w:t>本表中的农机作业服务组织或农机户负责人是指在旗县农牧部门、垦区农机化管理部门备案的作业机组所有人；</w:t>
      </w:r>
    </w:p>
    <w:p w14:paraId="2A1E65AB">
      <w:pPr>
        <w:spacing w:line="300" w:lineRule="exact"/>
        <w:ind w:firstLine="480" w:firstLineChars="200"/>
        <w:rPr>
          <w:rFonts w:hint="eastAsia" w:ascii="楷体" w:hAnsi="楷体" w:eastAsia="楷体" w:cs="楷体"/>
          <w:strike w:val="0"/>
          <w:dstrike w:val="0"/>
          <w:sz w:val="24"/>
          <w:szCs w:val="24"/>
          <w:highlight w:val="none"/>
          <w:u w:val="none"/>
        </w:rPr>
      </w:pPr>
      <w:r>
        <w:rPr>
          <w:rFonts w:hint="eastAsia" w:ascii="楷体" w:hAnsi="楷体" w:eastAsia="楷体" w:cs="楷体"/>
          <w:strike w:val="0"/>
          <w:dstrike w:val="0"/>
          <w:sz w:val="24"/>
          <w:szCs w:val="24"/>
          <w:highlight w:val="none"/>
          <w:u w:val="none"/>
        </w:rPr>
        <w:t>作业机手是指开展耕地深松作业的作业机组操作者。</w:t>
      </w:r>
    </w:p>
    <w:p w14:paraId="62399883">
      <w:pPr>
        <w:pStyle w:val="2"/>
        <w:rPr>
          <w:rFonts w:hint="default"/>
          <w:lang w:val="en-US" w:eastAsia="zh-CN"/>
        </w:rPr>
        <w:sectPr>
          <w:pgSz w:w="16838" w:h="11906" w:orient="landscape"/>
          <w:pgMar w:top="1531" w:right="2098" w:bottom="1531" w:left="1984" w:header="851" w:footer="992" w:gutter="0"/>
          <w:pgNumType w:fmt="decimal"/>
          <w:cols w:space="720" w:num="1"/>
          <w:docGrid w:type="lines" w:linePitch="312" w:charSpace="0"/>
        </w:sectPr>
      </w:pPr>
    </w:p>
    <w:p w14:paraId="61224C2D">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方正小标宋简体" w:hAnsi="方正小标宋简体" w:eastAsia="方正小标宋简体" w:cs="方正小标宋简体"/>
          <w:kern w:val="2"/>
          <w:sz w:val="32"/>
          <w:szCs w:val="32"/>
          <w:lang w:val="en-US" w:eastAsia="zh-CN" w:bidi="ar-SA"/>
        </w:rPr>
      </w:pPr>
      <w:r>
        <w:rPr>
          <w:rFonts w:hint="eastAsia" w:ascii="黑体" w:hAnsi="黑体" w:eastAsia="黑体" w:cs="黑体"/>
          <w:sz w:val="32"/>
          <w:szCs w:val="32"/>
          <w:lang w:val="en-US" w:eastAsia="zh-CN"/>
        </w:rPr>
        <w:t>附件6</w:t>
      </w:r>
    </w:p>
    <w:p w14:paraId="4B686AA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default" w:ascii="方正小标宋简体" w:hAnsi="方正小标宋简体" w:eastAsia="方正小标宋简体" w:cs="方正小标宋简体"/>
          <w:kern w:val="2"/>
          <w:sz w:val="44"/>
          <w:szCs w:val="44"/>
          <w:lang w:val="en-US" w:eastAsia="zh-CN" w:bidi="ar-SA"/>
        </w:rPr>
        <w:t>人工抽查记录表</w:t>
      </w:r>
    </w:p>
    <w:p w14:paraId="71F0E513">
      <w:pPr>
        <w:pStyle w:val="2"/>
        <w:rPr>
          <w:rFonts w:hint="default"/>
          <w:lang w:val="en-US" w:eastAsia="zh-CN"/>
        </w:rPr>
      </w:pPr>
    </w:p>
    <w:p w14:paraId="78A3CD05">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作业机组：                                     土地经营者：                                        作业时间：</w:t>
      </w:r>
    </w:p>
    <w:tbl>
      <w:tblPr>
        <w:tblStyle w:val="9"/>
        <w:tblW w:w="14400" w:type="dxa"/>
        <w:tblInd w:w="-7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6"/>
        <w:gridCol w:w="1274"/>
        <w:gridCol w:w="1855"/>
        <w:gridCol w:w="1855"/>
        <w:gridCol w:w="1860"/>
        <w:gridCol w:w="1855"/>
        <w:gridCol w:w="1795"/>
      </w:tblGrid>
      <w:tr w14:paraId="614B2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3906" w:type="dxa"/>
            <w:vMerge w:val="restart"/>
            <w:tcBorders>
              <w:top w:val="single" w:color="auto" w:sz="4" w:space="0"/>
              <w:left w:val="single" w:color="auto" w:sz="4" w:space="0"/>
              <w:bottom w:val="single" w:color="auto" w:sz="4" w:space="0"/>
              <w:right w:val="single" w:color="auto" w:sz="4" w:space="0"/>
            </w:tcBorders>
            <w:vAlign w:val="center"/>
          </w:tcPr>
          <w:p w14:paraId="77868C96">
            <w:pPr>
              <w:spacing w:line="480" w:lineRule="auto"/>
              <w:jc w:val="center"/>
              <w:rPr>
                <w:rFonts w:hint="eastAsia" w:ascii="黑体" w:hAnsi="黑体" w:eastAsia="黑体" w:cs="黑体"/>
                <w:strike w:val="0"/>
                <w:dstrike w:val="0"/>
                <w:kern w:val="0"/>
                <w:sz w:val="24"/>
                <w:szCs w:val="24"/>
                <w:highlight w:val="none"/>
                <w:u w:val="none"/>
              </w:rPr>
            </w:pPr>
            <w:r>
              <w:rPr>
                <w:rFonts w:hint="eastAsia" w:ascii="黑体" w:hAnsi="黑体" w:eastAsia="黑体" w:cs="黑体"/>
                <w:strike w:val="0"/>
                <w:dstrike w:val="0"/>
                <w:kern w:val="0"/>
                <w:sz w:val="24"/>
                <w:szCs w:val="24"/>
                <w:highlight w:val="none"/>
                <w:u w:val="none"/>
              </w:rPr>
              <w:t>地块面积（亩）</w:t>
            </w:r>
          </w:p>
        </w:tc>
        <w:tc>
          <w:tcPr>
            <w:tcW w:w="1274" w:type="dxa"/>
            <w:vMerge w:val="restart"/>
            <w:tcBorders>
              <w:top w:val="single" w:color="auto" w:sz="4" w:space="0"/>
              <w:left w:val="nil"/>
              <w:bottom w:val="single" w:color="auto" w:sz="4" w:space="0"/>
              <w:right w:val="single" w:color="auto" w:sz="4" w:space="0"/>
            </w:tcBorders>
            <w:vAlign w:val="center"/>
          </w:tcPr>
          <w:p w14:paraId="1F84A949">
            <w:pPr>
              <w:spacing w:line="480" w:lineRule="auto"/>
              <w:jc w:val="center"/>
              <w:rPr>
                <w:rFonts w:hint="eastAsia" w:ascii="黑体" w:hAnsi="黑体" w:eastAsia="黑体" w:cs="黑体"/>
                <w:strike w:val="0"/>
                <w:dstrike w:val="0"/>
                <w:kern w:val="0"/>
                <w:sz w:val="24"/>
                <w:szCs w:val="24"/>
                <w:highlight w:val="none"/>
                <w:u w:val="none"/>
              </w:rPr>
            </w:pPr>
            <w:r>
              <w:rPr>
                <w:rFonts w:hint="eastAsia" w:ascii="黑体" w:hAnsi="黑体" w:eastAsia="黑体" w:cs="黑体"/>
                <w:strike w:val="0"/>
                <w:dstrike w:val="0"/>
                <w:kern w:val="0"/>
                <w:sz w:val="24"/>
                <w:szCs w:val="24"/>
                <w:highlight w:val="none"/>
                <w:u w:val="none"/>
              </w:rPr>
              <w:t>测点</w:t>
            </w:r>
          </w:p>
        </w:tc>
        <w:tc>
          <w:tcPr>
            <w:tcW w:w="9220" w:type="dxa"/>
            <w:gridSpan w:val="5"/>
            <w:tcBorders>
              <w:top w:val="single" w:color="auto" w:sz="4" w:space="0"/>
              <w:left w:val="nil"/>
              <w:bottom w:val="single" w:color="auto" w:sz="4" w:space="0"/>
              <w:right w:val="single" w:color="auto" w:sz="4" w:space="0"/>
            </w:tcBorders>
          </w:tcPr>
          <w:p w14:paraId="0BB4F7BB">
            <w:pPr>
              <w:spacing w:line="480" w:lineRule="auto"/>
              <w:jc w:val="center"/>
              <w:rPr>
                <w:rFonts w:hint="eastAsia" w:ascii="黑体" w:hAnsi="黑体" w:eastAsia="黑体" w:cs="黑体"/>
                <w:strike w:val="0"/>
                <w:dstrike w:val="0"/>
                <w:kern w:val="0"/>
                <w:sz w:val="24"/>
                <w:szCs w:val="24"/>
                <w:highlight w:val="none"/>
                <w:u w:val="none"/>
              </w:rPr>
            </w:pPr>
            <w:r>
              <w:rPr>
                <w:rFonts w:hint="eastAsia" w:ascii="黑体" w:hAnsi="黑体" w:eastAsia="黑体" w:cs="黑体"/>
                <w:strike w:val="0"/>
                <w:dstrike w:val="0"/>
                <w:kern w:val="0"/>
                <w:sz w:val="24"/>
                <w:szCs w:val="24"/>
                <w:highlight w:val="none"/>
                <w:u w:val="none"/>
              </w:rPr>
              <w:t>作业深度（cm）</w:t>
            </w:r>
          </w:p>
        </w:tc>
      </w:tr>
      <w:tr w14:paraId="04C8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906" w:type="dxa"/>
            <w:vMerge w:val="continue"/>
            <w:tcBorders>
              <w:top w:val="single" w:color="auto" w:sz="4" w:space="0"/>
              <w:left w:val="single" w:color="auto" w:sz="4" w:space="0"/>
              <w:bottom w:val="single" w:color="auto" w:sz="4" w:space="0"/>
              <w:right w:val="single" w:color="auto" w:sz="4" w:space="0"/>
            </w:tcBorders>
            <w:vAlign w:val="center"/>
          </w:tcPr>
          <w:p w14:paraId="6F42B287">
            <w:pPr>
              <w:widowControl/>
              <w:spacing w:line="480" w:lineRule="auto"/>
              <w:jc w:val="center"/>
              <w:rPr>
                <w:rFonts w:hint="eastAsia" w:ascii="黑体" w:hAnsi="黑体" w:eastAsia="黑体" w:cs="黑体"/>
                <w:strike w:val="0"/>
                <w:dstrike w:val="0"/>
                <w:kern w:val="0"/>
                <w:sz w:val="24"/>
                <w:szCs w:val="24"/>
                <w:highlight w:val="none"/>
                <w:u w:val="none"/>
              </w:rPr>
            </w:pPr>
          </w:p>
        </w:tc>
        <w:tc>
          <w:tcPr>
            <w:tcW w:w="1274" w:type="dxa"/>
            <w:vMerge w:val="continue"/>
            <w:tcBorders>
              <w:top w:val="single" w:color="auto" w:sz="4" w:space="0"/>
              <w:left w:val="nil"/>
              <w:bottom w:val="single" w:color="auto" w:sz="4" w:space="0"/>
              <w:right w:val="single" w:color="auto" w:sz="4" w:space="0"/>
            </w:tcBorders>
            <w:vAlign w:val="center"/>
          </w:tcPr>
          <w:p w14:paraId="06E83E8A">
            <w:pPr>
              <w:widowControl/>
              <w:spacing w:line="480" w:lineRule="auto"/>
              <w:jc w:val="left"/>
              <w:rPr>
                <w:rFonts w:hint="eastAsia" w:ascii="黑体" w:hAnsi="黑体" w:eastAsia="黑体" w:cs="黑体"/>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7A3440B4">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1</w:t>
            </w:r>
          </w:p>
        </w:tc>
        <w:tc>
          <w:tcPr>
            <w:tcW w:w="1855" w:type="dxa"/>
            <w:tcBorders>
              <w:top w:val="single" w:color="auto" w:sz="4" w:space="0"/>
              <w:left w:val="nil"/>
              <w:bottom w:val="single" w:color="auto" w:sz="4" w:space="0"/>
              <w:right w:val="single" w:color="auto" w:sz="4" w:space="0"/>
            </w:tcBorders>
          </w:tcPr>
          <w:p w14:paraId="2E7FBB2D">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2</w:t>
            </w:r>
          </w:p>
        </w:tc>
        <w:tc>
          <w:tcPr>
            <w:tcW w:w="1860" w:type="dxa"/>
            <w:tcBorders>
              <w:top w:val="single" w:color="auto" w:sz="4" w:space="0"/>
              <w:left w:val="nil"/>
              <w:bottom w:val="single" w:color="auto" w:sz="4" w:space="0"/>
              <w:right w:val="single" w:color="auto" w:sz="4" w:space="0"/>
            </w:tcBorders>
          </w:tcPr>
          <w:p w14:paraId="607D0D7B">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3</w:t>
            </w:r>
          </w:p>
        </w:tc>
        <w:tc>
          <w:tcPr>
            <w:tcW w:w="1855" w:type="dxa"/>
            <w:tcBorders>
              <w:top w:val="single" w:color="auto" w:sz="4" w:space="0"/>
              <w:left w:val="nil"/>
              <w:bottom w:val="single" w:color="auto" w:sz="4" w:space="0"/>
              <w:right w:val="single" w:color="auto" w:sz="4" w:space="0"/>
            </w:tcBorders>
          </w:tcPr>
          <w:p w14:paraId="03893BBB">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4</w:t>
            </w:r>
          </w:p>
        </w:tc>
        <w:tc>
          <w:tcPr>
            <w:tcW w:w="1795" w:type="dxa"/>
            <w:tcBorders>
              <w:top w:val="single" w:color="auto" w:sz="4" w:space="0"/>
              <w:left w:val="nil"/>
              <w:bottom w:val="single" w:color="auto" w:sz="4" w:space="0"/>
              <w:right w:val="single" w:color="auto" w:sz="4" w:space="0"/>
            </w:tcBorders>
          </w:tcPr>
          <w:p w14:paraId="25285E5E">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5</w:t>
            </w:r>
          </w:p>
        </w:tc>
      </w:tr>
      <w:tr w14:paraId="11977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3906" w:type="dxa"/>
            <w:vMerge w:val="restart"/>
            <w:tcBorders>
              <w:top w:val="nil"/>
              <w:left w:val="single" w:color="auto" w:sz="4" w:space="0"/>
              <w:bottom w:val="single" w:color="auto" w:sz="4" w:space="0"/>
              <w:right w:val="single" w:color="auto" w:sz="4" w:space="0"/>
            </w:tcBorders>
            <w:vAlign w:val="center"/>
          </w:tcPr>
          <w:p w14:paraId="56E01CC6">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274" w:type="dxa"/>
            <w:tcBorders>
              <w:top w:val="single" w:color="auto" w:sz="4" w:space="0"/>
              <w:left w:val="nil"/>
              <w:bottom w:val="single" w:color="auto" w:sz="4" w:space="0"/>
              <w:right w:val="single" w:color="auto" w:sz="4" w:space="0"/>
            </w:tcBorders>
          </w:tcPr>
          <w:p w14:paraId="25960D4B">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1</w:t>
            </w:r>
          </w:p>
        </w:tc>
        <w:tc>
          <w:tcPr>
            <w:tcW w:w="1855" w:type="dxa"/>
            <w:tcBorders>
              <w:top w:val="single" w:color="auto" w:sz="4" w:space="0"/>
              <w:left w:val="nil"/>
              <w:bottom w:val="single" w:color="auto" w:sz="4" w:space="0"/>
              <w:right w:val="single" w:color="auto" w:sz="4" w:space="0"/>
            </w:tcBorders>
          </w:tcPr>
          <w:p w14:paraId="027790B2">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3CD39BCF">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60" w:type="dxa"/>
            <w:tcBorders>
              <w:top w:val="single" w:color="auto" w:sz="4" w:space="0"/>
              <w:left w:val="nil"/>
              <w:bottom w:val="single" w:color="auto" w:sz="4" w:space="0"/>
              <w:right w:val="single" w:color="auto" w:sz="4" w:space="0"/>
            </w:tcBorders>
          </w:tcPr>
          <w:p w14:paraId="48C5EC1D">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2C7E5359">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795" w:type="dxa"/>
            <w:tcBorders>
              <w:top w:val="single" w:color="auto" w:sz="4" w:space="0"/>
              <w:left w:val="nil"/>
              <w:bottom w:val="single" w:color="auto" w:sz="4" w:space="0"/>
              <w:right w:val="single" w:color="auto" w:sz="4" w:space="0"/>
            </w:tcBorders>
          </w:tcPr>
          <w:p w14:paraId="49360C79">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r>
      <w:tr w14:paraId="3BB3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906" w:type="dxa"/>
            <w:vMerge w:val="continue"/>
            <w:tcBorders>
              <w:top w:val="nil"/>
              <w:left w:val="single" w:color="auto" w:sz="4" w:space="0"/>
              <w:bottom w:val="single" w:color="auto" w:sz="4" w:space="0"/>
              <w:right w:val="single" w:color="auto" w:sz="4" w:space="0"/>
            </w:tcBorders>
            <w:vAlign w:val="center"/>
          </w:tcPr>
          <w:p w14:paraId="17737D48">
            <w:pPr>
              <w:widowControl/>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274" w:type="dxa"/>
            <w:tcBorders>
              <w:top w:val="single" w:color="auto" w:sz="4" w:space="0"/>
              <w:left w:val="nil"/>
              <w:bottom w:val="single" w:color="auto" w:sz="4" w:space="0"/>
              <w:right w:val="single" w:color="auto" w:sz="4" w:space="0"/>
            </w:tcBorders>
          </w:tcPr>
          <w:p w14:paraId="7AF95A4C">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2</w:t>
            </w:r>
          </w:p>
        </w:tc>
        <w:tc>
          <w:tcPr>
            <w:tcW w:w="1855" w:type="dxa"/>
            <w:tcBorders>
              <w:top w:val="single" w:color="auto" w:sz="4" w:space="0"/>
              <w:left w:val="nil"/>
              <w:bottom w:val="single" w:color="auto" w:sz="4" w:space="0"/>
              <w:right w:val="single" w:color="auto" w:sz="4" w:space="0"/>
            </w:tcBorders>
          </w:tcPr>
          <w:p w14:paraId="5749331F">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3E4F4512">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60" w:type="dxa"/>
            <w:tcBorders>
              <w:top w:val="single" w:color="auto" w:sz="4" w:space="0"/>
              <w:left w:val="nil"/>
              <w:bottom w:val="single" w:color="auto" w:sz="4" w:space="0"/>
              <w:right w:val="single" w:color="auto" w:sz="4" w:space="0"/>
            </w:tcBorders>
          </w:tcPr>
          <w:p w14:paraId="630D9C60">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6911A63D">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795" w:type="dxa"/>
            <w:tcBorders>
              <w:top w:val="single" w:color="auto" w:sz="4" w:space="0"/>
              <w:left w:val="nil"/>
              <w:bottom w:val="single" w:color="auto" w:sz="4" w:space="0"/>
              <w:right w:val="single" w:color="auto" w:sz="4" w:space="0"/>
            </w:tcBorders>
          </w:tcPr>
          <w:p w14:paraId="63BF3F83">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r>
      <w:tr w14:paraId="65B33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906" w:type="dxa"/>
            <w:vMerge w:val="continue"/>
            <w:tcBorders>
              <w:top w:val="nil"/>
              <w:left w:val="single" w:color="auto" w:sz="4" w:space="0"/>
              <w:bottom w:val="single" w:color="auto" w:sz="4" w:space="0"/>
              <w:right w:val="single" w:color="auto" w:sz="4" w:space="0"/>
            </w:tcBorders>
            <w:vAlign w:val="center"/>
          </w:tcPr>
          <w:p w14:paraId="01464209">
            <w:pPr>
              <w:widowControl/>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274" w:type="dxa"/>
            <w:tcBorders>
              <w:top w:val="single" w:color="auto" w:sz="4" w:space="0"/>
              <w:left w:val="nil"/>
              <w:bottom w:val="single" w:color="auto" w:sz="4" w:space="0"/>
              <w:right w:val="single" w:color="auto" w:sz="4" w:space="0"/>
            </w:tcBorders>
          </w:tcPr>
          <w:p w14:paraId="591772AD">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3</w:t>
            </w:r>
          </w:p>
        </w:tc>
        <w:tc>
          <w:tcPr>
            <w:tcW w:w="1855" w:type="dxa"/>
            <w:tcBorders>
              <w:top w:val="single" w:color="auto" w:sz="4" w:space="0"/>
              <w:left w:val="nil"/>
              <w:bottom w:val="single" w:color="auto" w:sz="4" w:space="0"/>
              <w:right w:val="single" w:color="auto" w:sz="4" w:space="0"/>
            </w:tcBorders>
          </w:tcPr>
          <w:p w14:paraId="21BAF372">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30D46FB0">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60" w:type="dxa"/>
            <w:tcBorders>
              <w:top w:val="single" w:color="auto" w:sz="4" w:space="0"/>
              <w:left w:val="nil"/>
              <w:bottom w:val="single" w:color="auto" w:sz="4" w:space="0"/>
              <w:right w:val="single" w:color="auto" w:sz="4" w:space="0"/>
            </w:tcBorders>
          </w:tcPr>
          <w:p w14:paraId="3AAF1B7C">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60791195">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795" w:type="dxa"/>
            <w:tcBorders>
              <w:top w:val="single" w:color="auto" w:sz="4" w:space="0"/>
              <w:left w:val="nil"/>
              <w:bottom w:val="single" w:color="auto" w:sz="4" w:space="0"/>
              <w:right w:val="single" w:color="auto" w:sz="4" w:space="0"/>
            </w:tcBorders>
          </w:tcPr>
          <w:p w14:paraId="74FFD9AB">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r>
      <w:tr w14:paraId="77B70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906" w:type="dxa"/>
            <w:vMerge w:val="continue"/>
            <w:tcBorders>
              <w:top w:val="nil"/>
              <w:left w:val="single" w:color="auto" w:sz="4" w:space="0"/>
              <w:bottom w:val="single" w:color="auto" w:sz="4" w:space="0"/>
              <w:right w:val="single" w:color="auto" w:sz="4" w:space="0"/>
            </w:tcBorders>
            <w:vAlign w:val="center"/>
          </w:tcPr>
          <w:p w14:paraId="2CDCA5E2">
            <w:pPr>
              <w:widowControl/>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274" w:type="dxa"/>
            <w:tcBorders>
              <w:top w:val="single" w:color="auto" w:sz="4" w:space="0"/>
              <w:left w:val="nil"/>
              <w:bottom w:val="single" w:color="auto" w:sz="4" w:space="0"/>
              <w:right w:val="single" w:color="auto" w:sz="4" w:space="0"/>
            </w:tcBorders>
          </w:tcPr>
          <w:p w14:paraId="756A9515">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4</w:t>
            </w:r>
          </w:p>
        </w:tc>
        <w:tc>
          <w:tcPr>
            <w:tcW w:w="1855" w:type="dxa"/>
            <w:tcBorders>
              <w:top w:val="single" w:color="auto" w:sz="4" w:space="0"/>
              <w:left w:val="nil"/>
              <w:bottom w:val="single" w:color="auto" w:sz="4" w:space="0"/>
              <w:right w:val="single" w:color="auto" w:sz="4" w:space="0"/>
            </w:tcBorders>
          </w:tcPr>
          <w:p w14:paraId="0CBE81F4">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58F0B441">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60" w:type="dxa"/>
            <w:tcBorders>
              <w:top w:val="single" w:color="auto" w:sz="4" w:space="0"/>
              <w:left w:val="nil"/>
              <w:bottom w:val="single" w:color="auto" w:sz="4" w:space="0"/>
              <w:right w:val="single" w:color="auto" w:sz="4" w:space="0"/>
            </w:tcBorders>
          </w:tcPr>
          <w:p w14:paraId="23570724">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18659564">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795" w:type="dxa"/>
            <w:tcBorders>
              <w:top w:val="single" w:color="auto" w:sz="4" w:space="0"/>
              <w:left w:val="nil"/>
              <w:bottom w:val="single" w:color="auto" w:sz="4" w:space="0"/>
              <w:right w:val="single" w:color="auto" w:sz="4" w:space="0"/>
            </w:tcBorders>
          </w:tcPr>
          <w:p w14:paraId="7EE089D7">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r>
      <w:tr w14:paraId="23414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3906" w:type="dxa"/>
            <w:vMerge w:val="continue"/>
            <w:tcBorders>
              <w:top w:val="nil"/>
              <w:left w:val="single" w:color="auto" w:sz="4" w:space="0"/>
              <w:bottom w:val="single" w:color="auto" w:sz="4" w:space="0"/>
              <w:right w:val="single" w:color="auto" w:sz="4" w:space="0"/>
            </w:tcBorders>
            <w:vAlign w:val="center"/>
          </w:tcPr>
          <w:p w14:paraId="4C8438A9">
            <w:pPr>
              <w:widowControl/>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274" w:type="dxa"/>
            <w:tcBorders>
              <w:top w:val="single" w:color="auto" w:sz="4" w:space="0"/>
              <w:left w:val="nil"/>
              <w:bottom w:val="single" w:color="auto" w:sz="4" w:space="0"/>
              <w:right w:val="single" w:color="auto" w:sz="4" w:space="0"/>
            </w:tcBorders>
          </w:tcPr>
          <w:p w14:paraId="2D2A7157">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Theme="minorEastAsia" w:hAnsiTheme="minorEastAsia" w:eastAsiaTheme="minorEastAsia" w:cstheme="minorEastAsia"/>
                <w:strike w:val="0"/>
                <w:dstrike w:val="0"/>
                <w:kern w:val="0"/>
                <w:sz w:val="24"/>
                <w:szCs w:val="24"/>
                <w:highlight w:val="none"/>
                <w:u w:val="none"/>
              </w:rPr>
              <w:t>5</w:t>
            </w:r>
          </w:p>
        </w:tc>
        <w:tc>
          <w:tcPr>
            <w:tcW w:w="1855" w:type="dxa"/>
            <w:tcBorders>
              <w:top w:val="single" w:color="auto" w:sz="4" w:space="0"/>
              <w:left w:val="nil"/>
              <w:bottom w:val="single" w:color="auto" w:sz="4" w:space="0"/>
              <w:right w:val="single" w:color="auto" w:sz="4" w:space="0"/>
            </w:tcBorders>
          </w:tcPr>
          <w:p w14:paraId="33AA9BB3">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70273042">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60" w:type="dxa"/>
            <w:tcBorders>
              <w:top w:val="single" w:color="auto" w:sz="4" w:space="0"/>
              <w:left w:val="nil"/>
              <w:bottom w:val="single" w:color="auto" w:sz="4" w:space="0"/>
              <w:right w:val="single" w:color="auto" w:sz="4" w:space="0"/>
            </w:tcBorders>
          </w:tcPr>
          <w:p w14:paraId="009681AA">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55" w:type="dxa"/>
            <w:tcBorders>
              <w:top w:val="single" w:color="auto" w:sz="4" w:space="0"/>
              <w:left w:val="nil"/>
              <w:bottom w:val="single" w:color="auto" w:sz="4" w:space="0"/>
              <w:right w:val="single" w:color="auto" w:sz="4" w:space="0"/>
            </w:tcBorders>
          </w:tcPr>
          <w:p w14:paraId="74E37D6A">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795" w:type="dxa"/>
            <w:tcBorders>
              <w:top w:val="single" w:color="auto" w:sz="4" w:space="0"/>
              <w:left w:val="nil"/>
              <w:bottom w:val="single" w:color="auto" w:sz="4" w:space="0"/>
              <w:right w:val="single" w:color="auto" w:sz="4" w:space="0"/>
            </w:tcBorders>
          </w:tcPr>
          <w:p w14:paraId="0280CE7A">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r>
      <w:tr w14:paraId="12416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906" w:type="dxa"/>
            <w:tcBorders>
              <w:top w:val="single" w:color="auto" w:sz="4" w:space="0"/>
              <w:left w:val="single" w:color="auto" w:sz="4" w:space="0"/>
              <w:bottom w:val="single" w:color="auto" w:sz="4" w:space="0"/>
              <w:right w:val="single" w:color="auto" w:sz="4" w:space="0"/>
            </w:tcBorders>
            <w:vAlign w:val="center"/>
          </w:tcPr>
          <w:p w14:paraId="2E8AAA11">
            <w:pPr>
              <w:spacing w:line="480" w:lineRule="auto"/>
              <w:jc w:val="center"/>
              <w:rPr>
                <w:rFonts w:hint="eastAsia" w:ascii="黑体" w:hAnsi="黑体" w:eastAsia="黑体" w:cs="黑体"/>
                <w:strike w:val="0"/>
                <w:dstrike w:val="0"/>
                <w:kern w:val="0"/>
                <w:sz w:val="24"/>
                <w:szCs w:val="24"/>
                <w:highlight w:val="none"/>
                <w:u w:val="none"/>
              </w:rPr>
            </w:pPr>
            <w:r>
              <w:rPr>
                <w:rFonts w:hint="eastAsia" w:ascii="黑体" w:hAnsi="黑体" w:eastAsia="黑体" w:cs="黑体"/>
                <w:strike w:val="0"/>
                <w:dstrike w:val="0"/>
                <w:kern w:val="0"/>
                <w:sz w:val="24"/>
                <w:szCs w:val="24"/>
                <w:highlight w:val="none"/>
                <w:u w:val="none"/>
              </w:rPr>
              <w:t>深度合格率</w:t>
            </w:r>
            <w:r>
              <w:rPr>
                <w:rFonts w:hint="eastAsia" w:ascii="黑体" w:hAnsi="黑体" w:eastAsia="黑体" w:cs="黑体"/>
                <w:strike w:val="0"/>
                <w:dstrike w:val="0"/>
                <w:kern w:val="0"/>
                <w:sz w:val="24"/>
                <w:szCs w:val="24"/>
                <w:highlight w:val="none"/>
                <w:u w:val="none"/>
                <w:lang w:val="en-US" w:eastAsia="zh-CN"/>
              </w:rPr>
              <w:t xml:space="preserve">  </w:t>
            </w:r>
            <w:r>
              <w:rPr>
                <w:rFonts w:hint="eastAsia" w:ascii="黑体" w:hAnsi="黑体" w:eastAsia="黑体" w:cs="黑体"/>
                <w:strike w:val="0"/>
                <w:dstrike w:val="0"/>
                <w:kern w:val="0"/>
                <w:sz w:val="24"/>
                <w:szCs w:val="24"/>
                <w:highlight w:val="none"/>
                <w:u w:val="none"/>
              </w:rPr>
              <w:t>%</w:t>
            </w:r>
          </w:p>
        </w:tc>
        <w:tc>
          <w:tcPr>
            <w:tcW w:w="4984" w:type="dxa"/>
            <w:gridSpan w:val="3"/>
            <w:tcBorders>
              <w:top w:val="single" w:color="auto" w:sz="4" w:space="0"/>
              <w:left w:val="nil"/>
              <w:bottom w:val="single" w:color="auto" w:sz="4" w:space="0"/>
              <w:right w:val="single" w:color="auto" w:sz="4" w:space="0"/>
            </w:tcBorders>
          </w:tcPr>
          <w:p w14:paraId="5E8C7007">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c>
          <w:tcPr>
            <w:tcW w:w="1860" w:type="dxa"/>
            <w:vMerge w:val="restart"/>
            <w:tcBorders>
              <w:top w:val="single" w:color="auto" w:sz="4" w:space="0"/>
              <w:left w:val="nil"/>
              <w:right w:val="single" w:color="auto" w:sz="4" w:space="0"/>
            </w:tcBorders>
            <w:vAlign w:val="center"/>
          </w:tcPr>
          <w:p w14:paraId="43AB1BF6">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r>
              <w:rPr>
                <w:rFonts w:hint="eastAsia" w:ascii="黑体" w:hAnsi="黑体" w:eastAsia="黑体" w:cs="黑体"/>
                <w:strike w:val="0"/>
                <w:dstrike w:val="0"/>
                <w:kern w:val="0"/>
                <w:sz w:val="24"/>
                <w:szCs w:val="24"/>
                <w:highlight w:val="none"/>
                <w:u w:val="none"/>
              </w:rPr>
              <w:t>结 论</w:t>
            </w:r>
          </w:p>
        </w:tc>
        <w:tc>
          <w:tcPr>
            <w:tcW w:w="3650" w:type="dxa"/>
            <w:gridSpan w:val="2"/>
            <w:vMerge w:val="restart"/>
            <w:tcBorders>
              <w:top w:val="single" w:color="auto" w:sz="4" w:space="0"/>
              <w:left w:val="nil"/>
              <w:right w:val="single" w:color="auto" w:sz="4" w:space="0"/>
            </w:tcBorders>
            <w:vAlign w:val="center"/>
          </w:tcPr>
          <w:p w14:paraId="10BF1E81">
            <w:pPr>
              <w:spacing w:line="480" w:lineRule="auto"/>
              <w:jc w:val="center"/>
              <w:rPr>
                <w:rFonts w:hint="eastAsia" w:asciiTheme="minorEastAsia" w:hAnsiTheme="minorEastAsia" w:eastAsiaTheme="minorEastAsia" w:cstheme="minorEastAsia"/>
                <w:strike w:val="0"/>
                <w:dstrike w:val="0"/>
                <w:kern w:val="0"/>
                <w:sz w:val="24"/>
                <w:szCs w:val="24"/>
                <w:highlight w:val="none"/>
                <w:u w:val="none"/>
              </w:rPr>
            </w:pPr>
          </w:p>
        </w:tc>
      </w:tr>
      <w:tr w14:paraId="5178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3906" w:type="dxa"/>
            <w:tcBorders>
              <w:top w:val="single" w:color="auto" w:sz="4" w:space="0"/>
              <w:left w:val="single" w:color="auto" w:sz="4" w:space="0"/>
              <w:bottom w:val="single" w:color="auto" w:sz="4" w:space="0"/>
              <w:right w:val="single" w:color="auto" w:sz="4" w:space="0"/>
            </w:tcBorders>
            <w:vAlign w:val="center"/>
          </w:tcPr>
          <w:p w14:paraId="025961EE">
            <w:pPr>
              <w:spacing w:line="480" w:lineRule="auto"/>
              <w:jc w:val="center"/>
              <w:rPr>
                <w:rFonts w:hint="eastAsia" w:ascii="黑体" w:hAnsi="黑体" w:eastAsia="黑体" w:cs="黑体"/>
                <w:strike w:val="0"/>
                <w:dstrike w:val="0"/>
                <w:kern w:val="0"/>
                <w:sz w:val="24"/>
                <w:szCs w:val="24"/>
                <w:highlight w:val="none"/>
                <w:u w:val="none"/>
              </w:rPr>
            </w:pPr>
            <w:r>
              <w:rPr>
                <w:rFonts w:hint="eastAsia" w:ascii="黑体" w:hAnsi="黑体" w:eastAsia="黑体" w:cs="黑体"/>
                <w:strike w:val="0"/>
                <w:dstrike w:val="0"/>
                <w:kern w:val="0"/>
                <w:sz w:val="24"/>
                <w:szCs w:val="24"/>
                <w:highlight w:val="none"/>
                <w:u w:val="none"/>
              </w:rPr>
              <w:t>有无漏耕</w:t>
            </w:r>
          </w:p>
        </w:tc>
        <w:tc>
          <w:tcPr>
            <w:tcW w:w="4984" w:type="dxa"/>
            <w:gridSpan w:val="3"/>
            <w:tcBorders>
              <w:top w:val="single" w:color="auto" w:sz="4" w:space="0"/>
              <w:left w:val="nil"/>
              <w:bottom w:val="single" w:color="auto" w:sz="4" w:space="0"/>
              <w:right w:val="single" w:color="auto" w:sz="4" w:space="0"/>
            </w:tcBorders>
          </w:tcPr>
          <w:p w14:paraId="163923E4">
            <w:pPr>
              <w:spacing w:line="480" w:lineRule="auto"/>
              <w:rPr>
                <w:rFonts w:hint="eastAsia" w:asciiTheme="minorEastAsia" w:hAnsiTheme="minorEastAsia" w:eastAsiaTheme="minorEastAsia" w:cstheme="minorEastAsia"/>
                <w:strike w:val="0"/>
                <w:dstrike w:val="0"/>
                <w:kern w:val="0"/>
                <w:sz w:val="24"/>
                <w:szCs w:val="24"/>
                <w:highlight w:val="none"/>
                <w:u w:val="none"/>
              </w:rPr>
            </w:pPr>
          </w:p>
        </w:tc>
        <w:tc>
          <w:tcPr>
            <w:tcW w:w="1860" w:type="dxa"/>
            <w:vMerge w:val="continue"/>
            <w:tcBorders>
              <w:left w:val="nil"/>
              <w:bottom w:val="single" w:color="auto" w:sz="4" w:space="0"/>
              <w:right w:val="single" w:color="auto" w:sz="4" w:space="0"/>
            </w:tcBorders>
          </w:tcPr>
          <w:p w14:paraId="48170DDB">
            <w:pPr>
              <w:spacing w:line="480" w:lineRule="auto"/>
              <w:rPr>
                <w:rFonts w:hint="eastAsia" w:asciiTheme="minorEastAsia" w:hAnsiTheme="minorEastAsia" w:eastAsiaTheme="minorEastAsia" w:cstheme="minorEastAsia"/>
                <w:strike w:val="0"/>
                <w:dstrike w:val="0"/>
                <w:kern w:val="0"/>
                <w:sz w:val="24"/>
                <w:szCs w:val="24"/>
                <w:highlight w:val="none"/>
                <w:u w:val="none"/>
              </w:rPr>
            </w:pPr>
          </w:p>
        </w:tc>
        <w:tc>
          <w:tcPr>
            <w:tcW w:w="3650" w:type="dxa"/>
            <w:gridSpan w:val="2"/>
            <w:vMerge w:val="continue"/>
            <w:tcBorders>
              <w:left w:val="nil"/>
              <w:bottom w:val="single" w:color="auto" w:sz="4" w:space="0"/>
              <w:right w:val="single" w:color="auto" w:sz="4" w:space="0"/>
            </w:tcBorders>
          </w:tcPr>
          <w:p w14:paraId="58B50B40">
            <w:pPr>
              <w:spacing w:line="480" w:lineRule="auto"/>
              <w:rPr>
                <w:rFonts w:hint="eastAsia" w:asciiTheme="minorEastAsia" w:hAnsiTheme="minorEastAsia" w:eastAsiaTheme="minorEastAsia" w:cstheme="minorEastAsia"/>
                <w:strike w:val="0"/>
                <w:dstrike w:val="0"/>
                <w:kern w:val="0"/>
                <w:sz w:val="24"/>
                <w:szCs w:val="24"/>
                <w:highlight w:val="none"/>
                <w:u w:val="none"/>
              </w:rPr>
            </w:pPr>
          </w:p>
        </w:tc>
      </w:tr>
    </w:tbl>
    <w:p w14:paraId="3B6169C8">
      <w:pPr>
        <w:spacing w:line="600" w:lineRule="exact"/>
        <w:rPr>
          <w:rFonts w:hint="eastAsia" w:asciiTheme="minorEastAsia" w:hAnsiTheme="minorEastAsia" w:eastAsiaTheme="minorEastAsia" w:cstheme="minorEastAsia"/>
          <w:strike w:val="0"/>
          <w:dstrike w:val="0"/>
          <w:sz w:val="24"/>
          <w:szCs w:val="24"/>
          <w:highlight w:val="none"/>
          <w:u w:val="none"/>
          <w:lang w:val="en-US" w:eastAsia="zh-CN"/>
        </w:rPr>
        <w:sectPr>
          <w:pgSz w:w="16838" w:h="11906" w:orient="landscape"/>
          <w:pgMar w:top="1531" w:right="2098" w:bottom="1531" w:left="1984" w:header="851" w:footer="992" w:gutter="0"/>
          <w:pgNumType w:fmt="decimal"/>
          <w:cols w:space="720" w:num="1"/>
          <w:docGrid w:type="lines" w:linePitch="312" w:charSpace="0"/>
        </w:sectPr>
      </w:pPr>
      <w:r>
        <w:rPr>
          <w:rFonts w:hint="eastAsia" w:asciiTheme="minorEastAsia" w:hAnsiTheme="minorEastAsia" w:eastAsiaTheme="minorEastAsia" w:cstheme="minorEastAsia"/>
          <w:strike w:val="0"/>
          <w:dstrike w:val="0"/>
          <w:sz w:val="24"/>
          <w:szCs w:val="24"/>
          <w:highlight w:val="none"/>
          <w:u w:val="none"/>
        </w:rPr>
        <w:t>抽查时间：</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抽查地点</w:t>
      </w:r>
      <w:r>
        <w:rPr>
          <w:rFonts w:hint="eastAsia" w:asciiTheme="minorEastAsia" w:hAnsiTheme="minorEastAsia" w:eastAsiaTheme="minorEastAsia" w:cstheme="minorEastAsia"/>
          <w:strike w:val="0"/>
          <w:dstrike w:val="0"/>
          <w:sz w:val="24"/>
          <w:szCs w:val="24"/>
          <w:highlight w:val="none"/>
          <w:u w:val="none"/>
          <w:lang w:eastAsia="zh-CN"/>
        </w:rPr>
        <w:t>：</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测量人：</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记录人：</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审核人：</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p>
    <w:p w14:paraId="299A9752">
      <w:pPr>
        <w:pStyle w:val="2"/>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附件7</w:t>
      </w:r>
    </w:p>
    <w:p w14:paraId="7A6A917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p>
    <w:p w14:paraId="167B1163">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default" w:ascii="方正小标宋简体" w:hAnsi="方正小标宋简体" w:eastAsia="方正小标宋简体" w:cs="方正小标宋简体"/>
          <w:kern w:val="2"/>
          <w:sz w:val="44"/>
          <w:szCs w:val="44"/>
          <w:lang w:val="en-US" w:eastAsia="zh-CN" w:bidi="ar-SA"/>
        </w:rPr>
        <w:t>耕地深松作业质量人工抽查方法</w:t>
      </w:r>
    </w:p>
    <w:p w14:paraId="490E7A39">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楷体" w:hAnsi="楷体" w:eastAsia="楷体" w:cs="楷体"/>
          <w:kern w:val="2"/>
          <w:sz w:val="32"/>
          <w:szCs w:val="32"/>
          <w:lang w:val="en-US" w:eastAsia="zh-CN" w:bidi="ar-SA"/>
        </w:rPr>
      </w:pPr>
      <w:r>
        <w:rPr>
          <w:rFonts w:hint="eastAsia" w:ascii="楷体" w:hAnsi="楷体" w:eastAsia="楷体" w:cs="楷体"/>
          <w:kern w:val="2"/>
          <w:sz w:val="32"/>
          <w:szCs w:val="32"/>
          <w:lang w:val="en-US" w:eastAsia="zh-CN" w:bidi="ar-SA"/>
        </w:rPr>
        <w:t>（试行）</w:t>
      </w:r>
    </w:p>
    <w:p w14:paraId="7B2429AD">
      <w:pPr>
        <w:pStyle w:val="2"/>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GB2312" w:hAnsi="仿宋GB2312" w:eastAsia="仿宋GB2312" w:cs="仿宋GB2312"/>
          <w:color w:val="auto"/>
          <w:kern w:val="2"/>
          <w:sz w:val="32"/>
          <w:szCs w:val="32"/>
          <w:lang w:val="en-US" w:eastAsia="zh-CN" w:bidi="ar-SA"/>
        </w:rPr>
      </w:pPr>
    </w:p>
    <w:p w14:paraId="6AC34FF2">
      <w:pPr>
        <w:pStyle w:val="2"/>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一、抽查地块：</w:t>
      </w:r>
      <w:r>
        <w:rPr>
          <w:rFonts w:hint="eastAsia" w:ascii="仿宋GB2312" w:hAnsi="仿宋GB2312" w:eastAsia="仿宋GB2312" w:cs="仿宋GB2312"/>
          <w:color w:val="auto"/>
          <w:kern w:val="2"/>
          <w:sz w:val="32"/>
          <w:szCs w:val="32"/>
          <w:lang w:val="en-US" w:eastAsia="zh-CN" w:bidi="ar-SA"/>
        </w:rPr>
        <w:t>抽查地块测区长度应不少于30m，两端预备区应不少于10m，宽度应不少于作业机具工作幅宽的4倍，且抽查地块应相对平坦，无障碍物。</w:t>
      </w:r>
    </w:p>
    <w:p w14:paraId="7F363CC1">
      <w:pPr>
        <w:pStyle w:val="2"/>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二、测点选择：</w:t>
      </w:r>
      <w:r>
        <w:rPr>
          <w:rFonts w:hint="eastAsia" w:ascii="仿宋GB2312" w:hAnsi="仿宋GB2312" w:eastAsia="仿宋GB2312" w:cs="仿宋GB2312"/>
          <w:color w:val="auto"/>
          <w:kern w:val="2"/>
          <w:sz w:val="32"/>
          <w:szCs w:val="32"/>
          <w:lang w:val="en-US" w:eastAsia="zh-CN" w:bidi="ar-SA"/>
        </w:rPr>
        <w:t>在测区内对角线上取五点作为取样单元。在测区间内找到两条对角线（非四方形地块近似按四方形对待），对角线的交点处作为第一个取样单元，以对角线交点到测区四个角距离的中点作为另外四个取样单元。</w:t>
      </w:r>
    </w:p>
    <w:p w14:paraId="05BC6A3E">
      <w:pPr>
        <w:pStyle w:val="2"/>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三、作业深度测量：</w:t>
      </w:r>
      <w:r>
        <w:rPr>
          <w:rFonts w:hint="eastAsia" w:ascii="仿宋GB2312" w:hAnsi="仿宋GB2312" w:eastAsia="仿宋GB2312" w:cs="仿宋GB2312"/>
          <w:color w:val="auto"/>
          <w:kern w:val="2"/>
          <w:sz w:val="32"/>
          <w:szCs w:val="32"/>
          <w:lang w:val="en-US" w:eastAsia="zh-CN" w:bidi="ar-SA"/>
        </w:rPr>
        <w:t>用长度测量器具或耕深尺（分辨率为1mm）在每个取样单元处取5个点测量作业深度，记录每个点的测量值。</w:t>
      </w:r>
    </w:p>
    <w:p w14:paraId="242397F6">
      <w:pPr>
        <w:pStyle w:val="2"/>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四、漏耕情况观测或测量：</w:t>
      </w:r>
      <w:r>
        <w:rPr>
          <w:rFonts w:hint="eastAsia" w:ascii="仿宋GB2312" w:hAnsi="仿宋GB2312" w:eastAsia="仿宋GB2312" w:cs="仿宋GB2312"/>
          <w:color w:val="auto"/>
          <w:kern w:val="2"/>
          <w:sz w:val="32"/>
          <w:szCs w:val="32"/>
          <w:lang w:val="en-US" w:eastAsia="zh-CN" w:bidi="ar-SA"/>
        </w:rPr>
        <w:t>在每个取样单元处沿垂直于耕作方向做一次耕层剖面，找到机组相邻两次作业的邻接行，观察有无漏耕现象，如有明显漏耕，需通过测量确定漏耕情况（耕地深松作业邻接行距大于1.2倍深松机行距为漏耕）。</w:t>
      </w:r>
    </w:p>
    <w:p w14:paraId="536EDC5E">
      <w:pPr>
        <w:pStyle w:val="2"/>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五、作业深度合格率计算：</w:t>
      </w:r>
      <w:r>
        <w:rPr>
          <w:rFonts w:hint="eastAsia" w:ascii="仿宋GB2312" w:hAnsi="仿宋GB2312" w:eastAsia="仿宋GB2312" w:cs="仿宋GB2312"/>
          <w:color w:val="auto"/>
          <w:kern w:val="2"/>
          <w:sz w:val="32"/>
          <w:szCs w:val="32"/>
          <w:lang w:val="en-US" w:eastAsia="zh-CN" w:bidi="ar-SA"/>
        </w:rPr>
        <w:t>查出作业深度合格点数（深度≥30cm），合格测点数与总测点数相比值（%），即为深度合格率。</w:t>
      </w:r>
    </w:p>
    <w:p w14:paraId="5AA426DC">
      <w:pPr>
        <w:pStyle w:val="2"/>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仿宋GB2312" w:hAnsi="仿宋GB2312" w:eastAsia="仿宋GB2312" w:cs="仿宋GB2312"/>
          <w:color w:val="auto"/>
          <w:kern w:val="2"/>
          <w:sz w:val="32"/>
          <w:szCs w:val="32"/>
          <w:lang w:val="en-US" w:eastAsia="zh-CN" w:bidi="ar-SA"/>
        </w:rPr>
        <w:sectPr>
          <w:pgSz w:w="11906" w:h="16838"/>
          <w:pgMar w:top="2098" w:right="1531" w:bottom="1984" w:left="1531" w:header="851" w:footer="992" w:gutter="0"/>
          <w:pgNumType w:fmt="decimal"/>
          <w:cols w:space="720" w:num="1"/>
          <w:docGrid w:type="lines" w:linePitch="312" w:charSpace="0"/>
        </w:sectPr>
      </w:pPr>
      <w:r>
        <w:rPr>
          <w:rFonts w:hint="eastAsia" w:ascii="仿宋GB2312" w:hAnsi="仿宋GB2312" w:eastAsia="仿宋GB2312" w:cs="仿宋GB2312"/>
          <w:b/>
          <w:bCs/>
          <w:color w:val="auto"/>
          <w:kern w:val="2"/>
          <w:sz w:val="32"/>
          <w:szCs w:val="32"/>
          <w:lang w:val="en-US" w:eastAsia="zh-CN" w:bidi="ar-SA"/>
        </w:rPr>
        <w:t>六、作业地块面积测量：</w:t>
      </w:r>
      <w:r>
        <w:rPr>
          <w:rFonts w:hint="eastAsia" w:ascii="仿宋GB2312" w:hAnsi="仿宋GB2312" w:eastAsia="仿宋GB2312" w:cs="仿宋GB2312"/>
          <w:color w:val="auto"/>
          <w:kern w:val="2"/>
          <w:sz w:val="32"/>
          <w:szCs w:val="32"/>
          <w:lang w:val="en-US" w:eastAsia="zh-CN" w:bidi="ar-SA"/>
        </w:rPr>
        <w:t>根据地块形状不同，用长度测量器具（分辨率为1cm）或其它测量工具，测量耕作过的地块外缘所形成的面积。</w:t>
      </w:r>
    </w:p>
    <w:p w14:paraId="51D7FD70">
      <w:pPr>
        <w:pStyle w:val="2"/>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附件8</w:t>
      </w:r>
    </w:p>
    <w:p w14:paraId="2B900EC3">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default" w:ascii="方正小标宋简体" w:hAnsi="方正小标宋简体" w:eastAsia="方正小标宋简体" w:cs="方正小标宋简体"/>
          <w:kern w:val="2"/>
          <w:sz w:val="44"/>
          <w:szCs w:val="44"/>
          <w:lang w:val="en-US" w:eastAsia="zh-CN" w:bidi="ar-SA"/>
        </w:rPr>
        <w:t>耕地深松作业验收单</w:t>
      </w:r>
    </w:p>
    <w:p w14:paraId="6D70764B">
      <w:pPr>
        <w:jc w:val="left"/>
        <w:rPr>
          <w:rFonts w:hint="eastAsia" w:asciiTheme="minorEastAsia" w:hAnsiTheme="minorEastAsia" w:eastAsiaTheme="minorEastAsia" w:cstheme="minorEastAsia"/>
          <w:color w:val="auto"/>
          <w:kern w:val="2"/>
          <w:sz w:val="24"/>
          <w:szCs w:val="24"/>
          <w:lang w:val="en-US" w:eastAsia="zh-CN" w:bidi="ar-SA"/>
        </w:rPr>
      </w:pPr>
    </w:p>
    <w:p w14:paraId="4DCFC31A">
      <w:pPr>
        <w:jc w:val="left"/>
        <w:rPr>
          <w:rFonts w:hint="default"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旗</w:t>
      </w:r>
      <w:r>
        <w:rPr>
          <w:rFonts w:hint="default" w:asciiTheme="minorEastAsia" w:hAnsiTheme="minorEastAsia" w:eastAsiaTheme="minorEastAsia" w:cstheme="minorEastAsia"/>
          <w:color w:val="auto"/>
          <w:kern w:val="2"/>
          <w:sz w:val="24"/>
          <w:szCs w:val="24"/>
          <w:lang w:val="en-US" w:eastAsia="zh-CN" w:bidi="ar-SA"/>
        </w:rPr>
        <w:t>县、乡、村名称：</w:t>
      </w:r>
    </w:p>
    <w:tbl>
      <w:tblPr>
        <w:tblStyle w:val="8"/>
        <w:tblpPr w:leftFromText="180" w:rightFromText="180" w:vertAnchor="text" w:horzAnchor="margin" w:tblpXSpec="center" w:tblpY="95"/>
        <w:tblOverlap w:val="never"/>
        <w:tblW w:w="14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485"/>
        <w:gridCol w:w="1170"/>
        <w:gridCol w:w="1075"/>
        <w:gridCol w:w="1235"/>
        <w:gridCol w:w="985"/>
        <w:gridCol w:w="1200"/>
        <w:gridCol w:w="1425"/>
        <w:gridCol w:w="1245"/>
        <w:gridCol w:w="1282"/>
        <w:gridCol w:w="1267"/>
        <w:gridCol w:w="1710"/>
      </w:tblGrid>
      <w:tr w14:paraId="6A0A3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711" w:type="dxa"/>
            <w:vAlign w:val="center"/>
          </w:tcPr>
          <w:p w14:paraId="0773B9E8">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序号</w:t>
            </w:r>
          </w:p>
        </w:tc>
        <w:tc>
          <w:tcPr>
            <w:tcW w:w="1485" w:type="dxa"/>
            <w:vAlign w:val="center"/>
          </w:tcPr>
          <w:p w14:paraId="38F27BD0">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271AACA0">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姓名或名称</w:t>
            </w:r>
          </w:p>
        </w:tc>
        <w:tc>
          <w:tcPr>
            <w:tcW w:w="1170" w:type="dxa"/>
            <w:vAlign w:val="center"/>
          </w:tcPr>
          <w:p w14:paraId="5011C11E">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w:t>
            </w:r>
          </w:p>
          <w:p w14:paraId="1C6B6D56">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地点</w:t>
            </w:r>
          </w:p>
        </w:tc>
        <w:tc>
          <w:tcPr>
            <w:tcW w:w="1075" w:type="dxa"/>
            <w:vAlign w:val="center"/>
          </w:tcPr>
          <w:p w14:paraId="473D3E90">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w:t>
            </w:r>
          </w:p>
          <w:p w14:paraId="48D9DD3B">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时间</w:t>
            </w:r>
          </w:p>
        </w:tc>
        <w:tc>
          <w:tcPr>
            <w:tcW w:w="1235" w:type="dxa"/>
            <w:vAlign w:val="center"/>
          </w:tcPr>
          <w:p w14:paraId="5E5FC8DB">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作业面积（亩）</w:t>
            </w:r>
          </w:p>
        </w:tc>
        <w:tc>
          <w:tcPr>
            <w:tcW w:w="985" w:type="dxa"/>
            <w:vAlign w:val="center"/>
          </w:tcPr>
          <w:p w14:paraId="3525484A">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w:t>
            </w:r>
          </w:p>
          <w:p w14:paraId="7CDE0A00">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模式</w:t>
            </w:r>
          </w:p>
        </w:tc>
        <w:tc>
          <w:tcPr>
            <w:tcW w:w="1200" w:type="dxa"/>
            <w:vAlign w:val="center"/>
          </w:tcPr>
          <w:p w14:paraId="16F2CF46">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作业深度</w:t>
            </w:r>
          </w:p>
          <w:p w14:paraId="715A6719">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（厘米）</w:t>
            </w:r>
          </w:p>
        </w:tc>
        <w:tc>
          <w:tcPr>
            <w:tcW w:w="1425" w:type="dxa"/>
            <w:vAlign w:val="center"/>
          </w:tcPr>
          <w:p w14:paraId="01D9B239">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236CBF35">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联系方式</w:t>
            </w:r>
          </w:p>
        </w:tc>
        <w:tc>
          <w:tcPr>
            <w:tcW w:w="1245" w:type="dxa"/>
            <w:vAlign w:val="center"/>
          </w:tcPr>
          <w:p w14:paraId="0605313C">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作业机手</w:t>
            </w:r>
          </w:p>
          <w:p w14:paraId="49D7C62C">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姓名</w:t>
            </w:r>
          </w:p>
        </w:tc>
        <w:tc>
          <w:tcPr>
            <w:tcW w:w="1282" w:type="dxa"/>
            <w:vAlign w:val="center"/>
          </w:tcPr>
          <w:p w14:paraId="1CF93DB7">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作业机手</w:t>
            </w:r>
          </w:p>
          <w:p w14:paraId="504FC8EE">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联系方式</w:t>
            </w:r>
          </w:p>
        </w:tc>
        <w:tc>
          <w:tcPr>
            <w:tcW w:w="1267" w:type="dxa"/>
            <w:vAlign w:val="center"/>
          </w:tcPr>
          <w:p w14:paraId="480BB00D">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农机作业服务组织或农机户</w:t>
            </w:r>
          </w:p>
          <w:p w14:paraId="27F803F8">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名称</w:t>
            </w:r>
          </w:p>
        </w:tc>
        <w:tc>
          <w:tcPr>
            <w:tcW w:w="1710" w:type="dxa"/>
            <w:vAlign w:val="center"/>
          </w:tcPr>
          <w:p w14:paraId="05A0AF12">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农机作业服务组织或农机户负责人</w:t>
            </w:r>
          </w:p>
          <w:p w14:paraId="3C3B3466">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联系方式</w:t>
            </w:r>
          </w:p>
        </w:tc>
      </w:tr>
      <w:tr w14:paraId="5754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59439953">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1</w:t>
            </w:r>
          </w:p>
        </w:tc>
        <w:tc>
          <w:tcPr>
            <w:tcW w:w="1485" w:type="dxa"/>
            <w:vAlign w:val="center"/>
          </w:tcPr>
          <w:p w14:paraId="66BF2BB4">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767A50FF">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108E0709">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0FBFB7F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29EA2D4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258EF741">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5BA4BBE3">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66AE5E9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7DE98C90">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1195470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3620D26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r w14:paraId="5A83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49A6753B">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2</w:t>
            </w:r>
          </w:p>
        </w:tc>
        <w:tc>
          <w:tcPr>
            <w:tcW w:w="1485" w:type="dxa"/>
            <w:vAlign w:val="center"/>
          </w:tcPr>
          <w:p w14:paraId="5C36647C">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4BE8363A">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59A5CC5D">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081C5A33">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66DC2DDA">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4265600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2AFE17CD">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4DC72F1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7B704C10">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60777EEF">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1132639C">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r w14:paraId="1104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7D0AB299">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3</w:t>
            </w:r>
          </w:p>
        </w:tc>
        <w:tc>
          <w:tcPr>
            <w:tcW w:w="1485" w:type="dxa"/>
            <w:vAlign w:val="center"/>
          </w:tcPr>
          <w:p w14:paraId="698A255E">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09022A2B">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56AE145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1267E810">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4F929030">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20021C64">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6098886F">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58A30CB4">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1AC44E5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762B3F0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3205E69C">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r w14:paraId="67BF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2A36BDE4">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4</w:t>
            </w:r>
          </w:p>
        </w:tc>
        <w:tc>
          <w:tcPr>
            <w:tcW w:w="1485" w:type="dxa"/>
            <w:vAlign w:val="center"/>
          </w:tcPr>
          <w:p w14:paraId="0802F543">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0A2C0FAF">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0E5ECC0B">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1091050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28B3715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7DDC9A7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47829C88">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42A023C8">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2CD4C50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3CF5AF7E">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5667396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r w14:paraId="3CF5B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13088D8F">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5</w:t>
            </w:r>
          </w:p>
        </w:tc>
        <w:tc>
          <w:tcPr>
            <w:tcW w:w="1485" w:type="dxa"/>
            <w:vAlign w:val="center"/>
          </w:tcPr>
          <w:p w14:paraId="5F5F3D9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3A1992B8">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418AA91C">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2E3A56A3">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466794FC">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34BED9C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412CC45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6B5C9531">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3097D18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05E2B8D1">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7D424F94">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r w14:paraId="6C4E6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78D93916">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6</w:t>
            </w:r>
          </w:p>
        </w:tc>
        <w:tc>
          <w:tcPr>
            <w:tcW w:w="1485" w:type="dxa"/>
            <w:vAlign w:val="center"/>
          </w:tcPr>
          <w:p w14:paraId="095FC6B0">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41324F74">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2E017B1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3C1B3C7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275BEB5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3C47E3C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37E5AF9C">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6397AD40">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10BF931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56A34FCE">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1D9C5E3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r w14:paraId="59A28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1ECAC9ED">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7</w:t>
            </w:r>
          </w:p>
        </w:tc>
        <w:tc>
          <w:tcPr>
            <w:tcW w:w="1485" w:type="dxa"/>
            <w:vAlign w:val="center"/>
          </w:tcPr>
          <w:p w14:paraId="0E54E0D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35DF2BC8">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4285620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544A00DE">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239BAEF3">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50D3442C">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0664C83C">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1EB6F5A3">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602B627F">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63A4857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6CA4B880">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r w14:paraId="09AFA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47B86CDC">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8</w:t>
            </w:r>
          </w:p>
        </w:tc>
        <w:tc>
          <w:tcPr>
            <w:tcW w:w="1485" w:type="dxa"/>
            <w:vAlign w:val="center"/>
          </w:tcPr>
          <w:p w14:paraId="4F995EF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2D2408AD">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393676F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1042542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7469C41A">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29D5E91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5FC559F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263C1A8C">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67F6C14F">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4AF6A839">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2F19460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r w14:paraId="11D6C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4C09C763">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9</w:t>
            </w:r>
          </w:p>
        </w:tc>
        <w:tc>
          <w:tcPr>
            <w:tcW w:w="1485" w:type="dxa"/>
            <w:vAlign w:val="center"/>
          </w:tcPr>
          <w:p w14:paraId="11BC54A9">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26877C1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6F8B6810">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59FDF64D">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7928C73B">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291AB44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3F7DB712">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309AB25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2F46EC18">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5A086B1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1F8AFC4F">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r w14:paraId="1B8AE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jc w:val="center"/>
        </w:trPr>
        <w:tc>
          <w:tcPr>
            <w:tcW w:w="711" w:type="dxa"/>
            <w:vAlign w:val="center"/>
          </w:tcPr>
          <w:p w14:paraId="3F2F072D">
            <w:pPr>
              <w:spacing w:line="32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10</w:t>
            </w:r>
          </w:p>
        </w:tc>
        <w:tc>
          <w:tcPr>
            <w:tcW w:w="1485" w:type="dxa"/>
            <w:vAlign w:val="center"/>
          </w:tcPr>
          <w:p w14:paraId="48AB1C8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170" w:type="dxa"/>
            <w:vAlign w:val="center"/>
          </w:tcPr>
          <w:p w14:paraId="126D1C8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075" w:type="dxa"/>
            <w:vAlign w:val="center"/>
          </w:tcPr>
          <w:p w14:paraId="3FE99C77">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35" w:type="dxa"/>
          </w:tcPr>
          <w:p w14:paraId="6B6C1400">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985" w:type="dxa"/>
            <w:vAlign w:val="center"/>
          </w:tcPr>
          <w:p w14:paraId="5AB0AAFD">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00" w:type="dxa"/>
            <w:vAlign w:val="center"/>
          </w:tcPr>
          <w:p w14:paraId="61932726">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425" w:type="dxa"/>
            <w:vAlign w:val="center"/>
          </w:tcPr>
          <w:p w14:paraId="4A6A7573">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45" w:type="dxa"/>
          </w:tcPr>
          <w:p w14:paraId="4BF88E84">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82" w:type="dxa"/>
          </w:tcPr>
          <w:p w14:paraId="6E92F6A5">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267" w:type="dxa"/>
          </w:tcPr>
          <w:p w14:paraId="33F8BF51">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c>
          <w:tcPr>
            <w:tcW w:w="1710" w:type="dxa"/>
          </w:tcPr>
          <w:p w14:paraId="2745FB34">
            <w:pPr>
              <w:spacing w:line="320" w:lineRule="exact"/>
              <w:jc w:val="center"/>
              <w:rPr>
                <w:rFonts w:hint="eastAsia" w:asciiTheme="minorEastAsia" w:hAnsiTheme="minorEastAsia" w:eastAsiaTheme="minorEastAsia" w:cstheme="minorEastAsia"/>
                <w:strike w:val="0"/>
                <w:dstrike w:val="0"/>
                <w:sz w:val="24"/>
                <w:szCs w:val="24"/>
                <w:highlight w:val="none"/>
                <w:u w:val="none"/>
              </w:rPr>
            </w:pPr>
          </w:p>
        </w:tc>
      </w:tr>
    </w:tbl>
    <w:p w14:paraId="3565934A">
      <w:pPr>
        <w:spacing w:line="600" w:lineRule="exact"/>
        <w:rPr>
          <w:rFonts w:hint="eastAsia" w:asciiTheme="minorEastAsia" w:hAnsiTheme="minorEastAsia" w:eastAsiaTheme="minorEastAsia" w:cstheme="minorEastAsia"/>
          <w:strike w:val="0"/>
          <w:dstrike w:val="0"/>
          <w:sz w:val="24"/>
          <w:szCs w:val="24"/>
          <w:highlight w:val="none"/>
          <w:u w:val="none"/>
          <w:lang w:eastAsia="zh-CN"/>
        </w:rPr>
      </w:pPr>
      <w:r>
        <w:rPr>
          <w:rFonts w:hint="eastAsia" w:asciiTheme="minorEastAsia" w:hAnsiTheme="minorEastAsia" w:eastAsiaTheme="minorEastAsia" w:cstheme="minorEastAsia"/>
          <w:strike w:val="0"/>
          <w:dstrike w:val="0"/>
          <w:sz w:val="24"/>
          <w:szCs w:val="24"/>
          <w:highlight w:val="none"/>
          <w:u w:val="none"/>
        </w:rPr>
        <w:t>乡镇政府</w:t>
      </w:r>
      <w:r>
        <w:rPr>
          <w:rFonts w:hint="eastAsia" w:asciiTheme="minorEastAsia" w:hAnsiTheme="minorEastAsia" w:eastAsiaTheme="minorEastAsia" w:cstheme="minorEastAsia"/>
          <w:strike w:val="0"/>
          <w:dstrike w:val="0"/>
          <w:sz w:val="24"/>
          <w:szCs w:val="24"/>
          <w:highlight w:val="none"/>
          <w:u w:val="none"/>
          <w:lang w:eastAsia="zh-CN"/>
        </w:rPr>
        <w:t>（</w:t>
      </w:r>
      <w:r>
        <w:rPr>
          <w:rFonts w:hint="eastAsia" w:asciiTheme="minorEastAsia" w:hAnsiTheme="minorEastAsia" w:eastAsiaTheme="minorEastAsia" w:cstheme="minorEastAsia"/>
          <w:strike w:val="0"/>
          <w:dstrike w:val="0"/>
          <w:sz w:val="24"/>
          <w:szCs w:val="24"/>
          <w:highlight w:val="none"/>
          <w:u w:val="none"/>
          <w:lang w:val="en-US" w:eastAsia="zh-CN"/>
        </w:rPr>
        <w:t>盖</w:t>
      </w:r>
      <w:r>
        <w:rPr>
          <w:rFonts w:hint="eastAsia" w:asciiTheme="minorEastAsia" w:hAnsiTheme="minorEastAsia" w:eastAsiaTheme="minorEastAsia" w:cstheme="minorEastAsia"/>
          <w:strike w:val="0"/>
          <w:dstrike w:val="0"/>
          <w:sz w:val="24"/>
          <w:szCs w:val="24"/>
          <w:highlight w:val="none"/>
          <w:u w:val="none"/>
        </w:rPr>
        <w:t>章</w:t>
      </w:r>
      <w:r>
        <w:rPr>
          <w:rFonts w:hint="eastAsia" w:asciiTheme="minorEastAsia" w:hAnsiTheme="minorEastAsia" w:eastAsiaTheme="minorEastAsia" w:cstheme="minorEastAsia"/>
          <w:strike w:val="0"/>
          <w:dstrike w:val="0"/>
          <w:sz w:val="24"/>
          <w:szCs w:val="24"/>
          <w:highlight w:val="none"/>
          <w:u w:val="none"/>
          <w:lang w:eastAsia="zh-CN"/>
        </w:rPr>
        <w:t>）</w:t>
      </w:r>
      <w:r>
        <w:rPr>
          <w:rFonts w:hint="eastAsia" w:asciiTheme="minorEastAsia" w:hAnsiTheme="minorEastAsia" w:eastAsiaTheme="minorEastAsia" w:cstheme="minorEastAsia"/>
          <w:strike w:val="0"/>
          <w:dstrike w:val="0"/>
          <w:sz w:val="24"/>
          <w:szCs w:val="24"/>
          <w:highlight w:val="none"/>
          <w:u w:val="none"/>
        </w:rPr>
        <w:t>：</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乡镇</w:t>
      </w:r>
      <w:r>
        <w:rPr>
          <w:rFonts w:hint="eastAsia" w:asciiTheme="minorEastAsia" w:hAnsiTheme="minorEastAsia" w:eastAsiaTheme="minorEastAsia" w:cstheme="minorEastAsia"/>
          <w:strike w:val="0"/>
          <w:dstrike w:val="0"/>
          <w:sz w:val="24"/>
          <w:szCs w:val="24"/>
          <w:highlight w:val="none"/>
          <w:u w:val="none"/>
          <w:lang w:val="en-US" w:eastAsia="zh-CN"/>
        </w:rPr>
        <w:t>审核</w:t>
      </w:r>
      <w:r>
        <w:rPr>
          <w:rFonts w:hint="eastAsia" w:asciiTheme="minorEastAsia" w:hAnsiTheme="minorEastAsia" w:eastAsiaTheme="minorEastAsia" w:cstheme="minorEastAsia"/>
          <w:strike w:val="0"/>
          <w:dstrike w:val="0"/>
          <w:sz w:val="24"/>
          <w:szCs w:val="24"/>
          <w:highlight w:val="none"/>
          <w:u w:val="none"/>
        </w:rPr>
        <w:t>人员</w:t>
      </w:r>
      <w:r>
        <w:rPr>
          <w:rFonts w:hint="eastAsia" w:asciiTheme="minorEastAsia" w:hAnsiTheme="minorEastAsia" w:eastAsiaTheme="minorEastAsia" w:cstheme="minorEastAsia"/>
          <w:strike w:val="0"/>
          <w:dstrike w:val="0"/>
          <w:sz w:val="24"/>
          <w:szCs w:val="24"/>
          <w:highlight w:val="none"/>
          <w:u w:val="none"/>
          <w:lang w:eastAsia="zh-CN"/>
        </w:rPr>
        <w:t>（</w:t>
      </w:r>
      <w:r>
        <w:rPr>
          <w:rFonts w:hint="eastAsia" w:asciiTheme="minorEastAsia" w:hAnsiTheme="minorEastAsia" w:eastAsiaTheme="minorEastAsia" w:cstheme="minorEastAsia"/>
          <w:strike w:val="0"/>
          <w:dstrike w:val="0"/>
          <w:sz w:val="24"/>
          <w:szCs w:val="24"/>
          <w:highlight w:val="none"/>
          <w:u w:val="none"/>
        </w:rPr>
        <w:t>签字</w:t>
      </w:r>
      <w:r>
        <w:rPr>
          <w:rFonts w:hint="eastAsia" w:asciiTheme="minorEastAsia" w:hAnsiTheme="minorEastAsia" w:eastAsiaTheme="minorEastAsia" w:cstheme="minorEastAsia"/>
          <w:strike w:val="0"/>
          <w:dstrike w:val="0"/>
          <w:sz w:val="24"/>
          <w:szCs w:val="24"/>
          <w:highlight w:val="none"/>
          <w:u w:val="none"/>
          <w:lang w:eastAsia="zh-CN"/>
        </w:rPr>
        <w:t>）：</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村委会</w:t>
      </w:r>
      <w:r>
        <w:rPr>
          <w:rFonts w:hint="eastAsia" w:asciiTheme="minorEastAsia" w:hAnsiTheme="minorEastAsia" w:eastAsiaTheme="minorEastAsia" w:cstheme="minorEastAsia"/>
          <w:strike w:val="0"/>
          <w:dstrike w:val="0"/>
          <w:sz w:val="24"/>
          <w:szCs w:val="24"/>
          <w:highlight w:val="none"/>
          <w:u w:val="none"/>
          <w:lang w:eastAsia="zh-CN"/>
        </w:rPr>
        <w:t>（</w:t>
      </w:r>
      <w:r>
        <w:rPr>
          <w:rFonts w:hint="eastAsia" w:asciiTheme="minorEastAsia" w:hAnsiTheme="minorEastAsia" w:eastAsiaTheme="minorEastAsia" w:cstheme="minorEastAsia"/>
          <w:strike w:val="0"/>
          <w:dstrike w:val="0"/>
          <w:sz w:val="24"/>
          <w:szCs w:val="24"/>
          <w:highlight w:val="none"/>
          <w:u w:val="none"/>
        </w:rPr>
        <w:t>公章</w:t>
      </w:r>
      <w:r>
        <w:rPr>
          <w:rFonts w:hint="eastAsia" w:asciiTheme="minorEastAsia" w:hAnsiTheme="minorEastAsia" w:eastAsiaTheme="minorEastAsia" w:cstheme="minorEastAsia"/>
          <w:strike w:val="0"/>
          <w:dstrike w:val="0"/>
          <w:sz w:val="24"/>
          <w:szCs w:val="24"/>
          <w:highlight w:val="none"/>
          <w:u w:val="none"/>
          <w:lang w:eastAsia="zh-CN"/>
        </w:rPr>
        <w:t>）</w:t>
      </w:r>
      <w:r>
        <w:rPr>
          <w:rFonts w:hint="eastAsia" w:asciiTheme="minorEastAsia" w:hAnsiTheme="minorEastAsia" w:eastAsiaTheme="minorEastAsia" w:cstheme="minorEastAsia"/>
          <w:strike w:val="0"/>
          <w:dstrike w:val="0"/>
          <w:sz w:val="24"/>
          <w:szCs w:val="24"/>
          <w:highlight w:val="none"/>
          <w:u w:val="none"/>
        </w:rPr>
        <w:t>：</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村委会负责人</w:t>
      </w:r>
      <w:r>
        <w:rPr>
          <w:rFonts w:hint="eastAsia" w:asciiTheme="minorEastAsia" w:hAnsiTheme="minorEastAsia" w:eastAsiaTheme="minorEastAsia" w:cstheme="minorEastAsia"/>
          <w:strike w:val="0"/>
          <w:dstrike w:val="0"/>
          <w:sz w:val="24"/>
          <w:szCs w:val="24"/>
          <w:highlight w:val="none"/>
          <w:u w:val="none"/>
          <w:lang w:eastAsia="zh-CN"/>
        </w:rPr>
        <w:t>（</w:t>
      </w:r>
      <w:r>
        <w:rPr>
          <w:rFonts w:hint="eastAsia" w:asciiTheme="minorEastAsia" w:hAnsiTheme="minorEastAsia" w:eastAsiaTheme="minorEastAsia" w:cstheme="minorEastAsia"/>
          <w:strike w:val="0"/>
          <w:dstrike w:val="0"/>
          <w:sz w:val="24"/>
          <w:szCs w:val="24"/>
          <w:highlight w:val="none"/>
          <w:u w:val="none"/>
        </w:rPr>
        <w:t>两人签字</w:t>
      </w:r>
      <w:r>
        <w:rPr>
          <w:rFonts w:hint="eastAsia" w:asciiTheme="minorEastAsia" w:hAnsiTheme="minorEastAsia" w:eastAsiaTheme="minorEastAsia" w:cstheme="minorEastAsia"/>
          <w:strike w:val="0"/>
          <w:dstrike w:val="0"/>
          <w:sz w:val="24"/>
          <w:szCs w:val="24"/>
          <w:highlight w:val="none"/>
          <w:u w:val="none"/>
          <w:lang w:eastAsia="zh-CN"/>
        </w:rPr>
        <w:t>）：</w:t>
      </w:r>
    </w:p>
    <w:p w14:paraId="1D3B2006">
      <w:pPr>
        <w:rPr>
          <w:rFonts w:hint="eastAsia" w:ascii="楷体" w:hAnsi="楷体" w:eastAsia="楷体" w:cs="楷体"/>
          <w:color w:val="auto"/>
          <w:sz w:val="24"/>
          <w:szCs w:val="24"/>
          <w:highlight w:val="none"/>
        </w:rPr>
      </w:pPr>
    </w:p>
    <w:p w14:paraId="31CFB815">
      <w:pPr>
        <w:rPr>
          <w:rFonts w:hint="eastAsia" w:ascii="楷体" w:hAnsi="楷体" w:eastAsia="楷体" w:cs="楷体"/>
          <w:color w:val="auto"/>
          <w:sz w:val="24"/>
          <w:szCs w:val="24"/>
          <w:highlight w:val="none"/>
        </w:rPr>
        <w:sectPr>
          <w:pgSz w:w="16838" w:h="11906" w:orient="landscape"/>
          <w:pgMar w:top="1531" w:right="2098" w:bottom="1531" w:left="1984" w:header="851" w:footer="992" w:gutter="0"/>
          <w:pgNumType w:fmt="decimal"/>
          <w:cols w:space="720" w:num="1"/>
          <w:docGrid w:type="lines" w:linePitch="312" w:charSpace="0"/>
        </w:sectPr>
      </w:pPr>
      <w:r>
        <w:rPr>
          <w:rFonts w:hint="eastAsia" w:ascii="楷体" w:hAnsi="楷体" w:eastAsia="楷体" w:cs="楷体"/>
          <w:color w:val="auto"/>
          <w:sz w:val="24"/>
          <w:szCs w:val="24"/>
          <w:highlight w:val="none"/>
        </w:rPr>
        <w:t>备注：本表公示无异议后，作为核算补助金额的依据。</w:t>
      </w:r>
    </w:p>
    <w:p w14:paraId="44D9A850">
      <w:pPr>
        <w:pStyle w:val="2"/>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附件9</w:t>
      </w:r>
    </w:p>
    <w:p w14:paraId="26B142F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p>
    <w:p w14:paraId="27A06268">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default" w:ascii="方正小标宋简体" w:hAnsi="方正小标宋简体" w:eastAsia="方正小标宋简体" w:cs="方正小标宋简体"/>
          <w:kern w:val="2"/>
          <w:sz w:val="44"/>
          <w:szCs w:val="44"/>
          <w:lang w:val="en-US" w:eastAsia="zh-CN" w:bidi="ar-SA"/>
        </w:rPr>
        <w:t>内蒙古2025年耕地深松作业补助资金明细表（作业费全价结算）</w:t>
      </w:r>
    </w:p>
    <w:p w14:paraId="34AD38ED">
      <w:pPr>
        <w:pStyle w:val="2"/>
        <w:rPr>
          <w:rFonts w:hint="default"/>
          <w:lang w:val="en-US" w:eastAsia="zh-CN"/>
        </w:rPr>
      </w:pPr>
    </w:p>
    <w:p w14:paraId="73F29527">
      <w:pPr>
        <w:jc w:val="left"/>
        <w:rPr>
          <w:rFonts w:hint="default" w:asciiTheme="minorEastAsia" w:hAnsiTheme="minorEastAsia" w:eastAsiaTheme="minorEastAsia" w:cstheme="minorEastAsia"/>
          <w:color w:val="auto"/>
          <w:kern w:val="2"/>
          <w:sz w:val="24"/>
          <w:szCs w:val="24"/>
          <w:lang w:val="en-US" w:eastAsia="zh-CN" w:bidi="ar-SA"/>
        </w:rPr>
      </w:pPr>
      <w:r>
        <w:rPr>
          <w:rFonts w:hint="default" w:asciiTheme="minorEastAsia" w:hAnsiTheme="minorEastAsia" w:eastAsiaTheme="minorEastAsia" w:cstheme="minorEastAsia"/>
          <w:color w:val="auto"/>
          <w:kern w:val="2"/>
          <w:sz w:val="24"/>
          <w:szCs w:val="24"/>
          <w:lang w:val="en-US" w:eastAsia="zh-CN" w:bidi="ar-SA"/>
        </w:rPr>
        <w:t>旗县、乡镇、村名称：</w:t>
      </w:r>
    </w:p>
    <w:tbl>
      <w:tblPr>
        <w:tblStyle w:val="8"/>
        <w:tblpPr w:leftFromText="180" w:rightFromText="180" w:vertAnchor="text" w:horzAnchor="margin" w:tblpXSpec="center" w:tblpY="158"/>
        <w:tblW w:w="14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440"/>
        <w:gridCol w:w="1485"/>
        <w:gridCol w:w="1545"/>
        <w:gridCol w:w="1500"/>
        <w:gridCol w:w="2025"/>
        <w:gridCol w:w="1305"/>
        <w:gridCol w:w="1485"/>
        <w:gridCol w:w="1220"/>
        <w:gridCol w:w="1734"/>
      </w:tblGrid>
      <w:tr w14:paraId="3138E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exact"/>
          <w:jc w:val="center"/>
        </w:trPr>
        <w:tc>
          <w:tcPr>
            <w:tcW w:w="821" w:type="dxa"/>
            <w:vAlign w:val="center"/>
          </w:tcPr>
          <w:p w14:paraId="451B6343">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序号</w:t>
            </w:r>
          </w:p>
        </w:tc>
        <w:tc>
          <w:tcPr>
            <w:tcW w:w="1440" w:type="dxa"/>
            <w:vAlign w:val="center"/>
          </w:tcPr>
          <w:p w14:paraId="379B0C6F">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2A50A330">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姓名或名称</w:t>
            </w:r>
          </w:p>
        </w:tc>
        <w:tc>
          <w:tcPr>
            <w:tcW w:w="1485" w:type="dxa"/>
            <w:vAlign w:val="center"/>
          </w:tcPr>
          <w:p w14:paraId="7A19083A">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7B5F1D96">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开户行</w:t>
            </w:r>
          </w:p>
        </w:tc>
        <w:tc>
          <w:tcPr>
            <w:tcW w:w="1545" w:type="dxa"/>
            <w:vAlign w:val="center"/>
          </w:tcPr>
          <w:p w14:paraId="632C3F66">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64C684BA">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账号</w:t>
            </w:r>
          </w:p>
        </w:tc>
        <w:tc>
          <w:tcPr>
            <w:tcW w:w="1500" w:type="dxa"/>
            <w:vAlign w:val="center"/>
          </w:tcPr>
          <w:p w14:paraId="083DA2FD">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43AF8126">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联系方式</w:t>
            </w:r>
          </w:p>
        </w:tc>
        <w:tc>
          <w:tcPr>
            <w:tcW w:w="2025" w:type="dxa"/>
            <w:vAlign w:val="center"/>
          </w:tcPr>
          <w:p w14:paraId="1E413C76">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作业地点</w:t>
            </w:r>
          </w:p>
          <w:p w14:paraId="2BF76B4E">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（细化到县乡村）</w:t>
            </w:r>
          </w:p>
        </w:tc>
        <w:tc>
          <w:tcPr>
            <w:tcW w:w="1305" w:type="dxa"/>
            <w:vAlign w:val="center"/>
          </w:tcPr>
          <w:p w14:paraId="753453B4">
            <w:pPr>
              <w:spacing w:line="320" w:lineRule="exact"/>
              <w:jc w:val="center"/>
              <w:rPr>
                <w:rFonts w:hint="eastAsia" w:ascii="黑体" w:hAnsi="黑体" w:eastAsia="黑体" w:cs="黑体"/>
                <w:strike w:val="0"/>
                <w:dstrike w:val="0"/>
                <w:color w:val="000000"/>
                <w:sz w:val="24"/>
                <w:szCs w:val="24"/>
                <w:highlight w:val="none"/>
                <w:u w:val="none"/>
                <w:lang w:eastAsia="zh-CN"/>
              </w:rPr>
            </w:pPr>
            <w:r>
              <w:rPr>
                <w:rFonts w:hint="eastAsia" w:ascii="黑体" w:hAnsi="黑体" w:eastAsia="黑体" w:cs="黑体"/>
                <w:strike w:val="0"/>
                <w:dstrike w:val="0"/>
                <w:color w:val="000000"/>
                <w:sz w:val="24"/>
                <w:szCs w:val="24"/>
                <w:highlight w:val="none"/>
                <w:u w:val="none"/>
              </w:rPr>
              <w:t>作业面积</w:t>
            </w:r>
            <w:r>
              <w:rPr>
                <w:rFonts w:hint="eastAsia" w:ascii="黑体" w:hAnsi="黑体" w:eastAsia="黑体" w:cs="黑体"/>
                <w:strike w:val="0"/>
                <w:dstrike w:val="0"/>
                <w:color w:val="000000"/>
                <w:sz w:val="24"/>
                <w:szCs w:val="24"/>
                <w:highlight w:val="none"/>
                <w:u w:val="none"/>
                <w:lang w:eastAsia="zh-CN"/>
              </w:rPr>
              <w:t>（</w:t>
            </w:r>
            <w:r>
              <w:rPr>
                <w:rFonts w:hint="eastAsia" w:ascii="黑体" w:hAnsi="黑体" w:eastAsia="黑体" w:cs="黑体"/>
                <w:strike w:val="0"/>
                <w:dstrike w:val="0"/>
                <w:color w:val="000000"/>
                <w:sz w:val="24"/>
                <w:szCs w:val="24"/>
                <w:highlight w:val="none"/>
                <w:u w:val="none"/>
              </w:rPr>
              <w:t>亩</w:t>
            </w:r>
            <w:r>
              <w:rPr>
                <w:rFonts w:hint="eastAsia" w:ascii="黑体" w:hAnsi="黑体" w:eastAsia="黑体" w:cs="黑体"/>
                <w:strike w:val="0"/>
                <w:dstrike w:val="0"/>
                <w:color w:val="000000"/>
                <w:sz w:val="24"/>
                <w:szCs w:val="24"/>
                <w:highlight w:val="none"/>
                <w:u w:val="none"/>
                <w:lang w:eastAsia="zh-CN"/>
              </w:rPr>
              <w:t>）</w:t>
            </w:r>
          </w:p>
        </w:tc>
        <w:tc>
          <w:tcPr>
            <w:tcW w:w="1485" w:type="dxa"/>
            <w:vAlign w:val="center"/>
          </w:tcPr>
          <w:p w14:paraId="333D85C5">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补助标准</w:t>
            </w:r>
          </w:p>
          <w:p w14:paraId="5B93E2E4">
            <w:pPr>
              <w:spacing w:line="320" w:lineRule="exact"/>
              <w:jc w:val="center"/>
              <w:rPr>
                <w:rFonts w:hint="eastAsia" w:ascii="黑体" w:hAnsi="黑体" w:eastAsia="黑体" w:cs="黑体"/>
                <w:strike w:val="0"/>
                <w:dstrike w:val="0"/>
                <w:color w:val="000000"/>
                <w:sz w:val="24"/>
                <w:szCs w:val="24"/>
                <w:highlight w:val="none"/>
                <w:u w:val="none"/>
                <w:lang w:eastAsia="zh-CN"/>
              </w:rPr>
            </w:pPr>
            <w:r>
              <w:rPr>
                <w:rFonts w:hint="eastAsia" w:ascii="黑体" w:hAnsi="黑体" w:eastAsia="黑体" w:cs="黑体"/>
                <w:strike w:val="0"/>
                <w:dstrike w:val="0"/>
                <w:color w:val="000000"/>
                <w:sz w:val="24"/>
                <w:szCs w:val="24"/>
                <w:highlight w:val="none"/>
                <w:u w:val="none"/>
                <w:lang w:eastAsia="zh-CN"/>
              </w:rPr>
              <w:t>（</w:t>
            </w:r>
            <w:r>
              <w:rPr>
                <w:rFonts w:hint="eastAsia" w:ascii="黑体" w:hAnsi="黑体" w:eastAsia="黑体" w:cs="黑体"/>
                <w:strike w:val="0"/>
                <w:dstrike w:val="0"/>
                <w:color w:val="000000"/>
                <w:sz w:val="24"/>
                <w:szCs w:val="24"/>
                <w:highlight w:val="none"/>
                <w:u w:val="none"/>
              </w:rPr>
              <w:t>元/亩</w:t>
            </w:r>
            <w:r>
              <w:rPr>
                <w:rFonts w:hint="eastAsia" w:ascii="黑体" w:hAnsi="黑体" w:eastAsia="黑体" w:cs="黑体"/>
                <w:strike w:val="0"/>
                <w:dstrike w:val="0"/>
                <w:color w:val="000000"/>
                <w:sz w:val="24"/>
                <w:szCs w:val="24"/>
                <w:highlight w:val="none"/>
                <w:u w:val="none"/>
                <w:lang w:eastAsia="zh-CN"/>
              </w:rPr>
              <w:t>）</w:t>
            </w:r>
          </w:p>
        </w:tc>
        <w:tc>
          <w:tcPr>
            <w:tcW w:w="1220" w:type="dxa"/>
            <w:vAlign w:val="center"/>
          </w:tcPr>
          <w:p w14:paraId="18907E7C">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补助金额</w:t>
            </w:r>
          </w:p>
          <w:p w14:paraId="1AB6EE02">
            <w:pPr>
              <w:spacing w:line="320" w:lineRule="exact"/>
              <w:jc w:val="center"/>
              <w:rPr>
                <w:rFonts w:hint="eastAsia" w:ascii="黑体" w:hAnsi="黑体" w:eastAsia="黑体" w:cs="黑体"/>
                <w:strike w:val="0"/>
                <w:dstrike w:val="0"/>
                <w:color w:val="000000"/>
                <w:sz w:val="24"/>
                <w:szCs w:val="24"/>
                <w:highlight w:val="none"/>
                <w:u w:val="none"/>
                <w:lang w:eastAsia="zh-CN"/>
              </w:rPr>
            </w:pPr>
            <w:r>
              <w:rPr>
                <w:rFonts w:hint="eastAsia" w:ascii="黑体" w:hAnsi="黑体" w:eastAsia="黑体" w:cs="黑体"/>
                <w:strike w:val="0"/>
                <w:dstrike w:val="0"/>
                <w:color w:val="000000"/>
                <w:sz w:val="24"/>
                <w:szCs w:val="24"/>
                <w:highlight w:val="none"/>
                <w:u w:val="none"/>
                <w:lang w:eastAsia="zh-CN"/>
              </w:rPr>
              <w:t>（</w:t>
            </w:r>
            <w:r>
              <w:rPr>
                <w:rFonts w:hint="eastAsia" w:ascii="黑体" w:hAnsi="黑体" w:eastAsia="黑体" w:cs="黑体"/>
                <w:strike w:val="0"/>
                <w:dstrike w:val="0"/>
                <w:color w:val="000000"/>
                <w:sz w:val="24"/>
                <w:szCs w:val="24"/>
                <w:highlight w:val="none"/>
                <w:u w:val="none"/>
              </w:rPr>
              <w:t>元</w:t>
            </w:r>
            <w:r>
              <w:rPr>
                <w:rFonts w:hint="eastAsia" w:ascii="黑体" w:hAnsi="黑体" w:eastAsia="黑体" w:cs="黑体"/>
                <w:strike w:val="0"/>
                <w:dstrike w:val="0"/>
                <w:color w:val="000000"/>
                <w:sz w:val="24"/>
                <w:szCs w:val="24"/>
                <w:highlight w:val="none"/>
                <w:u w:val="none"/>
                <w:lang w:eastAsia="zh-CN"/>
              </w:rPr>
              <w:t>）</w:t>
            </w:r>
          </w:p>
        </w:tc>
        <w:tc>
          <w:tcPr>
            <w:tcW w:w="1734" w:type="dxa"/>
            <w:vAlign w:val="center"/>
          </w:tcPr>
          <w:p w14:paraId="144CA1E8">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农机作业服务组织或农机户名称</w:t>
            </w:r>
          </w:p>
        </w:tc>
      </w:tr>
      <w:tr w14:paraId="5B9DF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21" w:type="dxa"/>
            <w:vAlign w:val="center"/>
          </w:tcPr>
          <w:p w14:paraId="391C931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1</w:t>
            </w:r>
          </w:p>
        </w:tc>
        <w:tc>
          <w:tcPr>
            <w:tcW w:w="1440" w:type="dxa"/>
            <w:vAlign w:val="center"/>
          </w:tcPr>
          <w:p w14:paraId="526812B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1564C94D">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45" w:type="dxa"/>
            <w:vAlign w:val="center"/>
          </w:tcPr>
          <w:p w14:paraId="27D74A2D">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00" w:type="dxa"/>
            <w:vAlign w:val="center"/>
          </w:tcPr>
          <w:p w14:paraId="3159E24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25" w:type="dxa"/>
            <w:vAlign w:val="center"/>
          </w:tcPr>
          <w:p w14:paraId="0126DDC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05" w:type="dxa"/>
            <w:vAlign w:val="center"/>
          </w:tcPr>
          <w:p w14:paraId="3975F42C">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3195B50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20" w:type="dxa"/>
            <w:vAlign w:val="center"/>
          </w:tcPr>
          <w:p w14:paraId="79C433E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734" w:type="dxa"/>
          </w:tcPr>
          <w:p w14:paraId="57603E6A">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3FF6F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21" w:type="dxa"/>
            <w:vAlign w:val="center"/>
          </w:tcPr>
          <w:p w14:paraId="33F0B38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2</w:t>
            </w:r>
          </w:p>
        </w:tc>
        <w:tc>
          <w:tcPr>
            <w:tcW w:w="1440" w:type="dxa"/>
            <w:vAlign w:val="center"/>
          </w:tcPr>
          <w:p w14:paraId="65AC836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4893668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45" w:type="dxa"/>
            <w:vAlign w:val="center"/>
          </w:tcPr>
          <w:p w14:paraId="2BFA1DE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00" w:type="dxa"/>
            <w:vAlign w:val="center"/>
          </w:tcPr>
          <w:p w14:paraId="74CA998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25" w:type="dxa"/>
            <w:vAlign w:val="center"/>
          </w:tcPr>
          <w:p w14:paraId="572E2DB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05" w:type="dxa"/>
            <w:vAlign w:val="center"/>
          </w:tcPr>
          <w:p w14:paraId="1FB38FB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5FC911F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20" w:type="dxa"/>
            <w:vAlign w:val="center"/>
          </w:tcPr>
          <w:p w14:paraId="63D0A08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734" w:type="dxa"/>
          </w:tcPr>
          <w:p w14:paraId="5A0DB61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0644F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21" w:type="dxa"/>
            <w:vAlign w:val="center"/>
          </w:tcPr>
          <w:p w14:paraId="30F4F09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3</w:t>
            </w:r>
          </w:p>
        </w:tc>
        <w:tc>
          <w:tcPr>
            <w:tcW w:w="1440" w:type="dxa"/>
            <w:vAlign w:val="center"/>
          </w:tcPr>
          <w:p w14:paraId="2DC1595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39604E7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45" w:type="dxa"/>
            <w:vAlign w:val="center"/>
          </w:tcPr>
          <w:p w14:paraId="60938B2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00" w:type="dxa"/>
            <w:vAlign w:val="center"/>
          </w:tcPr>
          <w:p w14:paraId="2009A26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25" w:type="dxa"/>
            <w:vAlign w:val="center"/>
          </w:tcPr>
          <w:p w14:paraId="3F20BC88">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05" w:type="dxa"/>
            <w:vAlign w:val="center"/>
          </w:tcPr>
          <w:p w14:paraId="730F89E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118E6AA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20" w:type="dxa"/>
            <w:vAlign w:val="center"/>
          </w:tcPr>
          <w:p w14:paraId="1CCDC87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734" w:type="dxa"/>
          </w:tcPr>
          <w:p w14:paraId="39799A2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7134D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21" w:type="dxa"/>
            <w:vAlign w:val="center"/>
          </w:tcPr>
          <w:p w14:paraId="6840637D">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4</w:t>
            </w:r>
          </w:p>
        </w:tc>
        <w:tc>
          <w:tcPr>
            <w:tcW w:w="1440" w:type="dxa"/>
            <w:vAlign w:val="center"/>
          </w:tcPr>
          <w:p w14:paraId="117CA21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3324DD0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45" w:type="dxa"/>
            <w:vAlign w:val="center"/>
          </w:tcPr>
          <w:p w14:paraId="1DC3431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00" w:type="dxa"/>
            <w:vAlign w:val="center"/>
          </w:tcPr>
          <w:p w14:paraId="2F2DCA6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25" w:type="dxa"/>
            <w:vAlign w:val="center"/>
          </w:tcPr>
          <w:p w14:paraId="4387183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05" w:type="dxa"/>
            <w:vAlign w:val="center"/>
          </w:tcPr>
          <w:p w14:paraId="0416930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6AAEFA7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20" w:type="dxa"/>
            <w:vAlign w:val="center"/>
          </w:tcPr>
          <w:p w14:paraId="17BDF12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734" w:type="dxa"/>
          </w:tcPr>
          <w:p w14:paraId="534D609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4789D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21" w:type="dxa"/>
            <w:vAlign w:val="center"/>
          </w:tcPr>
          <w:p w14:paraId="2CF7D2A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5</w:t>
            </w:r>
          </w:p>
        </w:tc>
        <w:tc>
          <w:tcPr>
            <w:tcW w:w="1440" w:type="dxa"/>
            <w:vAlign w:val="center"/>
          </w:tcPr>
          <w:p w14:paraId="28ACDC2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7F04B25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45" w:type="dxa"/>
            <w:vAlign w:val="center"/>
          </w:tcPr>
          <w:p w14:paraId="1923E0F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00" w:type="dxa"/>
            <w:vAlign w:val="center"/>
          </w:tcPr>
          <w:p w14:paraId="6294F09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25" w:type="dxa"/>
            <w:vAlign w:val="center"/>
          </w:tcPr>
          <w:p w14:paraId="75064EF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05" w:type="dxa"/>
            <w:vAlign w:val="center"/>
          </w:tcPr>
          <w:p w14:paraId="5A8828A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59BB968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20" w:type="dxa"/>
            <w:vAlign w:val="center"/>
          </w:tcPr>
          <w:p w14:paraId="0BFCF45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734" w:type="dxa"/>
          </w:tcPr>
          <w:p w14:paraId="65BD0A1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250D6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21" w:type="dxa"/>
            <w:vAlign w:val="center"/>
          </w:tcPr>
          <w:p w14:paraId="39403FD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6</w:t>
            </w:r>
          </w:p>
        </w:tc>
        <w:tc>
          <w:tcPr>
            <w:tcW w:w="1440" w:type="dxa"/>
            <w:vAlign w:val="center"/>
          </w:tcPr>
          <w:p w14:paraId="1CE752ED">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565B96E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45" w:type="dxa"/>
            <w:vAlign w:val="center"/>
          </w:tcPr>
          <w:p w14:paraId="0C28287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00" w:type="dxa"/>
            <w:vAlign w:val="center"/>
          </w:tcPr>
          <w:p w14:paraId="43DE19C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25" w:type="dxa"/>
            <w:vAlign w:val="center"/>
          </w:tcPr>
          <w:p w14:paraId="5DC3151C">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05" w:type="dxa"/>
            <w:vAlign w:val="center"/>
          </w:tcPr>
          <w:p w14:paraId="1FD10C2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0EAC984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20" w:type="dxa"/>
            <w:vAlign w:val="center"/>
          </w:tcPr>
          <w:p w14:paraId="79D55A6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734" w:type="dxa"/>
          </w:tcPr>
          <w:p w14:paraId="47782838">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58EE8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21" w:type="dxa"/>
            <w:vAlign w:val="center"/>
          </w:tcPr>
          <w:p w14:paraId="3F7BBEC8">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7</w:t>
            </w:r>
          </w:p>
        </w:tc>
        <w:tc>
          <w:tcPr>
            <w:tcW w:w="1440" w:type="dxa"/>
            <w:vAlign w:val="center"/>
          </w:tcPr>
          <w:p w14:paraId="6E2DD53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7FE718A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45" w:type="dxa"/>
            <w:vAlign w:val="center"/>
          </w:tcPr>
          <w:p w14:paraId="5F7F688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00" w:type="dxa"/>
            <w:vAlign w:val="center"/>
          </w:tcPr>
          <w:p w14:paraId="20DC50F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25" w:type="dxa"/>
            <w:vAlign w:val="center"/>
          </w:tcPr>
          <w:p w14:paraId="6C0A703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05" w:type="dxa"/>
            <w:vAlign w:val="center"/>
          </w:tcPr>
          <w:p w14:paraId="4312F188">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6C8CE20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20" w:type="dxa"/>
            <w:vAlign w:val="center"/>
          </w:tcPr>
          <w:p w14:paraId="3FBD1888">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734" w:type="dxa"/>
          </w:tcPr>
          <w:p w14:paraId="1EE1CE6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7FCB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21" w:type="dxa"/>
            <w:vAlign w:val="center"/>
          </w:tcPr>
          <w:p w14:paraId="2C30045A">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8</w:t>
            </w:r>
          </w:p>
        </w:tc>
        <w:tc>
          <w:tcPr>
            <w:tcW w:w="1440" w:type="dxa"/>
            <w:vAlign w:val="center"/>
          </w:tcPr>
          <w:p w14:paraId="647EE04D">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3070EF6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45" w:type="dxa"/>
            <w:vAlign w:val="center"/>
          </w:tcPr>
          <w:p w14:paraId="0DFC68FC">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00" w:type="dxa"/>
            <w:vAlign w:val="center"/>
          </w:tcPr>
          <w:p w14:paraId="7B48A2E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25" w:type="dxa"/>
            <w:vAlign w:val="center"/>
          </w:tcPr>
          <w:p w14:paraId="712F864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05" w:type="dxa"/>
            <w:vAlign w:val="center"/>
          </w:tcPr>
          <w:p w14:paraId="6B3DC38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691B117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20" w:type="dxa"/>
            <w:vAlign w:val="center"/>
          </w:tcPr>
          <w:p w14:paraId="19A2001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734" w:type="dxa"/>
          </w:tcPr>
          <w:p w14:paraId="4F4C31C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36FD2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21" w:type="dxa"/>
            <w:vAlign w:val="center"/>
          </w:tcPr>
          <w:p w14:paraId="19A6DA7C">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合计</w:t>
            </w:r>
          </w:p>
        </w:tc>
        <w:tc>
          <w:tcPr>
            <w:tcW w:w="1440" w:type="dxa"/>
            <w:vAlign w:val="center"/>
          </w:tcPr>
          <w:p w14:paraId="1716FE8D">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48FF018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45" w:type="dxa"/>
            <w:vAlign w:val="center"/>
          </w:tcPr>
          <w:p w14:paraId="38E1128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500" w:type="dxa"/>
            <w:vAlign w:val="center"/>
          </w:tcPr>
          <w:p w14:paraId="1C4846B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25" w:type="dxa"/>
            <w:vAlign w:val="center"/>
          </w:tcPr>
          <w:p w14:paraId="0D43B9D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05" w:type="dxa"/>
            <w:vAlign w:val="center"/>
          </w:tcPr>
          <w:p w14:paraId="5757FA9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85" w:type="dxa"/>
            <w:vAlign w:val="center"/>
          </w:tcPr>
          <w:p w14:paraId="25C3339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20" w:type="dxa"/>
            <w:vAlign w:val="center"/>
          </w:tcPr>
          <w:p w14:paraId="239F4E3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734" w:type="dxa"/>
          </w:tcPr>
          <w:p w14:paraId="33F243D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bl>
    <w:p w14:paraId="3F0AB681">
      <w:pPr>
        <w:spacing w:line="600" w:lineRule="exact"/>
        <w:rPr>
          <w:rFonts w:hint="eastAsia" w:asciiTheme="minorEastAsia" w:hAnsiTheme="minorEastAsia" w:eastAsiaTheme="minorEastAsia" w:cstheme="minorEastAsia"/>
          <w:strike w:val="0"/>
          <w:dstrike w:val="0"/>
          <w:sz w:val="24"/>
          <w:szCs w:val="24"/>
          <w:highlight w:val="none"/>
          <w:u w:val="none"/>
          <w:lang w:val="en-US" w:eastAsia="zh-CN"/>
        </w:rPr>
      </w:pPr>
      <w:r>
        <w:rPr>
          <w:rFonts w:hint="eastAsia" w:asciiTheme="minorEastAsia" w:hAnsiTheme="minorEastAsia" w:eastAsiaTheme="minorEastAsia" w:cstheme="minorEastAsia"/>
          <w:strike w:val="0"/>
          <w:dstrike w:val="0"/>
          <w:sz w:val="24"/>
          <w:szCs w:val="24"/>
          <w:highlight w:val="none"/>
          <w:u w:val="none"/>
          <w:lang w:val="en-US" w:eastAsia="zh-CN"/>
        </w:rPr>
        <w:t>乡镇政府（盖章）：          乡镇审核人员（签字）：          村委会（公章）：          村委会负责人（两人签字）：</w:t>
      </w:r>
    </w:p>
    <w:p w14:paraId="264F6358">
      <w:pPr>
        <w:jc w:val="left"/>
        <w:rPr>
          <w:rFonts w:hint="eastAsia" w:ascii="楷体" w:hAnsi="楷体" w:eastAsia="楷体" w:cs="楷体"/>
          <w:color w:val="auto"/>
          <w:kern w:val="2"/>
          <w:sz w:val="24"/>
          <w:szCs w:val="24"/>
          <w:lang w:val="en-US" w:eastAsia="zh-CN" w:bidi="ar-SA"/>
        </w:rPr>
      </w:pPr>
    </w:p>
    <w:p w14:paraId="331B3134">
      <w:pPr>
        <w:jc w:val="left"/>
        <w:rPr>
          <w:rFonts w:hint="eastAsia" w:ascii="楷体" w:hAnsi="楷体" w:eastAsia="楷体" w:cs="楷体"/>
          <w:color w:val="auto"/>
          <w:kern w:val="2"/>
          <w:sz w:val="24"/>
          <w:szCs w:val="24"/>
          <w:lang w:val="en-US" w:eastAsia="zh-CN" w:bidi="ar-SA"/>
        </w:rPr>
      </w:pPr>
      <w:r>
        <w:rPr>
          <w:rFonts w:hint="eastAsia" w:ascii="楷体" w:hAnsi="楷体" w:eastAsia="楷体" w:cs="楷体"/>
          <w:color w:val="auto"/>
          <w:kern w:val="2"/>
          <w:sz w:val="24"/>
          <w:szCs w:val="24"/>
          <w:lang w:val="en-US" w:eastAsia="zh-CN" w:bidi="ar-SA"/>
        </w:rPr>
        <w:t>备注：此表一式二份，乡镇存档一份，农牧部门存档一份。补助资金兑付对象是本表中所列的土地经营者。</w:t>
      </w:r>
    </w:p>
    <w:p w14:paraId="7B1F54B5">
      <w:pPr>
        <w:ind w:firstLine="684" w:firstLineChars="300"/>
        <w:jc w:val="left"/>
        <w:rPr>
          <w:rFonts w:hint="eastAsia" w:ascii="楷体" w:hAnsi="楷体" w:eastAsia="楷体" w:cs="楷体"/>
          <w:color w:val="auto"/>
          <w:spacing w:val="-6"/>
          <w:kern w:val="2"/>
          <w:sz w:val="24"/>
          <w:szCs w:val="24"/>
          <w:lang w:val="en-US" w:eastAsia="zh-CN" w:bidi="ar-SA"/>
        </w:rPr>
        <w:sectPr>
          <w:pgSz w:w="16838" w:h="11906" w:orient="landscape"/>
          <w:pgMar w:top="1531" w:right="2098" w:bottom="1531" w:left="1984" w:header="851" w:footer="992" w:gutter="0"/>
          <w:pgNumType w:fmt="decimal"/>
          <w:cols w:space="720" w:num="1"/>
          <w:docGrid w:type="lines" w:linePitch="312" w:charSpace="0"/>
        </w:sectPr>
      </w:pPr>
      <w:r>
        <w:rPr>
          <w:rFonts w:hint="eastAsia" w:ascii="楷体" w:hAnsi="楷体" w:eastAsia="楷体" w:cs="楷体"/>
          <w:color w:val="auto"/>
          <w:spacing w:val="-6"/>
          <w:kern w:val="2"/>
          <w:sz w:val="24"/>
          <w:szCs w:val="24"/>
          <w:lang w:val="en-US" w:eastAsia="zh-CN" w:bidi="ar-SA"/>
        </w:rPr>
        <w:t>补助资金差额指从补助资金中扣除作业费的余额。补助资金差额兑付给土地经营者，作业费兑付给农机作业服务组织。</w:t>
      </w:r>
    </w:p>
    <w:p w14:paraId="31D0514D">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附件10</w:t>
      </w:r>
    </w:p>
    <w:p w14:paraId="524C6559">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default" w:ascii="方正小标宋简体" w:hAnsi="方正小标宋简体" w:eastAsia="方正小标宋简体" w:cs="方正小标宋简体"/>
          <w:kern w:val="2"/>
          <w:sz w:val="44"/>
          <w:szCs w:val="44"/>
          <w:lang w:val="en-US" w:eastAsia="zh-CN" w:bidi="ar-SA"/>
        </w:rPr>
      </w:pPr>
    </w:p>
    <w:p w14:paraId="19AF1277">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default" w:ascii="方正小标宋简体" w:hAnsi="方正小标宋简体" w:eastAsia="方正小标宋简体" w:cs="方正小标宋简体"/>
          <w:kern w:val="2"/>
          <w:sz w:val="44"/>
          <w:szCs w:val="44"/>
          <w:lang w:val="en-US" w:eastAsia="zh-CN" w:bidi="ar-SA"/>
        </w:rPr>
        <w:t>内蒙古2025年耕地深松作业补助资金明细表（作业费差价结算）</w:t>
      </w:r>
    </w:p>
    <w:p w14:paraId="25729CBF">
      <w:pPr>
        <w:jc w:val="left"/>
        <w:rPr>
          <w:rFonts w:hint="default" w:asciiTheme="minorEastAsia" w:hAnsiTheme="minorEastAsia" w:eastAsiaTheme="minorEastAsia" w:cstheme="minorEastAsia"/>
          <w:color w:val="auto"/>
          <w:kern w:val="2"/>
          <w:sz w:val="24"/>
          <w:szCs w:val="24"/>
          <w:lang w:val="en-US" w:eastAsia="zh-CN" w:bidi="ar-SA"/>
        </w:rPr>
      </w:pPr>
    </w:p>
    <w:p w14:paraId="16FB0A37">
      <w:pPr>
        <w:jc w:val="left"/>
        <w:rPr>
          <w:rFonts w:hint="default" w:asciiTheme="minorEastAsia" w:hAnsiTheme="minorEastAsia" w:eastAsiaTheme="minorEastAsia" w:cstheme="minorEastAsia"/>
          <w:color w:val="auto"/>
          <w:kern w:val="2"/>
          <w:sz w:val="24"/>
          <w:szCs w:val="24"/>
          <w:lang w:val="en-US" w:eastAsia="zh-CN" w:bidi="ar-SA"/>
        </w:rPr>
      </w:pPr>
      <w:r>
        <w:rPr>
          <w:rFonts w:hint="default" w:asciiTheme="minorEastAsia" w:hAnsiTheme="minorEastAsia" w:eastAsiaTheme="minorEastAsia" w:cstheme="minorEastAsia"/>
          <w:color w:val="auto"/>
          <w:kern w:val="2"/>
          <w:sz w:val="24"/>
          <w:szCs w:val="24"/>
          <w:lang w:val="en-US" w:eastAsia="zh-CN" w:bidi="ar-SA"/>
        </w:rPr>
        <w:t>旗县、乡镇、村名称：</w:t>
      </w:r>
    </w:p>
    <w:tbl>
      <w:tblPr>
        <w:tblStyle w:val="8"/>
        <w:tblpPr w:leftFromText="180" w:rightFromText="180" w:vertAnchor="text" w:horzAnchor="margin" w:tblpXSpec="center" w:tblpY="158"/>
        <w:tblW w:w="14703" w:type="dxa"/>
        <w:tblInd w:w="-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455"/>
        <w:gridCol w:w="1440"/>
        <w:gridCol w:w="1185"/>
        <w:gridCol w:w="1238"/>
        <w:gridCol w:w="1425"/>
        <w:gridCol w:w="1905"/>
        <w:gridCol w:w="1457"/>
        <w:gridCol w:w="1446"/>
        <w:gridCol w:w="1210"/>
        <w:gridCol w:w="1230"/>
      </w:tblGrid>
      <w:tr w14:paraId="348A8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exact"/>
        </w:trPr>
        <w:tc>
          <w:tcPr>
            <w:tcW w:w="712" w:type="dxa"/>
            <w:vAlign w:val="center"/>
          </w:tcPr>
          <w:p w14:paraId="43F5D0FA">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序号</w:t>
            </w:r>
          </w:p>
        </w:tc>
        <w:tc>
          <w:tcPr>
            <w:tcW w:w="1455" w:type="dxa"/>
            <w:vAlign w:val="center"/>
          </w:tcPr>
          <w:p w14:paraId="7ACDC0AC">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00974000">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姓名或名称</w:t>
            </w:r>
          </w:p>
        </w:tc>
        <w:tc>
          <w:tcPr>
            <w:tcW w:w="1440" w:type="dxa"/>
            <w:vAlign w:val="center"/>
          </w:tcPr>
          <w:p w14:paraId="055D83BA">
            <w:pPr>
              <w:spacing w:line="32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455FCFF0">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联系方式</w:t>
            </w:r>
          </w:p>
        </w:tc>
        <w:tc>
          <w:tcPr>
            <w:tcW w:w="1185" w:type="dxa"/>
            <w:vAlign w:val="center"/>
          </w:tcPr>
          <w:p w14:paraId="310FAEE4">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作业地点</w:t>
            </w:r>
          </w:p>
          <w:p w14:paraId="129EF332">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（细化到县乡村）</w:t>
            </w:r>
          </w:p>
        </w:tc>
        <w:tc>
          <w:tcPr>
            <w:tcW w:w="1238" w:type="dxa"/>
            <w:vAlign w:val="center"/>
          </w:tcPr>
          <w:p w14:paraId="04BF09AD">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作业面积</w:t>
            </w:r>
          </w:p>
          <w:p w14:paraId="6B159B69">
            <w:pPr>
              <w:spacing w:line="320" w:lineRule="exact"/>
              <w:jc w:val="center"/>
              <w:rPr>
                <w:rFonts w:hint="eastAsia" w:ascii="黑体" w:hAnsi="黑体" w:eastAsia="黑体" w:cs="黑体"/>
                <w:strike w:val="0"/>
                <w:dstrike w:val="0"/>
                <w:color w:val="000000"/>
                <w:sz w:val="24"/>
                <w:szCs w:val="24"/>
                <w:highlight w:val="none"/>
                <w:u w:val="none"/>
                <w:lang w:eastAsia="zh-CN"/>
              </w:rPr>
            </w:pPr>
            <w:r>
              <w:rPr>
                <w:rFonts w:hint="eastAsia" w:ascii="黑体" w:hAnsi="黑体" w:eastAsia="黑体" w:cs="黑体"/>
                <w:strike w:val="0"/>
                <w:dstrike w:val="0"/>
                <w:color w:val="000000"/>
                <w:sz w:val="24"/>
                <w:szCs w:val="24"/>
                <w:highlight w:val="none"/>
                <w:u w:val="none"/>
                <w:lang w:eastAsia="zh-CN"/>
              </w:rPr>
              <w:t>（</w:t>
            </w:r>
            <w:r>
              <w:rPr>
                <w:rFonts w:hint="eastAsia" w:ascii="黑体" w:hAnsi="黑体" w:eastAsia="黑体" w:cs="黑体"/>
                <w:strike w:val="0"/>
                <w:dstrike w:val="0"/>
                <w:color w:val="000000"/>
                <w:sz w:val="24"/>
                <w:szCs w:val="24"/>
                <w:highlight w:val="none"/>
                <w:u w:val="none"/>
              </w:rPr>
              <w:t>亩</w:t>
            </w:r>
            <w:r>
              <w:rPr>
                <w:rFonts w:hint="eastAsia" w:ascii="黑体" w:hAnsi="黑体" w:eastAsia="黑体" w:cs="黑体"/>
                <w:strike w:val="0"/>
                <w:dstrike w:val="0"/>
                <w:color w:val="000000"/>
                <w:sz w:val="24"/>
                <w:szCs w:val="24"/>
                <w:highlight w:val="none"/>
                <w:u w:val="none"/>
                <w:lang w:eastAsia="zh-CN"/>
              </w:rPr>
              <w:t>）</w:t>
            </w:r>
          </w:p>
        </w:tc>
        <w:tc>
          <w:tcPr>
            <w:tcW w:w="1425" w:type="dxa"/>
            <w:vAlign w:val="center"/>
          </w:tcPr>
          <w:p w14:paraId="1021DB5A">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农机作业服务组织或农机户名称</w:t>
            </w:r>
          </w:p>
        </w:tc>
        <w:tc>
          <w:tcPr>
            <w:tcW w:w="1905" w:type="dxa"/>
            <w:vAlign w:val="center"/>
          </w:tcPr>
          <w:p w14:paraId="04053B8E">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农机作业服务组织或农机户负责人联系方式</w:t>
            </w:r>
          </w:p>
        </w:tc>
        <w:tc>
          <w:tcPr>
            <w:tcW w:w="1457" w:type="dxa"/>
            <w:vAlign w:val="center"/>
          </w:tcPr>
          <w:p w14:paraId="7B17A49E">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农机作业服务组织或农机户开户行</w:t>
            </w:r>
          </w:p>
        </w:tc>
        <w:tc>
          <w:tcPr>
            <w:tcW w:w="1446" w:type="dxa"/>
            <w:vAlign w:val="center"/>
          </w:tcPr>
          <w:p w14:paraId="1F42100C">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农机作业服务组织或农机户账号</w:t>
            </w:r>
          </w:p>
        </w:tc>
        <w:tc>
          <w:tcPr>
            <w:tcW w:w="1210" w:type="dxa"/>
            <w:vAlign w:val="center"/>
          </w:tcPr>
          <w:p w14:paraId="51A4CD21">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补助标准</w:t>
            </w:r>
          </w:p>
          <w:p w14:paraId="151B6552">
            <w:pPr>
              <w:spacing w:line="320" w:lineRule="exact"/>
              <w:jc w:val="center"/>
              <w:rPr>
                <w:rFonts w:hint="eastAsia" w:ascii="黑体" w:hAnsi="黑体" w:eastAsia="黑体" w:cs="黑体"/>
                <w:strike w:val="0"/>
                <w:dstrike w:val="0"/>
                <w:color w:val="000000"/>
                <w:sz w:val="24"/>
                <w:szCs w:val="24"/>
                <w:highlight w:val="none"/>
                <w:u w:val="none"/>
                <w:lang w:eastAsia="zh-CN"/>
              </w:rPr>
            </w:pPr>
            <w:r>
              <w:rPr>
                <w:rFonts w:hint="eastAsia" w:ascii="黑体" w:hAnsi="黑体" w:eastAsia="黑体" w:cs="黑体"/>
                <w:strike w:val="0"/>
                <w:dstrike w:val="0"/>
                <w:color w:val="000000"/>
                <w:sz w:val="24"/>
                <w:szCs w:val="24"/>
                <w:highlight w:val="none"/>
                <w:u w:val="none"/>
                <w:lang w:eastAsia="zh-CN"/>
              </w:rPr>
              <w:t>（</w:t>
            </w:r>
            <w:r>
              <w:rPr>
                <w:rFonts w:hint="eastAsia" w:ascii="黑体" w:hAnsi="黑体" w:eastAsia="黑体" w:cs="黑体"/>
                <w:strike w:val="0"/>
                <w:dstrike w:val="0"/>
                <w:color w:val="000000"/>
                <w:sz w:val="24"/>
                <w:szCs w:val="24"/>
                <w:highlight w:val="none"/>
                <w:u w:val="none"/>
              </w:rPr>
              <w:t>元/亩</w:t>
            </w:r>
            <w:r>
              <w:rPr>
                <w:rFonts w:hint="eastAsia" w:ascii="黑体" w:hAnsi="黑体" w:eastAsia="黑体" w:cs="黑体"/>
                <w:strike w:val="0"/>
                <w:dstrike w:val="0"/>
                <w:color w:val="000000"/>
                <w:sz w:val="24"/>
                <w:szCs w:val="24"/>
                <w:highlight w:val="none"/>
                <w:u w:val="none"/>
                <w:lang w:eastAsia="zh-CN"/>
              </w:rPr>
              <w:t>）</w:t>
            </w:r>
          </w:p>
        </w:tc>
        <w:tc>
          <w:tcPr>
            <w:tcW w:w="1230" w:type="dxa"/>
            <w:vAlign w:val="center"/>
          </w:tcPr>
          <w:p w14:paraId="31902B65">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补助金额</w:t>
            </w:r>
          </w:p>
          <w:p w14:paraId="45BA11A0">
            <w:pPr>
              <w:spacing w:line="32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（元）</w:t>
            </w:r>
          </w:p>
        </w:tc>
      </w:tr>
      <w:tr w14:paraId="4B6A4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2" w:type="dxa"/>
            <w:vAlign w:val="center"/>
          </w:tcPr>
          <w:p w14:paraId="161152F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1</w:t>
            </w:r>
          </w:p>
        </w:tc>
        <w:tc>
          <w:tcPr>
            <w:tcW w:w="1455" w:type="dxa"/>
            <w:vAlign w:val="center"/>
          </w:tcPr>
          <w:p w14:paraId="4B7270A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0" w:type="dxa"/>
            <w:vAlign w:val="center"/>
          </w:tcPr>
          <w:p w14:paraId="66C4A148">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185" w:type="dxa"/>
            <w:vAlign w:val="center"/>
          </w:tcPr>
          <w:p w14:paraId="0CCBEEA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8" w:type="dxa"/>
            <w:vAlign w:val="center"/>
          </w:tcPr>
          <w:p w14:paraId="3DFF70E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5" w:type="dxa"/>
            <w:vAlign w:val="center"/>
          </w:tcPr>
          <w:p w14:paraId="638CC3D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905" w:type="dxa"/>
            <w:vAlign w:val="center"/>
          </w:tcPr>
          <w:p w14:paraId="5F62C4C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57" w:type="dxa"/>
            <w:vAlign w:val="center"/>
          </w:tcPr>
          <w:p w14:paraId="3C53864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6" w:type="dxa"/>
            <w:vAlign w:val="center"/>
          </w:tcPr>
          <w:p w14:paraId="0CE7A53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10" w:type="dxa"/>
          </w:tcPr>
          <w:p w14:paraId="0AE563D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0" w:type="dxa"/>
          </w:tcPr>
          <w:p w14:paraId="7E40A80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13634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2" w:type="dxa"/>
            <w:vAlign w:val="center"/>
          </w:tcPr>
          <w:p w14:paraId="7D5A50D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2</w:t>
            </w:r>
          </w:p>
        </w:tc>
        <w:tc>
          <w:tcPr>
            <w:tcW w:w="1455" w:type="dxa"/>
            <w:vAlign w:val="center"/>
          </w:tcPr>
          <w:p w14:paraId="32C3FC0A">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0" w:type="dxa"/>
            <w:vAlign w:val="center"/>
          </w:tcPr>
          <w:p w14:paraId="0D86C51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185" w:type="dxa"/>
            <w:vAlign w:val="center"/>
          </w:tcPr>
          <w:p w14:paraId="3EC6B6A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8" w:type="dxa"/>
            <w:vAlign w:val="center"/>
          </w:tcPr>
          <w:p w14:paraId="431F32D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5" w:type="dxa"/>
            <w:vAlign w:val="center"/>
          </w:tcPr>
          <w:p w14:paraId="326DA17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905" w:type="dxa"/>
            <w:vAlign w:val="center"/>
          </w:tcPr>
          <w:p w14:paraId="3D1638A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57" w:type="dxa"/>
            <w:vAlign w:val="center"/>
          </w:tcPr>
          <w:p w14:paraId="130D846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6" w:type="dxa"/>
            <w:vAlign w:val="center"/>
          </w:tcPr>
          <w:p w14:paraId="6447D6D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10" w:type="dxa"/>
          </w:tcPr>
          <w:p w14:paraId="118F41F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0" w:type="dxa"/>
          </w:tcPr>
          <w:p w14:paraId="2D976DD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6607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2" w:type="dxa"/>
            <w:vAlign w:val="center"/>
          </w:tcPr>
          <w:p w14:paraId="18CC0C2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3</w:t>
            </w:r>
          </w:p>
        </w:tc>
        <w:tc>
          <w:tcPr>
            <w:tcW w:w="1455" w:type="dxa"/>
            <w:vAlign w:val="center"/>
          </w:tcPr>
          <w:p w14:paraId="6CD9431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0" w:type="dxa"/>
            <w:vAlign w:val="center"/>
          </w:tcPr>
          <w:p w14:paraId="23BA676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185" w:type="dxa"/>
            <w:vAlign w:val="center"/>
          </w:tcPr>
          <w:p w14:paraId="41E0C0D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8" w:type="dxa"/>
            <w:vAlign w:val="center"/>
          </w:tcPr>
          <w:p w14:paraId="4BEDE0A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5" w:type="dxa"/>
            <w:vAlign w:val="center"/>
          </w:tcPr>
          <w:p w14:paraId="7B4A351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905" w:type="dxa"/>
            <w:vAlign w:val="center"/>
          </w:tcPr>
          <w:p w14:paraId="4064FA0A">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57" w:type="dxa"/>
            <w:vAlign w:val="center"/>
          </w:tcPr>
          <w:p w14:paraId="1031EF0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6" w:type="dxa"/>
            <w:vAlign w:val="center"/>
          </w:tcPr>
          <w:p w14:paraId="732A6A7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10" w:type="dxa"/>
          </w:tcPr>
          <w:p w14:paraId="013665B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0" w:type="dxa"/>
          </w:tcPr>
          <w:p w14:paraId="4B97E58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4BB8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2" w:type="dxa"/>
            <w:vAlign w:val="center"/>
          </w:tcPr>
          <w:p w14:paraId="0F8292C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4</w:t>
            </w:r>
          </w:p>
        </w:tc>
        <w:tc>
          <w:tcPr>
            <w:tcW w:w="1455" w:type="dxa"/>
            <w:vAlign w:val="center"/>
          </w:tcPr>
          <w:p w14:paraId="70681D6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0" w:type="dxa"/>
            <w:vAlign w:val="center"/>
          </w:tcPr>
          <w:p w14:paraId="72E756C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185" w:type="dxa"/>
            <w:vAlign w:val="center"/>
          </w:tcPr>
          <w:p w14:paraId="16F2740D">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8" w:type="dxa"/>
            <w:vAlign w:val="center"/>
          </w:tcPr>
          <w:p w14:paraId="55D0A35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5" w:type="dxa"/>
            <w:vAlign w:val="center"/>
          </w:tcPr>
          <w:p w14:paraId="6BEBB6E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905" w:type="dxa"/>
            <w:vAlign w:val="center"/>
          </w:tcPr>
          <w:p w14:paraId="2492C55D">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57" w:type="dxa"/>
            <w:vAlign w:val="center"/>
          </w:tcPr>
          <w:p w14:paraId="62971E5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6" w:type="dxa"/>
            <w:vAlign w:val="center"/>
          </w:tcPr>
          <w:p w14:paraId="56B19DA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10" w:type="dxa"/>
          </w:tcPr>
          <w:p w14:paraId="2D03E44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0" w:type="dxa"/>
          </w:tcPr>
          <w:p w14:paraId="65FE53C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7A0A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2" w:type="dxa"/>
            <w:vAlign w:val="center"/>
          </w:tcPr>
          <w:p w14:paraId="7CCAF68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5</w:t>
            </w:r>
          </w:p>
        </w:tc>
        <w:tc>
          <w:tcPr>
            <w:tcW w:w="1455" w:type="dxa"/>
            <w:vAlign w:val="center"/>
          </w:tcPr>
          <w:p w14:paraId="4575997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0" w:type="dxa"/>
            <w:vAlign w:val="center"/>
          </w:tcPr>
          <w:p w14:paraId="4F2247B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185" w:type="dxa"/>
            <w:vAlign w:val="center"/>
          </w:tcPr>
          <w:p w14:paraId="33CE1E5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8" w:type="dxa"/>
            <w:vAlign w:val="center"/>
          </w:tcPr>
          <w:p w14:paraId="74C7358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5" w:type="dxa"/>
            <w:vAlign w:val="center"/>
          </w:tcPr>
          <w:p w14:paraId="09BCCA0A">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905" w:type="dxa"/>
            <w:vAlign w:val="center"/>
          </w:tcPr>
          <w:p w14:paraId="0B78438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57" w:type="dxa"/>
            <w:vAlign w:val="center"/>
          </w:tcPr>
          <w:p w14:paraId="48B03C0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6" w:type="dxa"/>
            <w:vAlign w:val="center"/>
          </w:tcPr>
          <w:p w14:paraId="4A082F38">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10" w:type="dxa"/>
          </w:tcPr>
          <w:p w14:paraId="05402E4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0" w:type="dxa"/>
          </w:tcPr>
          <w:p w14:paraId="7640909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332D2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2" w:type="dxa"/>
            <w:vAlign w:val="center"/>
          </w:tcPr>
          <w:p w14:paraId="2D8AC45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6</w:t>
            </w:r>
          </w:p>
        </w:tc>
        <w:tc>
          <w:tcPr>
            <w:tcW w:w="1455" w:type="dxa"/>
            <w:vAlign w:val="center"/>
          </w:tcPr>
          <w:p w14:paraId="37F1959C">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0" w:type="dxa"/>
            <w:vAlign w:val="center"/>
          </w:tcPr>
          <w:p w14:paraId="6C8D60F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185" w:type="dxa"/>
            <w:vAlign w:val="center"/>
          </w:tcPr>
          <w:p w14:paraId="586CACA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8" w:type="dxa"/>
            <w:vAlign w:val="center"/>
          </w:tcPr>
          <w:p w14:paraId="2A784D2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5" w:type="dxa"/>
            <w:vAlign w:val="center"/>
          </w:tcPr>
          <w:p w14:paraId="316A485C">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905" w:type="dxa"/>
            <w:vAlign w:val="center"/>
          </w:tcPr>
          <w:p w14:paraId="5948286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57" w:type="dxa"/>
            <w:vAlign w:val="center"/>
          </w:tcPr>
          <w:p w14:paraId="3B19B43A">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6" w:type="dxa"/>
            <w:vAlign w:val="center"/>
          </w:tcPr>
          <w:p w14:paraId="4813D79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10" w:type="dxa"/>
          </w:tcPr>
          <w:p w14:paraId="6C6F97E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0" w:type="dxa"/>
          </w:tcPr>
          <w:p w14:paraId="2526BC7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5165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2" w:type="dxa"/>
            <w:vAlign w:val="center"/>
          </w:tcPr>
          <w:p w14:paraId="6B6F134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7</w:t>
            </w:r>
          </w:p>
        </w:tc>
        <w:tc>
          <w:tcPr>
            <w:tcW w:w="1455" w:type="dxa"/>
            <w:vAlign w:val="center"/>
          </w:tcPr>
          <w:p w14:paraId="0CB00E8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0" w:type="dxa"/>
            <w:vAlign w:val="center"/>
          </w:tcPr>
          <w:p w14:paraId="399BB6D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185" w:type="dxa"/>
            <w:vAlign w:val="center"/>
          </w:tcPr>
          <w:p w14:paraId="392725C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8" w:type="dxa"/>
            <w:vAlign w:val="center"/>
          </w:tcPr>
          <w:p w14:paraId="4CD029F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5" w:type="dxa"/>
            <w:vAlign w:val="center"/>
          </w:tcPr>
          <w:p w14:paraId="16F8D22A">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905" w:type="dxa"/>
            <w:vAlign w:val="center"/>
          </w:tcPr>
          <w:p w14:paraId="2AA5FB08">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57" w:type="dxa"/>
            <w:vAlign w:val="center"/>
          </w:tcPr>
          <w:p w14:paraId="2F9B481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6" w:type="dxa"/>
            <w:vAlign w:val="center"/>
          </w:tcPr>
          <w:p w14:paraId="29476338">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10" w:type="dxa"/>
          </w:tcPr>
          <w:p w14:paraId="7B6CFA3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0" w:type="dxa"/>
          </w:tcPr>
          <w:p w14:paraId="234E74A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4E102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2" w:type="dxa"/>
            <w:vAlign w:val="center"/>
          </w:tcPr>
          <w:p w14:paraId="7176A3DC">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8</w:t>
            </w:r>
          </w:p>
        </w:tc>
        <w:tc>
          <w:tcPr>
            <w:tcW w:w="1455" w:type="dxa"/>
            <w:vAlign w:val="center"/>
          </w:tcPr>
          <w:p w14:paraId="1E2E447B">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0" w:type="dxa"/>
            <w:vAlign w:val="center"/>
          </w:tcPr>
          <w:p w14:paraId="75254CF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185" w:type="dxa"/>
            <w:vAlign w:val="center"/>
          </w:tcPr>
          <w:p w14:paraId="179BA8EC">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8" w:type="dxa"/>
            <w:vAlign w:val="center"/>
          </w:tcPr>
          <w:p w14:paraId="1200BFA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5" w:type="dxa"/>
            <w:vAlign w:val="center"/>
          </w:tcPr>
          <w:p w14:paraId="6F5C0E62">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905" w:type="dxa"/>
            <w:vAlign w:val="center"/>
          </w:tcPr>
          <w:p w14:paraId="459859F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57" w:type="dxa"/>
            <w:vAlign w:val="center"/>
          </w:tcPr>
          <w:p w14:paraId="44F6456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6" w:type="dxa"/>
            <w:vAlign w:val="center"/>
          </w:tcPr>
          <w:p w14:paraId="794D7D8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10" w:type="dxa"/>
          </w:tcPr>
          <w:p w14:paraId="30527BCD">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0" w:type="dxa"/>
          </w:tcPr>
          <w:p w14:paraId="2027F9BF">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1F403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2" w:type="dxa"/>
            <w:vAlign w:val="center"/>
          </w:tcPr>
          <w:p w14:paraId="07C0EE1A">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合计</w:t>
            </w:r>
          </w:p>
        </w:tc>
        <w:tc>
          <w:tcPr>
            <w:tcW w:w="1455" w:type="dxa"/>
            <w:vAlign w:val="center"/>
          </w:tcPr>
          <w:p w14:paraId="3A26B093">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0" w:type="dxa"/>
            <w:vAlign w:val="center"/>
          </w:tcPr>
          <w:p w14:paraId="04853A1E">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185" w:type="dxa"/>
            <w:vAlign w:val="center"/>
          </w:tcPr>
          <w:p w14:paraId="0CD7EA77">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8" w:type="dxa"/>
            <w:vAlign w:val="center"/>
          </w:tcPr>
          <w:p w14:paraId="3D241DD0">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5" w:type="dxa"/>
            <w:vAlign w:val="center"/>
          </w:tcPr>
          <w:p w14:paraId="28A87551">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905" w:type="dxa"/>
            <w:vAlign w:val="center"/>
          </w:tcPr>
          <w:p w14:paraId="30D93759">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57" w:type="dxa"/>
            <w:vAlign w:val="center"/>
          </w:tcPr>
          <w:p w14:paraId="6FA1DC44">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46" w:type="dxa"/>
            <w:vAlign w:val="center"/>
          </w:tcPr>
          <w:p w14:paraId="1D04EA4A">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10" w:type="dxa"/>
          </w:tcPr>
          <w:p w14:paraId="4E9FA8A5">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30" w:type="dxa"/>
          </w:tcPr>
          <w:p w14:paraId="13D162F6">
            <w:pPr>
              <w:spacing w:line="32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bl>
    <w:p w14:paraId="6BE0767C">
      <w:pPr>
        <w:spacing w:line="600" w:lineRule="exact"/>
        <w:rPr>
          <w:rFonts w:hint="eastAsia" w:asciiTheme="minorEastAsia" w:hAnsiTheme="minorEastAsia" w:eastAsiaTheme="minorEastAsia" w:cstheme="minorEastAsia"/>
          <w:strike w:val="0"/>
          <w:dstrike w:val="0"/>
          <w:sz w:val="24"/>
          <w:szCs w:val="24"/>
          <w:highlight w:val="none"/>
          <w:u w:val="none"/>
          <w:lang w:val="en-US" w:eastAsia="zh-CN"/>
        </w:rPr>
      </w:pPr>
      <w:r>
        <w:rPr>
          <w:rFonts w:hint="eastAsia" w:asciiTheme="minorEastAsia" w:hAnsiTheme="minorEastAsia" w:eastAsiaTheme="minorEastAsia" w:cstheme="minorEastAsia"/>
          <w:strike w:val="0"/>
          <w:dstrike w:val="0"/>
          <w:sz w:val="24"/>
          <w:szCs w:val="24"/>
          <w:highlight w:val="none"/>
          <w:u w:val="none"/>
          <w:lang w:val="en-US" w:eastAsia="zh-CN"/>
        </w:rPr>
        <w:t>乡镇政府（盖章）：          乡镇审核人员（签字）：           村委会（公章）：           村委会负责人（两人签字）：</w:t>
      </w:r>
    </w:p>
    <w:p w14:paraId="6E95C2A1">
      <w:pPr>
        <w:outlineLvl w:val="0"/>
        <w:rPr>
          <w:rFonts w:hint="eastAsia" w:ascii="CESI宋体-GB2312" w:hAnsi="CESI宋体-GB2312" w:eastAsia="CESI宋体-GB2312" w:cs="CESI宋体-GB2312"/>
          <w:color w:val="000000"/>
          <w:szCs w:val="21"/>
          <w:highlight w:val="none"/>
        </w:rPr>
      </w:pPr>
    </w:p>
    <w:p w14:paraId="43D375D0">
      <w:pPr>
        <w:outlineLvl w:val="0"/>
        <w:rPr>
          <w:rFonts w:hint="eastAsia" w:ascii="楷体" w:hAnsi="楷体" w:eastAsia="楷体" w:cs="楷体"/>
          <w:color w:val="000000"/>
          <w:sz w:val="24"/>
          <w:szCs w:val="24"/>
          <w:highlight w:val="none"/>
        </w:rPr>
        <w:sectPr>
          <w:pgSz w:w="16838" w:h="11906" w:orient="landscape"/>
          <w:pgMar w:top="1531" w:right="2098" w:bottom="1531" w:left="1984" w:header="851" w:footer="992" w:gutter="0"/>
          <w:pgNumType w:fmt="decimal"/>
          <w:cols w:space="720" w:num="1"/>
          <w:docGrid w:type="lines" w:linePitch="312" w:charSpace="0"/>
        </w:sectPr>
      </w:pPr>
      <w:r>
        <w:rPr>
          <w:rFonts w:hint="eastAsia" w:ascii="楷体" w:hAnsi="楷体" w:eastAsia="楷体" w:cs="楷体"/>
          <w:color w:val="000000"/>
          <w:sz w:val="24"/>
          <w:szCs w:val="24"/>
          <w:highlight w:val="none"/>
        </w:rPr>
        <w:t>备注：此表一式</w:t>
      </w:r>
      <w:r>
        <w:rPr>
          <w:rFonts w:hint="eastAsia" w:ascii="楷体" w:hAnsi="楷体" w:eastAsia="楷体" w:cs="楷体"/>
          <w:color w:val="000000"/>
          <w:sz w:val="24"/>
          <w:szCs w:val="24"/>
          <w:highlight w:val="none"/>
          <w:lang w:val="en-US" w:eastAsia="zh-CN"/>
        </w:rPr>
        <w:t>二</w:t>
      </w:r>
      <w:r>
        <w:rPr>
          <w:rFonts w:hint="eastAsia" w:ascii="楷体" w:hAnsi="楷体" w:eastAsia="楷体" w:cs="楷体"/>
          <w:color w:val="000000"/>
          <w:sz w:val="24"/>
          <w:szCs w:val="24"/>
          <w:highlight w:val="none"/>
        </w:rPr>
        <w:t>份，</w:t>
      </w:r>
      <w:r>
        <w:rPr>
          <w:rFonts w:hint="eastAsia" w:ascii="楷体" w:hAnsi="楷体" w:eastAsia="楷体" w:cs="楷体"/>
          <w:color w:val="000000"/>
          <w:sz w:val="24"/>
          <w:szCs w:val="24"/>
          <w:highlight w:val="none"/>
          <w:lang w:val="en-US" w:eastAsia="zh-CN"/>
        </w:rPr>
        <w:t>乡镇存档一份，</w:t>
      </w:r>
      <w:r>
        <w:rPr>
          <w:rFonts w:hint="eastAsia" w:ascii="楷体" w:hAnsi="楷体" w:eastAsia="楷体" w:cs="楷体"/>
          <w:color w:val="000000"/>
          <w:sz w:val="24"/>
          <w:szCs w:val="24"/>
          <w:highlight w:val="none"/>
        </w:rPr>
        <w:t>农牧部门</w:t>
      </w:r>
      <w:r>
        <w:rPr>
          <w:rFonts w:hint="eastAsia" w:ascii="楷体" w:hAnsi="楷体" w:eastAsia="楷体" w:cs="楷体"/>
          <w:sz w:val="24"/>
          <w:szCs w:val="24"/>
          <w:highlight w:val="none"/>
        </w:rPr>
        <w:t>存档一份</w:t>
      </w:r>
      <w:r>
        <w:rPr>
          <w:rFonts w:hint="eastAsia" w:ascii="楷体" w:hAnsi="楷体" w:eastAsia="楷体" w:cs="楷体"/>
          <w:color w:val="000000"/>
          <w:sz w:val="24"/>
          <w:szCs w:val="24"/>
          <w:highlight w:val="none"/>
        </w:rPr>
        <w:t>。补助资金兑付对象是本表中所列的</w:t>
      </w:r>
      <w:r>
        <w:rPr>
          <w:rFonts w:hint="eastAsia" w:ascii="楷体" w:hAnsi="楷体" w:eastAsia="楷体" w:cs="楷体"/>
          <w:strike w:val="0"/>
          <w:dstrike w:val="0"/>
          <w:color w:val="000000"/>
          <w:sz w:val="24"/>
          <w:szCs w:val="24"/>
          <w:highlight w:val="none"/>
          <w:u w:val="none"/>
        </w:rPr>
        <w:t>农机作业服务组织</w:t>
      </w:r>
      <w:r>
        <w:rPr>
          <w:rFonts w:hint="eastAsia" w:ascii="楷体" w:hAnsi="楷体" w:eastAsia="楷体" w:cs="楷体"/>
          <w:color w:val="000000"/>
          <w:sz w:val="24"/>
          <w:szCs w:val="24"/>
          <w:highlight w:val="none"/>
        </w:rPr>
        <w:t>。</w:t>
      </w:r>
    </w:p>
    <w:p w14:paraId="599032C5">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附件11</w:t>
      </w:r>
    </w:p>
    <w:p w14:paraId="340DFDAF">
      <w:pPr>
        <w:pStyle w:val="2"/>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p>
    <w:p w14:paraId="4DC1E527">
      <w:pPr>
        <w:pStyle w:val="2"/>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default" w:ascii="方正小标宋简体" w:hAnsi="方正小标宋简体" w:eastAsia="方正小标宋简体" w:cs="方正小标宋简体"/>
          <w:kern w:val="2"/>
          <w:sz w:val="44"/>
          <w:szCs w:val="44"/>
          <w:lang w:val="en-US" w:eastAsia="zh-CN" w:bidi="ar-SA"/>
        </w:rPr>
        <w:t>内蒙古2025年耕地深松作业补助情况汇总表</w:t>
      </w:r>
    </w:p>
    <w:p w14:paraId="73A05252">
      <w:pPr>
        <w:spacing w:line="600" w:lineRule="exact"/>
        <w:rPr>
          <w:rFonts w:hint="default" w:ascii="Times New Roman" w:hAnsi="Times New Roman" w:cs="Times New Roman"/>
          <w:strike w:val="0"/>
          <w:dstrike w:val="0"/>
          <w:color w:val="000000"/>
          <w:sz w:val="24"/>
          <w:szCs w:val="24"/>
          <w:highlight w:val="none"/>
          <w:u w:val="none"/>
        </w:rPr>
      </w:pPr>
      <w:r>
        <w:rPr>
          <w:rFonts w:hint="default" w:ascii="Times New Roman" w:hAnsi="Times New Roman" w:cs="Times New Roman"/>
          <w:strike w:val="0"/>
          <w:dstrike w:val="0"/>
          <w:color w:val="000000"/>
          <w:sz w:val="24"/>
          <w:szCs w:val="24"/>
          <w:highlight w:val="none"/>
          <w:u w:val="none"/>
        </w:rPr>
        <w:t>旗县、乡镇、村名称：</w:t>
      </w:r>
    </w:p>
    <w:tbl>
      <w:tblPr>
        <w:tblStyle w:val="8"/>
        <w:tblW w:w="14715" w:type="dxa"/>
        <w:tblInd w:w="-8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695"/>
        <w:gridCol w:w="2055"/>
        <w:gridCol w:w="1635"/>
        <w:gridCol w:w="2325"/>
        <w:gridCol w:w="2205"/>
        <w:gridCol w:w="1382"/>
        <w:gridCol w:w="1423"/>
        <w:gridCol w:w="1260"/>
      </w:tblGrid>
      <w:tr w14:paraId="2C6F3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735" w:type="dxa"/>
            <w:vAlign w:val="center"/>
          </w:tcPr>
          <w:p w14:paraId="5E77AB7C">
            <w:pPr>
              <w:adjustRightInd w:val="0"/>
              <w:snapToGrid w:val="0"/>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序号</w:t>
            </w:r>
          </w:p>
        </w:tc>
        <w:tc>
          <w:tcPr>
            <w:tcW w:w="1695" w:type="dxa"/>
            <w:vAlign w:val="center"/>
          </w:tcPr>
          <w:p w14:paraId="1F93441E">
            <w:pPr>
              <w:spacing w:line="3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52DE039B">
            <w:pPr>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姓名或名称</w:t>
            </w:r>
          </w:p>
        </w:tc>
        <w:tc>
          <w:tcPr>
            <w:tcW w:w="2055" w:type="dxa"/>
            <w:vAlign w:val="center"/>
          </w:tcPr>
          <w:p w14:paraId="08350796">
            <w:pPr>
              <w:adjustRightInd w:val="0"/>
              <w:snapToGrid w:val="0"/>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作业地点</w:t>
            </w:r>
          </w:p>
          <w:p w14:paraId="75585EE4">
            <w:pPr>
              <w:adjustRightInd w:val="0"/>
              <w:snapToGrid w:val="0"/>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（细化到县乡村）</w:t>
            </w:r>
          </w:p>
        </w:tc>
        <w:tc>
          <w:tcPr>
            <w:tcW w:w="1635" w:type="dxa"/>
            <w:vAlign w:val="center"/>
          </w:tcPr>
          <w:p w14:paraId="0DB19557">
            <w:pPr>
              <w:spacing w:line="300" w:lineRule="exact"/>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土地经营者</w:t>
            </w:r>
          </w:p>
          <w:p w14:paraId="7E5039ED">
            <w:pPr>
              <w:adjustRightInd w:val="0"/>
              <w:snapToGrid w:val="0"/>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联系方式</w:t>
            </w:r>
          </w:p>
        </w:tc>
        <w:tc>
          <w:tcPr>
            <w:tcW w:w="2325" w:type="dxa"/>
            <w:vAlign w:val="center"/>
          </w:tcPr>
          <w:p w14:paraId="582A81BB">
            <w:pPr>
              <w:adjustRightInd w:val="0"/>
              <w:snapToGrid w:val="0"/>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农机作业服务组织或农机户名称</w:t>
            </w:r>
          </w:p>
        </w:tc>
        <w:tc>
          <w:tcPr>
            <w:tcW w:w="2205" w:type="dxa"/>
            <w:vAlign w:val="center"/>
          </w:tcPr>
          <w:p w14:paraId="4DFBD8AE">
            <w:pPr>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农机作业服务组织或农机户负责人</w:t>
            </w:r>
          </w:p>
          <w:p w14:paraId="2414D0EE">
            <w:pPr>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联系方式</w:t>
            </w:r>
          </w:p>
        </w:tc>
        <w:tc>
          <w:tcPr>
            <w:tcW w:w="1382" w:type="dxa"/>
            <w:vAlign w:val="center"/>
          </w:tcPr>
          <w:p w14:paraId="4B033FC3">
            <w:pPr>
              <w:spacing w:line="300" w:lineRule="exact"/>
              <w:jc w:val="center"/>
              <w:rPr>
                <w:rFonts w:hint="eastAsia" w:ascii="黑体" w:hAnsi="黑体" w:eastAsia="黑体" w:cs="黑体"/>
                <w:strike w:val="0"/>
                <w:dstrike w:val="0"/>
                <w:color w:val="000000"/>
                <w:sz w:val="24"/>
                <w:szCs w:val="24"/>
                <w:highlight w:val="none"/>
                <w:u w:val="none"/>
                <w:lang w:eastAsia="zh-CN"/>
              </w:rPr>
            </w:pPr>
            <w:r>
              <w:rPr>
                <w:rFonts w:hint="eastAsia" w:ascii="黑体" w:hAnsi="黑体" w:eastAsia="黑体" w:cs="黑体"/>
                <w:strike w:val="0"/>
                <w:dstrike w:val="0"/>
                <w:color w:val="000000"/>
                <w:sz w:val="24"/>
                <w:szCs w:val="24"/>
                <w:highlight w:val="none"/>
                <w:u w:val="none"/>
              </w:rPr>
              <w:t>作业面积</w:t>
            </w:r>
            <w:r>
              <w:rPr>
                <w:rFonts w:hint="eastAsia" w:ascii="黑体" w:hAnsi="黑体" w:eastAsia="黑体" w:cs="黑体"/>
                <w:strike w:val="0"/>
                <w:dstrike w:val="0"/>
                <w:color w:val="000000"/>
                <w:sz w:val="24"/>
                <w:szCs w:val="24"/>
                <w:highlight w:val="none"/>
                <w:u w:val="none"/>
                <w:lang w:eastAsia="zh-CN"/>
              </w:rPr>
              <w:t>（</w:t>
            </w:r>
            <w:r>
              <w:rPr>
                <w:rFonts w:hint="eastAsia" w:ascii="黑体" w:hAnsi="黑体" w:eastAsia="黑体" w:cs="黑体"/>
                <w:strike w:val="0"/>
                <w:dstrike w:val="0"/>
                <w:color w:val="000000"/>
                <w:sz w:val="24"/>
                <w:szCs w:val="24"/>
                <w:highlight w:val="none"/>
                <w:u w:val="none"/>
              </w:rPr>
              <w:t>亩</w:t>
            </w:r>
            <w:r>
              <w:rPr>
                <w:rFonts w:hint="eastAsia" w:ascii="黑体" w:hAnsi="黑体" w:eastAsia="黑体" w:cs="黑体"/>
                <w:strike w:val="0"/>
                <w:dstrike w:val="0"/>
                <w:color w:val="000000"/>
                <w:sz w:val="24"/>
                <w:szCs w:val="24"/>
                <w:highlight w:val="none"/>
                <w:u w:val="none"/>
                <w:lang w:eastAsia="zh-CN"/>
              </w:rPr>
              <w:t>）</w:t>
            </w:r>
          </w:p>
        </w:tc>
        <w:tc>
          <w:tcPr>
            <w:tcW w:w="1423" w:type="dxa"/>
            <w:vAlign w:val="center"/>
          </w:tcPr>
          <w:p w14:paraId="2944B30D">
            <w:pPr>
              <w:adjustRightInd w:val="0"/>
              <w:snapToGrid w:val="0"/>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补助标准</w:t>
            </w:r>
          </w:p>
          <w:p w14:paraId="10EAC742">
            <w:pPr>
              <w:adjustRightInd w:val="0"/>
              <w:snapToGrid w:val="0"/>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（元/亩）</w:t>
            </w:r>
          </w:p>
        </w:tc>
        <w:tc>
          <w:tcPr>
            <w:tcW w:w="1260" w:type="dxa"/>
            <w:vAlign w:val="center"/>
          </w:tcPr>
          <w:p w14:paraId="5D3C25FD">
            <w:pPr>
              <w:adjustRightInd w:val="0"/>
              <w:snapToGrid w:val="0"/>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补助金额</w:t>
            </w:r>
          </w:p>
          <w:p w14:paraId="5A2E8495">
            <w:pPr>
              <w:adjustRightInd w:val="0"/>
              <w:snapToGrid w:val="0"/>
              <w:spacing w:line="300" w:lineRule="exact"/>
              <w:jc w:val="center"/>
              <w:rPr>
                <w:rFonts w:hint="eastAsia" w:ascii="黑体" w:hAnsi="黑体" w:eastAsia="黑体" w:cs="黑体"/>
                <w:strike w:val="0"/>
                <w:dstrike w:val="0"/>
                <w:color w:val="000000"/>
                <w:sz w:val="24"/>
                <w:szCs w:val="24"/>
                <w:highlight w:val="none"/>
                <w:u w:val="none"/>
              </w:rPr>
            </w:pPr>
            <w:r>
              <w:rPr>
                <w:rFonts w:hint="eastAsia" w:ascii="黑体" w:hAnsi="黑体" w:eastAsia="黑体" w:cs="黑体"/>
                <w:strike w:val="0"/>
                <w:dstrike w:val="0"/>
                <w:color w:val="000000"/>
                <w:sz w:val="24"/>
                <w:szCs w:val="24"/>
                <w:highlight w:val="none"/>
                <w:u w:val="none"/>
              </w:rPr>
              <w:t>（元）</w:t>
            </w:r>
          </w:p>
        </w:tc>
      </w:tr>
      <w:tr w14:paraId="6C5EF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3BA21711">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1</w:t>
            </w:r>
          </w:p>
        </w:tc>
        <w:tc>
          <w:tcPr>
            <w:tcW w:w="1695" w:type="dxa"/>
            <w:vAlign w:val="center"/>
          </w:tcPr>
          <w:p w14:paraId="284B5138">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006C4754">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118D698D">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445815FF">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26A5374A">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6BFD06C8">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7476795B">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27618855">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6C58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exact"/>
        </w:trPr>
        <w:tc>
          <w:tcPr>
            <w:tcW w:w="735" w:type="dxa"/>
            <w:vAlign w:val="center"/>
          </w:tcPr>
          <w:p w14:paraId="1B392863">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2</w:t>
            </w:r>
          </w:p>
        </w:tc>
        <w:tc>
          <w:tcPr>
            <w:tcW w:w="1695" w:type="dxa"/>
            <w:vAlign w:val="center"/>
          </w:tcPr>
          <w:p w14:paraId="7FD2B295">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4013B216">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3D997017">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2F911B6C">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100D0F9D">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01DD30B8">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2F7050F6">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2CA66154">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674F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0CE7C1DB">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3</w:t>
            </w:r>
          </w:p>
        </w:tc>
        <w:tc>
          <w:tcPr>
            <w:tcW w:w="1695" w:type="dxa"/>
            <w:vAlign w:val="center"/>
          </w:tcPr>
          <w:p w14:paraId="32A1EAE5">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0606D33E">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756A6723">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1B100917">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34B41D10">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0024A7C8">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265B4D2E">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5B53B131">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19B1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67F91C23">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4</w:t>
            </w:r>
          </w:p>
        </w:tc>
        <w:tc>
          <w:tcPr>
            <w:tcW w:w="1695" w:type="dxa"/>
            <w:vAlign w:val="center"/>
          </w:tcPr>
          <w:p w14:paraId="5BDF9E75">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48EC79F6">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58E3C611">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469A863E">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2891A356">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50EC0ABD">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30F59D67">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0555F8EB">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6D5C8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685BF0E7">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5</w:t>
            </w:r>
          </w:p>
        </w:tc>
        <w:tc>
          <w:tcPr>
            <w:tcW w:w="1695" w:type="dxa"/>
            <w:vAlign w:val="center"/>
          </w:tcPr>
          <w:p w14:paraId="72A16DF0">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271E9E5D">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11E6F6C4">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13D3DF4C">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0326AAB4">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22EFEBD9">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350C523B">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4307FB71">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56CED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1F7C11C7">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6</w:t>
            </w:r>
          </w:p>
        </w:tc>
        <w:tc>
          <w:tcPr>
            <w:tcW w:w="1695" w:type="dxa"/>
            <w:vAlign w:val="center"/>
          </w:tcPr>
          <w:p w14:paraId="61EEED53">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61EF4F37">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5502389E">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6C145D62">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02F79D28">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39C0AA82">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3BD9624D">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00420BB5">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11589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5C34DBE3">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7</w:t>
            </w:r>
          </w:p>
        </w:tc>
        <w:tc>
          <w:tcPr>
            <w:tcW w:w="1695" w:type="dxa"/>
            <w:vAlign w:val="center"/>
          </w:tcPr>
          <w:p w14:paraId="253D687B">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018317ED">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059DC676">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47F33868">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4F56DAB5">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36DE3E14">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56DC3D4D">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344110A7">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68E2E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2B6D1B3F">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8</w:t>
            </w:r>
          </w:p>
        </w:tc>
        <w:tc>
          <w:tcPr>
            <w:tcW w:w="1695" w:type="dxa"/>
            <w:vAlign w:val="center"/>
          </w:tcPr>
          <w:p w14:paraId="07B99F6C">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1F45F4FC">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08BEE7B5">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3DB3CDAA">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6E91516E">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40438E6A">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427E1A08">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68C4850F">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39F4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15C57350">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9</w:t>
            </w:r>
          </w:p>
        </w:tc>
        <w:tc>
          <w:tcPr>
            <w:tcW w:w="1695" w:type="dxa"/>
            <w:vAlign w:val="center"/>
          </w:tcPr>
          <w:p w14:paraId="3CF78CCB">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4F6D3224">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71730E97">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3DFD20D1">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15B0107D">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0A61967A">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7B11D888">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6C7FE5F9">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338D0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558EB284">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w:t>
            </w:r>
          </w:p>
        </w:tc>
        <w:tc>
          <w:tcPr>
            <w:tcW w:w="1695" w:type="dxa"/>
            <w:vAlign w:val="center"/>
          </w:tcPr>
          <w:p w14:paraId="1AB1E3C3">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7B2D7852">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5FFB0BFF">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49C978F4">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6B4AE2A5">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63CCEFC7">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79A0A4EE">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193B7D79">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r w14:paraId="580F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trPr>
        <w:tc>
          <w:tcPr>
            <w:tcW w:w="735" w:type="dxa"/>
            <w:vAlign w:val="center"/>
          </w:tcPr>
          <w:p w14:paraId="5C55EE0A">
            <w:pPr>
              <w:adjustRightInd w:val="0"/>
              <w:snapToGrid w:val="0"/>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r>
              <w:rPr>
                <w:rFonts w:hint="eastAsia" w:asciiTheme="minorEastAsia" w:hAnsiTheme="minorEastAsia" w:eastAsiaTheme="minorEastAsia" w:cstheme="minorEastAsia"/>
                <w:strike w:val="0"/>
                <w:dstrike w:val="0"/>
                <w:color w:val="000000"/>
                <w:sz w:val="24"/>
                <w:szCs w:val="24"/>
                <w:highlight w:val="none"/>
                <w:u w:val="none"/>
              </w:rPr>
              <w:t>合计</w:t>
            </w:r>
          </w:p>
        </w:tc>
        <w:tc>
          <w:tcPr>
            <w:tcW w:w="1695" w:type="dxa"/>
            <w:vAlign w:val="center"/>
          </w:tcPr>
          <w:p w14:paraId="279FF412">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055" w:type="dxa"/>
            <w:vAlign w:val="center"/>
          </w:tcPr>
          <w:p w14:paraId="3DE2776A">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635" w:type="dxa"/>
            <w:vAlign w:val="center"/>
          </w:tcPr>
          <w:p w14:paraId="0E428EF3">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325" w:type="dxa"/>
            <w:vAlign w:val="center"/>
          </w:tcPr>
          <w:p w14:paraId="50F83777">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2205" w:type="dxa"/>
          </w:tcPr>
          <w:p w14:paraId="1F2D60CC">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382" w:type="dxa"/>
          </w:tcPr>
          <w:p w14:paraId="0C4165F0">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423" w:type="dxa"/>
            <w:vAlign w:val="center"/>
          </w:tcPr>
          <w:p w14:paraId="2653123F">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c>
          <w:tcPr>
            <w:tcW w:w="1260" w:type="dxa"/>
            <w:vAlign w:val="center"/>
          </w:tcPr>
          <w:p w14:paraId="3E8C4B66">
            <w:pPr>
              <w:spacing w:line="300" w:lineRule="exact"/>
              <w:jc w:val="center"/>
              <w:rPr>
                <w:rFonts w:hint="eastAsia" w:asciiTheme="minorEastAsia" w:hAnsiTheme="minorEastAsia" w:eastAsiaTheme="minorEastAsia" w:cstheme="minorEastAsia"/>
                <w:strike w:val="0"/>
                <w:dstrike w:val="0"/>
                <w:color w:val="000000"/>
                <w:sz w:val="24"/>
                <w:szCs w:val="24"/>
                <w:highlight w:val="none"/>
                <w:u w:val="none"/>
              </w:rPr>
            </w:pPr>
          </w:p>
        </w:tc>
      </w:tr>
    </w:tbl>
    <w:p w14:paraId="43D5B6E5">
      <w:pPr>
        <w:spacing w:line="600" w:lineRule="exact"/>
        <w:rPr>
          <w:rFonts w:hint="eastAsia" w:ascii="Times New Roman" w:hAnsi="Times New Roman" w:eastAsia="宋体" w:cs="Times New Roman"/>
          <w:strike w:val="0"/>
          <w:dstrike w:val="0"/>
          <w:color w:val="000000"/>
          <w:sz w:val="24"/>
          <w:szCs w:val="24"/>
          <w:highlight w:val="none"/>
          <w:u w:val="none"/>
          <w:lang w:val="en-US" w:eastAsia="zh-CN"/>
        </w:rPr>
        <w:sectPr>
          <w:pgSz w:w="16838" w:h="11906" w:orient="landscape"/>
          <w:pgMar w:top="1531" w:right="2098" w:bottom="1531" w:left="1984" w:header="851" w:footer="992" w:gutter="0"/>
          <w:pgNumType w:fmt="decimal"/>
          <w:cols w:space="720" w:num="1"/>
          <w:docGrid w:type="lines" w:linePitch="312" w:charSpace="0"/>
        </w:sectPr>
      </w:pPr>
      <w:r>
        <w:rPr>
          <w:rFonts w:hint="eastAsia" w:ascii="Times New Roman" w:hAnsi="Times New Roman" w:eastAsia="宋体" w:cs="Times New Roman"/>
          <w:strike w:val="0"/>
          <w:dstrike w:val="0"/>
          <w:color w:val="000000"/>
          <w:sz w:val="24"/>
          <w:szCs w:val="24"/>
          <w:highlight w:val="none"/>
          <w:u w:val="none"/>
        </w:rPr>
        <w:t>填报</w:t>
      </w:r>
      <w:r>
        <w:rPr>
          <w:rFonts w:hint="eastAsia" w:ascii="Times New Roman" w:hAnsi="Times New Roman" w:eastAsia="宋体" w:cs="Times New Roman"/>
          <w:strike w:val="0"/>
          <w:dstrike w:val="0"/>
          <w:color w:val="000000"/>
          <w:sz w:val="24"/>
          <w:szCs w:val="24"/>
          <w:highlight w:val="none"/>
          <w:u w:val="none"/>
          <w:lang w:val="en-US" w:eastAsia="zh-CN"/>
        </w:rPr>
        <w:t>村</w:t>
      </w:r>
      <w:r>
        <w:rPr>
          <w:rFonts w:hint="eastAsia" w:ascii="Times New Roman" w:hAnsi="Times New Roman" w:eastAsia="宋体" w:cs="Times New Roman"/>
          <w:strike w:val="0"/>
          <w:dstrike w:val="0"/>
          <w:color w:val="000000"/>
          <w:sz w:val="24"/>
          <w:szCs w:val="24"/>
          <w:highlight w:val="none"/>
          <w:u w:val="none"/>
        </w:rPr>
        <w:t>（</w:t>
      </w:r>
      <w:r>
        <w:rPr>
          <w:rFonts w:hint="eastAsia" w:ascii="Times New Roman" w:hAnsi="Times New Roman" w:eastAsia="宋体" w:cs="Times New Roman"/>
          <w:strike w:val="0"/>
          <w:dstrike w:val="0"/>
          <w:color w:val="000000"/>
          <w:sz w:val="24"/>
          <w:szCs w:val="24"/>
          <w:highlight w:val="none"/>
          <w:u w:val="none"/>
          <w:lang w:val="en-US" w:eastAsia="zh-CN"/>
        </w:rPr>
        <w:t>盖</w:t>
      </w:r>
      <w:r>
        <w:rPr>
          <w:rFonts w:hint="eastAsia" w:ascii="Times New Roman" w:hAnsi="Times New Roman" w:eastAsia="宋体" w:cs="Times New Roman"/>
          <w:strike w:val="0"/>
          <w:dstrike w:val="0"/>
          <w:color w:val="000000"/>
          <w:sz w:val="24"/>
          <w:szCs w:val="24"/>
          <w:highlight w:val="none"/>
          <w:u w:val="none"/>
        </w:rPr>
        <w:t>章）</w:t>
      </w:r>
      <w:r>
        <w:rPr>
          <w:rFonts w:hint="eastAsia" w:ascii="Times New Roman" w:hAnsi="Times New Roman" w:eastAsia="宋体" w:cs="Times New Roman"/>
          <w:strike w:val="0"/>
          <w:dstrike w:val="0"/>
          <w:color w:val="000000"/>
          <w:sz w:val="24"/>
          <w:szCs w:val="24"/>
          <w:highlight w:val="none"/>
          <w:u w:val="none"/>
          <w:lang w:eastAsia="zh-CN"/>
        </w:rPr>
        <w:t>：</w:t>
      </w:r>
      <w:r>
        <w:rPr>
          <w:rFonts w:hint="eastAsia" w:ascii="Times New Roman" w:hAnsi="Times New Roman" w:eastAsia="宋体" w:cs="Times New Roman"/>
          <w:strike w:val="0"/>
          <w:dstrike w:val="0"/>
          <w:color w:val="000000"/>
          <w:sz w:val="24"/>
          <w:szCs w:val="24"/>
          <w:highlight w:val="none"/>
          <w:u w:val="none"/>
          <w:lang w:val="en-US" w:eastAsia="zh-CN"/>
        </w:rPr>
        <w:t xml:space="preserve">     村填报人：     </w:t>
      </w:r>
      <w:r>
        <w:rPr>
          <w:rFonts w:hint="eastAsia" w:ascii="Times New Roman" w:hAnsi="Times New Roman" w:eastAsia="宋体" w:cs="Times New Roman"/>
          <w:strike w:val="0"/>
          <w:dstrike w:val="0"/>
          <w:color w:val="000000"/>
          <w:sz w:val="24"/>
          <w:szCs w:val="24"/>
          <w:highlight w:val="none"/>
          <w:u w:val="none"/>
        </w:rPr>
        <w:t>联系电话：</w:t>
      </w:r>
      <w:r>
        <w:rPr>
          <w:rFonts w:hint="eastAsia" w:ascii="Times New Roman" w:hAnsi="Times New Roman" w:eastAsia="宋体" w:cs="Times New Roman"/>
          <w:strike w:val="0"/>
          <w:dstrike w:val="0"/>
          <w:color w:val="000000"/>
          <w:sz w:val="24"/>
          <w:szCs w:val="24"/>
          <w:highlight w:val="none"/>
          <w:u w:val="none"/>
          <w:lang w:val="en-US" w:eastAsia="zh-CN"/>
        </w:rPr>
        <w:t xml:space="preserve">      乡镇（盖章）：      乡镇审核人：      </w:t>
      </w:r>
      <w:r>
        <w:rPr>
          <w:rFonts w:hint="eastAsia" w:ascii="Times New Roman" w:hAnsi="Times New Roman" w:eastAsia="宋体" w:cs="Times New Roman"/>
          <w:strike w:val="0"/>
          <w:dstrike w:val="0"/>
          <w:color w:val="000000"/>
          <w:sz w:val="24"/>
          <w:szCs w:val="24"/>
          <w:highlight w:val="none"/>
          <w:u w:val="none"/>
        </w:rPr>
        <w:t>填报时间：</w:t>
      </w:r>
      <w:r>
        <w:rPr>
          <w:rFonts w:hint="eastAsia" w:ascii="Times New Roman" w:hAnsi="Times New Roman" w:eastAsia="宋体" w:cs="Times New Roman"/>
          <w:strike w:val="0"/>
          <w:dstrike w:val="0"/>
          <w:color w:val="000000"/>
          <w:sz w:val="24"/>
          <w:szCs w:val="24"/>
          <w:highlight w:val="none"/>
          <w:u w:val="none"/>
          <w:lang w:val="en-US" w:eastAsia="zh-CN"/>
        </w:rPr>
        <w:t xml:space="preserve">  </w:t>
      </w:r>
      <w:r>
        <w:rPr>
          <w:rFonts w:hint="eastAsia" w:ascii="Times New Roman" w:hAnsi="Times New Roman" w:eastAsia="宋体" w:cs="Times New Roman"/>
          <w:strike w:val="0"/>
          <w:dstrike w:val="0"/>
          <w:color w:val="000000"/>
          <w:sz w:val="24"/>
          <w:szCs w:val="24"/>
          <w:highlight w:val="none"/>
          <w:u w:val="none"/>
        </w:rPr>
        <w:t>年</w:t>
      </w:r>
      <w:r>
        <w:rPr>
          <w:rFonts w:hint="eastAsia" w:ascii="Times New Roman" w:hAnsi="Times New Roman" w:eastAsia="宋体" w:cs="Times New Roman"/>
          <w:strike w:val="0"/>
          <w:dstrike w:val="0"/>
          <w:color w:val="000000"/>
          <w:sz w:val="24"/>
          <w:szCs w:val="24"/>
          <w:highlight w:val="none"/>
          <w:u w:val="none"/>
          <w:lang w:val="en-US" w:eastAsia="zh-CN"/>
        </w:rPr>
        <w:t xml:space="preserve">  </w:t>
      </w:r>
      <w:r>
        <w:rPr>
          <w:rFonts w:hint="eastAsia" w:ascii="Times New Roman" w:hAnsi="Times New Roman" w:eastAsia="宋体" w:cs="Times New Roman"/>
          <w:strike w:val="0"/>
          <w:dstrike w:val="0"/>
          <w:color w:val="000000"/>
          <w:sz w:val="24"/>
          <w:szCs w:val="24"/>
          <w:highlight w:val="none"/>
          <w:u w:val="none"/>
        </w:rPr>
        <w:t>月</w:t>
      </w:r>
      <w:r>
        <w:rPr>
          <w:rFonts w:hint="eastAsia" w:ascii="Times New Roman" w:hAnsi="Times New Roman" w:eastAsia="宋体" w:cs="Times New Roman"/>
          <w:strike w:val="0"/>
          <w:dstrike w:val="0"/>
          <w:color w:val="000000"/>
          <w:sz w:val="24"/>
          <w:szCs w:val="24"/>
          <w:highlight w:val="none"/>
          <w:u w:val="none"/>
          <w:lang w:val="en-US" w:eastAsia="zh-CN"/>
        </w:rPr>
        <w:t xml:space="preserve">  日</w:t>
      </w:r>
    </w:p>
    <w:p w14:paraId="6348B4D8">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附件12</w:t>
      </w:r>
    </w:p>
    <w:p w14:paraId="58362CA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p>
    <w:p w14:paraId="02C68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kern w:val="2"/>
          <w:sz w:val="44"/>
          <w:szCs w:val="44"/>
          <w:lang w:val="en-US" w:eastAsia="zh-CN" w:bidi="ar-SA"/>
        </w:rPr>
      </w:pPr>
      <w:r>
        <w:rPr>
          <w:rFonts w:hint="default" w:ascii="方正小标宋简体" w:hAnsi="方正小标宋简体" w:eastAsia="方正小标宋简体" w:cs="方正小标宋简体"/>
          <w:kern w:val="2"/>
          <w:sz w:val="44"/>
          <w:szCs w:val="44"/>
          <w:lang w:val="en-US" w:eastAsia="zh-CN" w:bidi="ar-SA"/>
        </w:rPr>
        <w:t>耕地深松作业补助效果监测情况表</w:t>
      </w:r>
    </w:p>
    <w:p w14:paraId="28387196">
      <w:pPr>
        <w:spacing w:line="600" w:lineRule="exact"/>
        <w:rPr>
          <w:rFonts w:hint="default" w:ascii="Times New Roman" w:hAnsi="Times New Roman" w:eastAsia="宋体" w:cs="Times New Roman"/>
          <w:strike w:val="0"/>
          <w:dstrike w:val="0"/>
          <w:color w:val="000000"/>
          <w:sz w:val="24"/>
          <w:szCs w:val="24"/>
          <w:highlight w:val="none"/>
          <w:u w:val="none"/>
        </w:rPr>
      </w:pPr>
      <w:r>
        <w:rPr>
          <w:rFonts w:hint="eastAsia" w:ascii="Times New Roman" w:hAnsi="Times New Roman" w:eastAsia="宋体" w:cs="Times New Roman"/>
          <w:strike w:val="0"/>
          <w:dstrike w:val="0"/>
          <w:color w:val="000000"/>
          <w:sz w:val="24"/>
          <w:szCs w:val="24"/>
          <w:highlight w:val="none"/>
          <w:u w:val="none"/>
          <w:lang w:val="en-US" w:eastAsia="zh-CN"/>
        </w:rPr>
        <w:t>旗县</w:t>
      </w:r>
      <w:r>
        <w:rPr>
          <w:rFonts w:hint="default" w:ascii="Times New Roman" w:hAnsi="Times New Roman" w:eastAsia="宋体" w:cs="Times New Roman"/>
          <w:strike w:val="0"/>
          <w:dstrike w:val="0"/>
          <w:color w:val="000000"/>
          <w:sz w:val="24"/>
          <w:szCs w:val="24"/>
          <w:highlight w:val="none"/>
          <w:u w:val="none"/>
        </w:rPr>
        <w:t>：</w:t>
      </w:r>
    </w:p>
    <w:tbl>
      <w:tblPr>
        <w:tblStyle w:val="9"/>
        <w:tblW w:w="13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1"/>
        <w:gridCol w:w="2840"/>
        <w:gridCol w:w="2840"/>
        <w:gridCol w:w="2841"/>
        <w:gridCol w:w="2708"/>
      </w:tblGrid>
      <w:tr w14:paraId="04A0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1" w:type="dxa"/>
            <w:vAlign w:val="center"/>
          </w:tcPr>
          <w:p w14:paraId="30542F51">
            <w:pPr>
              <w:spacing w:line="720" w:lineRule="auto"/>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 xml:space="preserve">作 </w:t>
            </w:r>
            <w:r>
              <w:rPr>
                <w:rFonts w:hint="eastAsia" w:ascii="黑体" w:hAnsi="黑体" w:eastAsia="黑体" w:cs="黑体"/>
                <w:strike w:val="0"/>
                <w:dstrike w:val="0"/>
                <w:sz w:val="24"/>
                <w:szCs w:val="24"/>
                <w:highlight w:val="none"/>
                <w:u w:val="none"/>
                <w:lang w:val="en-US" w:eastAsia="zh-CN"/>
              </w:rPr>
              <w:t xml:space="preserve">  </w:t>
            </w:r>
            <w:r>
              <w:rPr>
                <w:rFonts w:hint="eastAsia" w:ascii="黑体" w:hAnsi="黑体" w:eastAsia="黑体" w:cs="黑体"/>
                <w:strike w:val="0"/>
                <w:dstrike w:val="0"/>
                <w:sz w:val="24"/>
                <w:szCs w:val="24"/>
                <w:highlight w:val="none"/>
                <w:u w:val="none"/>
              </w:rPr>
              <w:t xml:space="preserve"> 物</w:t>
            </w:r>
          </w:p>
        </w:tc>
        <w:tc>
          <w:tcPr>
            <w:tcW w:w="2840" w:type="dxa"/>
            <w:vAlign w:val="center"/>
          </w:tcPr>
          <w:p w14:paraId="65954332">
            <w:pPr>
              <w:spacing w:line="720" w:lineRule="auto"/>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深松前亩均成本（元）</w:t>
            </w:r>
          </w:p>
        </w:tc>
        <w:tc>
          <w:tcPr>
            <w:tcW w:w="2840" w:type="dxa"/>
            <w:vAlign w:val="center"/>
          </w:tcPr>
          <w:p w14:paraId="050FEFF0">
            <w:pPr>
              <w:spacing w:line="720" w:lineRule="auto"/>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深松后亩均成本（元）</w:t>
            </w:r>
          </w:p>
        </w:tc>
        <w:tc>
          <w:tcPr>
            <w:tcW w:w="2841" w:type="dxa"/>
            <w:vAlign w:val="center"/>
          </w:tcPr>
          <w:p w14:paraId="7B6193FE">
            <w:pPr>
              <w:spacing w:line="720" w:lineRule="auto"/>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深松前亩均产量（斤）</w:t>
            </w:r>
          </w:p>
        </w:tc>
        <w:tc>
          <w:tcPr>
            <w:tcW w:w="2708" w:type="dxa"/>
            <w:vAlign w:val="center"/>
          </w:tcPr>
          <w:p w14:paraId="1804DD72">
            <w:pPr>
              <w:spacing w:line="720" w:lineRule="auto"/>
              <w:jc w:val="center"/>
              <w:rPr>
                <w:rFonts w:hint="eastAsia" w:ascii="黑体" w:hAnsi="黑体" w:eastAsia="黑体" w:cs="黑体"/>
                <w:strike w:val="0"/>
                <w:dstrike w:val="0"/>
                <w:sz w:val="24"/>
                <w:szCs w:val="24"/>
                <w:highlight w:val="none"/>
                <w:u w:val="none"/>
              </w:rPr>
            </w:pPr>
            <w:r>
              <w:rPr>
                <w:rFonts w:hint="eastAsia" w:ascii="黑体" w:hAnsi="黑体" w:eastAsia="黑体" w:cs="黑体"/>
                <w:strike w:val="0"/>
                <w:dstrike w:val="0"/>
                <w:sz w:val="24"/>
                <w:szCs w:val="24"/>
                <w:highlight w:val="none"/>
                <w:u w:val="none"/>
              </w:rPr>
              <w:t>深松后亩均产量（斤）</w:t>
            </w:r>
          </w:p>
        </w:tc>
      </w:tr>
      <w:tr w14:paraId="2C04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1" w:type="dxa"/>
          </w:tcPr>
          <w:p w14:paraId="425DE3E6">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3055C7C2">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033934A7">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1" w:type="dxa"/>
          </w:tcPr>
          <w:p w14:paraId="1CA0D1D3">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708" w:type="dxa"/>
          </w:tcPr>
          <w:p w14:paraId="271FF697">
            <w:pPr>
              <w:spacing w:line="720" w:lineRule="auto"/>
              <w:rPr>
                <w:rFonts w:hint="eastAsia" w:asciiTheme="minorEastAsia" w:hAnsiTheme="minorEastAsia" w:eastAsiaTheme="minorEastAsia" w:cstheme="minorEastAsia"/>
                <w:strike w:val="0"/>
                <w:dstrike w:val="0"/>
                <w:sz w:val="24"/>
                <w:szCs w:val="24"/>
                <w:highlight w:val="none"/>
                <w:u w:val="none"/>
              </w:rPr>
            </w:pPr>
          </w:p>
        </w:tc>
      </w:tr>
      <w:tr w14:paraId="5813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1" w:type="dxa"/>
          </w:tcPr>
          <w:p w14:paraId="6DCE8311">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6F8511B3">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419A33B9">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1" w:type="dxa"/>
          </w:tcPr>
          <w:p w14:paraId="5169FEE9">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708" w:type="dxa"/>
          </w:tcPr>
          <w:p w14:paraId="390FFD63">
            <w:pPr>
              <w:spacing w:line="720" w:lineRule="auto"/>
              <w:rPr>
                <w:rFonts w:hint="eastAsia" w:asciiTheme="minorEastAsia" w:hAnsiTheme="minorEastAsia" w:eastAsiaTheme="minorEastAsia" w:cstheme="minorEastAsia"/>
                <w:strike w:val="0"/>
                <w:dstrike w:val="0"/>
                <w:sz w:val="24"/>
                <w:szCs w:val="24"/>
                <w:highlight w:val="none"/>
                <w:u w:val="none"/>
              </w:rPr>
            </w:pPr>
          </w:p>
        </w:tc>
      </w:tr>
      <w:tr w14:paraId="790F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1" w:type="dxa"/>
          </w:tcPr>
          <w:p w14:paraId="73927CAD">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688747FA">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1A0A5F9D">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1" w:type="dxa"/>
          </w:tcPr>
          <w:p w14:paraId="0208DB80">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708" w:type="dxa"/>
          </w:tcPr>
          <w:p w14:paraId="6E1FBD95">
            <w:pPr>
              <w:spacing w:line="720" w:lineRule="auto"/>
              <w:rPr>
                <w:rFonts w:hint="eastAsia" w:asciiTheme="minorEastAsia" w:hAnsiTheme="minorEastAsia" w:eastAsiaTheme="minorEastAsia" w:cstheme="minorEastAsia"/>
                <w:strike w:val="0"/>
                <w:dstrike w:val="0"/>
                <w:sz w:val="24"/>
                <w:szCs w:val="24"/>
                <w:highlight w:val="none"/>
                <w:u w:val="none"/>
              </w:rPr>
            </w:pPr>
          </w:p>
        </w:tc>
      </w:tr>
      <w:tr w14:paraId="7F59E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1" w:type="dxa"/>
          </w:tcPr>
          <w:p w14:paraId="0A51BF86">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3AB05226">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172C16C0">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1" w:type="dxa"/>
          </w:tcPr>
          <w:p w14:paraId="7BD31DEF">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708" w:type="dxa"/>
          </w:tcPr>
          <w:p w14:paraId="2C44039C">
            <w:pPr>
              <w:spacing w:line="720" w:lineRule="auto"/>
              <w:rPr>
                <w:rFonts w:hint="eastAsia" w:asciiTheme="minorEastAsia" w:hAnsiTheme="minorEastAsia" w:eastAsiaTheme="minorEastAsia" w:cstheme="minorEastAsia"/>
                <w:strike w:val="0"/>
                <w:dstrike w:val="0"/>
                <w:sz w:val="24"/>
                <w:szCs w:val="24"/>
                <w:highlight w:val="none"/>
                <w:u w:val="none"/>
              </w:rPr>
            </w:pPr>
          </w:p>
        </w:tc>
      </w:tr>
      <w:tr w14:paraId="5502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21" w:type="dxa"/>
          </w:tcPr>
          <w:p w14:paraId="2F75273C">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476E76BE">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0" w:type="dxa"/>
          </w:tcPr>
          <w:p w14:paraId="4C8C9A60">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841" w:type="dxa"/>
          </w:tcPr>
          <w:p w14:paraId="22DD0214">
            <w:pPr>
              <w:spacing w:line="720" w:lineRule="auto"/>
              <w:rPr>
                <w:rFonts w:hint="eastAsia" w:asciiTheme="minorEastAsia" w:hAnsiTheme="minorEastAsia" w:eastAsiaTheme="minorEastAsia" w:cstheme="minorEastAsia"/>
                <w:strike w:val="0"/>
                <w:dstrike w:val="0"/>
                <w:sz w:val="24"/>
                <w:szCs w:val="24"/>
                <w:highlight w:val="none"/>
                <w:u w:val="none"/>
              </w:rPr>
            </w:pPr>
          </w:p>
        </w:tc>
        <w:tc>
          <w:tcPr>
            <w:tcW w:w="2708" w:type="dxa"/>
          </w:tcPr>
          <w:p w14:paraId="2CB63D07">
            <w:pPr>
              <w:spacing w:line="720" w:lineRule="auto"/>
              <w:rPr>
                <w:rFonts w:hint="eastAsia" w:asciiTheme="minorEastAsia" w:hAnsiTheme="minorEastAsia" w:eastAsiaTheme="minorEastAsia" w:cstheme="minorEastAsia"/>
                <w:strike w:val="0"/>
                <w:dstrike w:val="0"/>
                <w:sz w:val="24"/>
                <w:szCs w:val="24"/>
                <w:highlight w:val="none"/>
                <w:u w:val="none"/>
              </w:rPr>
            </w:pPr>
          </w:p>
        </w:tc>
      </w:tr>
    </w:tbl>
    <w:p w14:paraId="08F1A350">
      <w:pPr>
        <w:pStyle w:val="2"/>
        <w:rPr>
          <w:rFonts w:hint="default"/>
          <w:lang w:val="en-US" w:eastAsia="zh-CN"/>
        </w:rPr>
        <w:sectPr>
          <w:pgSz w:w="16838" w:h="11906" w:orient="landscape"/>
          <w:pgMar w:top="1531" w:right="2098" w:bottom="1531" w:left="1984" w:header="851" w:footer="992" w:gutter="0"/>
          <w:pgNumType w:fmt="decimal"/>
          <w:cols w:space="720" w:num="1"/>
          <w:docGrid w:type="lines" w:linePitch="312" w:charSpace="0"/>
        </w:sectPr>
      </w:pPr>
    </w:p>
    <w:p w14:paraId="3EED2DB1">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附件13</w:t>
      </w:r>
    </w:p>
    <w:p w14:paraId="370578C2">
      <w:pPr>
        <w:pStyle w:val="2"/>
        <w:rPr>
          <w:rFonts w:hint="eastAsia"/>
          <w:lang w:val="en-US" w:eastAsia="zh-CN"/>
        </w:rPr>
      </w:pPr>
    </w:p>
    <w:p w14:paraId="20FB1DE4">
      <w:pPr>
        <w:pStyle w:val="2"/>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方正小标宋简体" w:hAnsi="方正小标宋简体" w:eastAsia="方正小标宋简体" w:cs="方正小标宋简体"/>
          <w:spacing w:val="-17"/>
          <w:kern w:val="2"/>
          <w:sz w:val="44"/>
          <w:szCs w:val="44"/>
          <w:lang w:val="en-US" w:eastAsia="zh-CN" w:bidi="ar-SA"/>
        </w:rPr>
      </w:pPr>
      <w:r>
        <w:rPr>
          <w:rFonts w:hint="default" w:ascii="方正小标宋简体" w:hAnsi="方正小标宋简体" w:eastAsia="方正小标宋简体" w:cs="方正小标宋简体"/>
          <w:spacing w:val="-17"/>
          <w:kern w:val="2"/>
          <w:sz w:val="44"/>
          <w:szCs w:val="44"/>
          <w:lang w:val="en-US" w:eastAsia="zh-CN" w:bidi="ar-SA"/>
        </w:rPr>
        <w:t>内蒙古2025年度落实耕地深松作业补助延伸绩效管理指标体系及打分</w:t>
      </w:r>
    </w:p>
    <w:p w14:paraId="4633E48B">
      <w:pPr>
        <w:pStyle w:val="2"/>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Theme="minorEastAsia" w:hAnsiTheme="minorEastAsia" w:eastAsiaTheme="minorEastAsia" w:cstheme="minorEastAsia"/>
          <w:bCs/>
          <w:strike w:val="0"/>
          <w:dstrike w:val="0"/>
          <w:sz w:val="24"/>
          <w:szCs w:val="24"/>
          <w:highlight w:val="none"/>
          <w:u w:val="none"/>
        </w:rPr>
      </w:pPr>
      <w:r>
        <w:rPr>
          <w:rFonts w:hint="eastAsia" w:asciiTheme="minorEastAsia" w:hAnsiTheme="minorEastAsia" w:eastAsiaTheme="minorEastAsia" w:cstheme="minorEastAsia"/>
          <w:bCs/>
          <w:strike w:val="0"/>
          <w:dstrike w:val="0"/>
          <w:sz w:val="24"/>
          <w:szCs w:val="24"/>
          <w:highlight w:val="none"/>
          <w:u w:val="none"/>
        </w:rPr>
        <w:t>填报单位（盖章）：</w:t>
      </w:r>
      <w:r>
        <w:rPr>
          <w:rFonts w:hint="eastAsia" w:asciiTheme="minorEastAsia" w:hAnsiTheme="minorEastAsia" w:eastAsiaTheme="minorEastAsia" w:cstheme="minorEastAsia"/>
          <w:bCs/>
          <w:strike w:val="0"/>
          <w:dstrike w:val="0"/>
          <w:sz w:val="24"/>
          <w:szCs w:val="24"/>
          <w:highlight w:val="none"/>
          <w:u w:val="none"/>
          <w:lang w:val="en-US" w:eastAsia="zh-CN"/>
        </w:rPr>
        <w:t xml:space="preserve">                              </w:t>
      </w:r>
      <w:r>
        <w:rPr>
          <w:rFonts w:hint="eastAsia" w:asciiTheme="minorEastAsia" w:hAnsiTheme="minorEastAsia" w:eastAsiaTheme="minorEastAsia" w:cstheme="minorEastAsia"/>
          <w:bCs/>
          <w:strike w:val="0"/>
          <w:dstrike w:val="0"/>
          <w:sz w:val="24"/>
          <w:szCs w:val="24"/>
          <w:highlight w:val="none"/>
          <w:u w:val="none"/>
        </w:rPr>
        <w:t>联系人及电话：</w:t>
      </w:r>
      <w:r>
        <w:rPr>
          <w:rFonts w:hint="eastAsia" w:asciiTheme="minorEastAsia" w:hAnsiTheme="minorEastAsia" w:eastAsiaTheme="minorEastAsia" w:cstheme="minorEastAsia"/>
          <w:bCs/>
          <w:strike w:val="0"/>
          <w:dstrike w:val="0"/>
          <w:sz w:val="24"/>
          <w:szCs w:val="24"/>
          <w:highlight w:val="none"/>
          <w:u w:val="none"/>
          <w:lang w:val="en-US" w:eastAsia="zh-CN"/>
        </w:rPr>
        <w:t xml:space="preserve">                           </w:t>
      </w:r>
      <w:r>
        <w:rPr>
          <w:rFonts w:hint="eastAsia" w:asciiTheme="minorEastAsia" w:hAnsiTheme="minorEastAsia" w:eastAsiaTheme="minorEastAsia" w:cstheme="minorEastAsia"/>
          <w:bCs/>
          <w:strike w:val="0"/>
          <w:dstrike w:val="0"/>
          <w:sz w:val="24"/>
          <w:szCs w:val="24"/>
          <w:highlight w:val="none"/>
          <w:u w:val="none"/>
        </w:rPr>
        <w:t>填报日期：</w:t>
      </w:r>
      <w:r>
        <w:rPr>
          <w:rFonts w:hint="eastAsia" w:asciiTheme="minorEastAsia" w:hAnsiTheme="minorEastAsia" w:eastAsiaTheme="minorEastAsia" w:cstheme="minorEastAsia"/>
          <w:bCs/>
          <w:strike w:val="0"/>
          <w:dstrike w:val="0"/>
          <w:sz w:val="24"/>
          <w:szCs w:val="24"/>
          <w:highlight w:val="none"/>
          <w:u w:val="none"/>
          <w:lang w:val="en-US" w:eastAsia="zh-CN"/>
        </w:rPr>
        <w:t xml:space="preserve">  </w:t>
      </w:r>
      <w:r>
        <w:rPr>
          <w:rFonts w:hint="eastAsia" w:asciiTheme="minorEastAsia" w:hAnsiTheme="minorEastAsia" w:eastAsiaTheme="minorEastAsia" w:cstheme="minorEastAsia"/>
          <w:bCs/>
          <w:strike w:val="0"/>
          <w:dstrike w:val="0"/>
          <w:sz w:val="24"/>
          <w:szCs w:val="24"/>
          <w:highlight w:val="none"/>
          <w:u w:val="none"/>
        </w:rPr>
        <w:t>年</w:t>
      </w:r>
      <w:r>
        <w:rPr>
          <w:rFonts w:hint="eastAsia" w:asciiTheme="minorEastAsia" w:hAnsiTheme="minorEastAsia" w:eastAsiaTheme="minorEastAsia" w:cstheme="minorEastAsia"/>
          <w:bCs/>
          <w:strike w:val="0"/>
          <w:dstrike w:val="0"/>
          <w:sz w:val="24"/>
          <w:szCs w:val="24"/>
          <w:highlight w:val="none"/>
          <w:u w:val="none"/>
          <w:lang w:val="en-US" w:eastAsia="zh-CN"/>
        </w:rPr>
        <w:t xml:space="preserve">  </w:t>
      </w:r>
      <w:r>
        <w:rPr>
          <w:rFonts w:hint="eastAsia" w:asciiTheme="minorEastAsia" w:hAnsiTheme="minorEastAsia" w:eastAsiaTheme="minorEastAsia" w:cstheme="minorEastAsia"/>
          <w:bCs/>
          <w:strike w:val="0"/>
          <w:dstrike w:val="0"/>
          <w:sz w:val="24"/>
          <w:szCs w:val="24"/>
          <w:highlight w:val="none"/>
          <w:u w:val="none"/>
        </w:rPr>
        <w:t>月</w:t>
      </w:r>
      <w:r>
        <w:rPr>
          <w:rFonts w:hint="eastAsia" w:asciiTheme="minorEastAsia" w:hAnsiTheme="minorEastAsia" w:eastAsiaTheme="minorEastAsia" w:cstheme="minorEastAsia"/>
          <w:bCs/>
          <w:strike w:val="0"/>
          <w:dstrike w:val="0"/>
          <w:sz w:val="24"/>
          <w:szCs w:val="24"/>
          <w:highlight w:val="none"/>
          <w:u w:val="none"/>
          <w:lang w:val="en-US" w:eastAsia="zh-CN"/>
        </w:rPr>
        <w:t xml:space="preserve">  </w:t>
      </w:r>
      <w:r>
        <w:rPr>
          <w:rFonts w:hint="eastAsia" w:asciiTheme="minorEastAsia" w:hAnsiTheme="minorEastAsia" w:eastAsiaTheme="minorEastAsia" w:cstheme="minorEastAsia"/>
          <w:bCs/>
          <w:strike w:val="0"/>
          <w:dstrike w:val="0"/>
          <w:sz w:val="24"/>
          <w:szCs w:val="24"/>
          <w:highlight w:val="none"/>
          <w:u w:val="none"/>
        </w:rPr>
        <w:t>日</w:t>
      </w:r>
    </w:p>
    <w:tbl>
      <w:tblPr>
        <w:tblStyle w:val="8"/>
        <w:tblW w:w="14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9"/>
        <w:gridCol w:w="1254"/>
        <w:gridCol w:w="840"/>
        <w:gridCol w:w="8599"/>
        <w:gridCol w:w="945"/>
        <w:gridCol w:w="960"/>
        <w:gridCol w:w="1007"/>
      </w:tblGrid>
      <w:tr w14:paraId="18302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79" w:type="dxa"/>
            <w:vMerge w:val="restart"/>
            <w:noWrap/>
            <w:vAlign w:val="center"/>
          </w:tcPr>
          <w:p w14:paraId="0D558D2D">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考评内容</w:t>
            </w:r>
          </w:p>
        </w:tc>
        <w:tc>
          <w:tcPr>
            <w:tcW w:w="1254" w:type="dxa"/>
            <w:vMerge w:val="restart"/>
            <w:noWrap/>
            <w:vAlign w:val="center"/>
          </w:tcPr>
          <w:p w14:paraId="1E334571">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考评指标</w:t>
            </w:r>
          </w:p>
        </w:tc>
        <w:tc>
          <w:tcPr>
            <w:tcW w:w="840" w:type="dxa"/>
            <w:vMerge w:val="restart"/>
            <w:noWrap/>
            <w:vAlign w:val="center"/>
          </w:tcPr>
          <w:p w14:paraId="50267958">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分值</w:t>
            </w:r>
          </w:p>
        </w:tc>
        <w:tc>
          <w:tcPr>
            <w:tcW w:w="8599" w:type="dxa"/>
            <w:vMerge w:val="restart"/>
            <w:noWrap/>
            <w:vAlign w:val="center"/>
          </w:tcPr>
          <w:p w14:paraId="14EE3FD1">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考核内容及评分标准</w:t>
            </w:r>
          </w:p>
        </w:tc>
        <w:tc>
          <w:tcPr>
            <w:tcW w:w="2912" w:type="dxa"/>
            <w:gridSpan w:val="3"/>
            <w:noWrap/>
            <w:vAlign w:val="center"/>
          </w:tcPr>
          <w:p w14:paraId="57541807">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得分情况</w:t>
            </w:r>
          </w:p>
        </w:tc>
      </w:tr>
      <w:tr w14:paraId="4110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179" w:type="dxa"/>
            <w:vMerge w:val="continue"/>
            <w:noWrap/>
            <w:vAlign w:val="center"/>
          </w:tcPr>
          <w:p w14:paraId="078ADAE7">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254" w:type="dxa"/>
            <w:vMerge w:val="continue"/>
            <w:noWrap/>
            <w:vAlign w:val="center"/>
          </w:tcPr>
          <w:p w14:paraId="08037114">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840" w:type="dxa"/>
            <w:vMerge w:val="continue"/>
            <w:noWrap/>
            <w:vAlign w:val="center"/>
          </w:tcPr>
          <w:p w14:paraId="6F888F49">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8599" w:type="dxa"/>
            <w:vMerge w:val="continue"/>
            <w:noWrap/>
            <w:vAlign w:val="center"/>
          </w:tcPr>
          <w:p w14:paraId="11F4E051">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945" w:type="dxa"/>
            <w:noWrap/>
            <w:vAlign w:val="center"/>
          </w:tcPr>
          <w:p w14:paraId="17A723A9">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旗县</w:t>
            </w:r>
          </w:p>
          <w:p w14:paraId="662E4C95">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自评分</w:t>
            </w:r>
          </w:p>
        </w:tc>
        <w:tc>
          <w:tcPr>
            <w:tcW w:w="960" w:type="dxa"/>
            <w:noWrap/>
            <w:vAlign w:val="center"/>
          </w:tcPr>
          <w:p w14:paraId="6CAF1B04">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盟市</w:t>
            </w:r>
          </w:p>
          <w:p w14:paraId="37A4FBBB">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自评分</w:t>
            </w:r>
          </w:p>
        </w:tc>
        <w:tc>
          <w:tcPr>
            <w:tcW w:w="1007" w:type="dxa"/>
            <w:noWrap/>
            <w:vAlign w:val="center"/>
          </w:tcPr>
          <w:p w14:paraId="2AAF569C">
            <w:pPr>
              <w:widowControl/>
              <w:numPr>
                <w:ilvl w:val="0"/>
                <w:numId w:val="0"/>
              </w:numPr>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自治区考评分</w:t>
            </w:r>
          </w:p>
        </w:tc>
      </w:tr>
      <w:tr w14:paraId="51338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179" w:type="dxa"/>
            <w:vMerge w:val="restart"/>
            <w:noWrap/>
            <w:vAlign w:val="center"/>
          </w:tcPr>
          <w:p w14:paraId="02A6B837">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项目管理</w:t>
            </w:r>
          </w:p>
        </w:tc>
        <w:tc>
          <w:tcPr>
            <w:tcW w:w="1254" w:type="dxa"/>
            <w:noWrap/>
            <w:vAlign w:val="center"/>
          </w:tcPr>
          <w:p w14:paraId="7E46B34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方案制定</w:t>
            </w:r>
          </w:p>
        </w:tc>
        <w:tc>
          <w:tcPr>
            <w:tcW w:w="840" w:type="dxa"/>
            <w:noWrap/>
            <w:vAlign w:val="center"/>
          </w:tcPr>
          <w:p w14:paraId="45A5B1AA">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6</w:t>
            </w:r>
          </w:p>
        </w:tc>
        <w:tc>
          <w:tcPr>
            <w:tcW w:w="8599" w:type="dxa"/>
            <w:noWrap/>
            <w:vAlign w:val="center"/>
          </w:tcPr>
          <w:p w14:paraId="481CA59E">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1.制订耕地深松作业补助实施方案（3分）；</w:t>
            </w:r>
          </w:p>
          <w:p w14:paraId="518199BB">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2.盟市与本级财政部门制订实施监管等规定（3分）。</w:t>
            </w:r>
          </w:p>
        </w:tc>
        <w:tc>
          <w:tcPr>
            <w:tcW w:w="945" w:type="dxa"/>
            <w:noWrap/>
            <w:vAlign w:val="center"/>
          </w:tcPr>
          <w:p w14:paraId="3E34677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960" w:type="dxa"/>
            <w:noWrap/>
            <w:vAlign w:val="center"/>
          </w:tcPr>
          <w:p w14:paraId="71F2849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007" w:type="dxa"/>
            <w:noWrap/>
            <w:vAlign w:val="center"/>
          </w:tcPr>
          <w:p w14:paraId="029774F1">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2DC7D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exact"/>
          <w:jc w:val="center"/>
        </w:trPr>
        <w:tc>
          <w:tcPr>
            <w:tcW w:w="1179" w:type="dxa"/>
            <w:vMerge w:val="continue"/>
            <w:noWrap/>
            <w:vAlign w:val="center"/>
          </w:tcPr>
          <w:p w14:paraId="2B32E330">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254" w:type="dxa"/>
            <w:noWrap/>
            <w:vAlign w:val="center"/>
          </w:tcPr>
          <w:p w14:paraId="7776406E">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工作推进</w:t>
            </w:r>
          </w:p>
        </w:tc>
        <w:tc>
          <w:tcPr>
            <w:tcW w:w="840" w:type="dxa"/>
            <w:noWrap/>
            <w:vAlign w:val="center"/>
          </w:tcPr>
          <w:p w14:paraId="106A7D72">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6</w:t>
            </w:r>
          </w:p>
        </w:tc>
        <w:tc>
          <w:tcPr>
            <w:tcW w:w="8599" w:type="dxa"/>
            <w:noWrap/>
            <w:vAlign w:val="center"/>
          </w:tcPr>
          <w:p w14:paraId="10C5CC18">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1.对当地监测设备进行摸底清查工作（3分）；</w:t>
            </w:r>
          </w:p>
          <w:p w14:paraId="259771E2">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2.按时报送耕地深松作业进度（1.5分）；</w:t>
            </w:r>
          </w:p>
          <w:p w14:paraId="757EB358">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3.按时报送耕地深松作业补助年度工作总结（1.5分）。</w:t>
            </w:r>
          </w:p>
        </w:tc>
        <w:tc>
          <w:tcPr>
            <w:tcW w:w="945" w:type="dxa"/>
            <w:noWrap/>
            <w:vAlign w:val="center"/>
          </w:tcPr>
          <w:p w14:paraId="4383F2E6">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960" w:type="dxa"/>
            <w:noWrap/>
            <w:vAlign w:val="center"/>
          </w:tcPr>
          <w:p w14:paraId="6E15663A">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007" w:type="dxa"/>
            <w:noWrap/>
            <w:vAlign w:val="center"/>
          </w:tcPr>
          <w:p w14:paraId="298ACB5D">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19AF7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exact"/>
          <w:jc w:val="center"/>
        </w:trPr>
        <w:tc>
          <w:tcPr>
            <w:tcW w:w="1179" w:type="dxa"/>
            <w:vMerge w:val="continue"/>
            <w:noWrap/>
            <w:vAlign w:val="center"/>
          </w:tcPr>
          <w:p w14:paraId="12423BC0">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254" w:type="dxa"/>
            <w:noWrap/>
            <w:vAlign w:val="center"/>
          </w:tcPr>
          <w:p w14:paraId="780F2814">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资金管理</w:t>
            </w:r>
          </w:p>
        </w:tc>
        <w:tc>
          <w:tcPr>
            <w:tcW w:w="840" w:type="dxa"/>
            <w:noWrap/>
            <w:vAlign w:val="center"/>
          </w:tcPr>
          <w:p w14:paraId="5310B5FD">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8</w:t>
            </w:r>
          </w:p>
        </w:tc>
        <w:tc>
          <w:tcPr>
            <w:tcW w:w="8599" w:type="dxa"/>
            <w:noWrap/>
            <w:vAlign w:val="center"/>
          </w:tcPr>
          <w:p w14:paraId="50300550">
            <w:pPr>
              <w:widowControl/>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耕地深松作业补助资金足额下达，资金监管到位（8分）</w:t>
            </w:r>
          </w:p>
        </w:tc>
        <w:tc>
          <w:tcPr>
            <w:tcW w:w="945" w:type="dxa"/>
            <w:noWrap/>
            <w:vAlign w:val="center"/>
          </w:tcPr>
          <w:p w14:paraId="01069349">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960" w:type="dxa"/>
            <w:noWrap/>
            <w:vAlign w:val="center"/>
          </w:tcPr>
          <w:p w14:paraId="321939A7">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007" w:type="dxa"/>
            <w:noWrap/>
            <w:vAlign w:val="center"/>
          </w:tcPr>
          <w:p w14:paraId="311A1B17">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43373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179" w:type="dxa"/>
            <w:vMerge w:val="restart"/>
            <w:noWrap/>
            <w:vAlign w:val="center"/>
          </w:tcPr>
          <w:p w14:paraId="4EB73F21">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政策制度</w:t>
            </w:r>
          </w:p>
        </w:tc>
        <w:tc>
          <w:tcPr>
            <w:tcW w:w="1254" w:type="dxa"/>
            <w:noWrap/>
            <w:vAlign w:val="center"/>
          </w:tcPr>
          <w:p w14:paraId="11CF122B">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政策落实</w:t>
            </w:r>
          </w:p>
        </w:tc>
        <w:tc>
          <w:tcPr>
            <w:tcW w:w="840" w:type="dxa"/>
            <w:noWrap/>
            <w:vAlign w:val="center"/>
          </w:tcPr>
          <w:p w14:paraId="6531CD4F">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8</w:t>
            </w:r>
          </w:p>
        </w:tc>
        <w:tc>
          <w:tcPr>
            <w:tcW w:w="8599" w:type="dxa"/>
            <w:noWrap/>
            <w:vAlign w:val="center"/>
          </w:tcPr>
          <w:p w14:paraId="3372373F">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1.旗县农牧部门联合财政部门制定实施方案得4分，没有制定不得分；</w:t>
            </w:r>
          </w:p>
          <w:p w14:paraId="300541ED">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2.建立旗县人民政府领导或财政、农机、乡镇领导参与的领导小组（4分）。</w:t>
            </w:r>
          </w:p>
        </w:tc>
        <w:tc>
          <w:tcPr>
            <w:tcW w:w="945" w:type="dxa"/>
            <w:noWrap/>
            <w:vAlign w:val="center"/>
          </w:tcPr>
          <w:p w14:paraId="5CBDAAD5">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1CF97617">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3FE3AA77">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3B2A7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179" w:type="dxa"/>
            <w:vMerge w:val="continue"/>
            <w:noWrap/>
            <w:vAlign w:val="center"/>
          </w:tcPr>
          <w:p w14:paraId="797CF336">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254" w:type="dxa"/>
            <w:noWrap/>
            <w:vAlign w:val="center"/>
          </w:tcPr>
          <w:p w14:paraId="5F1076A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制度建设</w:t>
            </w:r>
          </w:p>
        </w:tc>
        <w:tc>
          <w:tcPr>
            <w:tcW w:w="840" w:type="dxa"/>
            <w:noWrap/>
            <w:vAlign w:val="center"/>
          </w:tcPr>
          <w:p w14:paraId="579D2EC9">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15</w:t>
            </w:r>
          </w:p>
        </w:tc>
        <w:tc>
          <w:tcPr>
            <w:tcW w:w="8599" w:type="dxa"/>
            <w:noWrap/>
            <w:vAlign w:val="center"/>
          </w:tcPr>
          <w:p w14:paraId="7171B4E8">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1.旗县制订工作监管制度（5分）；</w:t>
            </w:r>
          </w:p>
          <w:p w14:paraId="77D87E4F">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2.制订作业平台监管、材料审查、人工抽检复核岗位工作职责或工作流程制度</w:t>
            </w:r>
          </w:p>
          <w:p w14:paraId="53E0DDA8">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（5分）；</w:t>
            </w:r>
          </w:p>
          <w:p w14:paraId="43F43B52">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3.档案资料完整齐全（5分）。</w:t>
            </w:r>
          </w:p>
        </w:tc>
        <w:tc>
          <w:tcPr>
            <w:tcW w:w="945" w:type="dxa"/>
            <w:noWrap/>
            <w:vAlign w:val="center"/>
          </w:tcPr>
          <w:p w14:paraId="77532FA3">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3A7F790E">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2109E2C9">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268A5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179" w:type="dxa"/>
            <w:vMerge w:val="restart"/>
            <w:noWrap/>
            <w:vAlign w:val="center"/>
          </w:tcPr>
          <w:p w14:paraId="0F6B971E">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重点工作</w:t>
            </w:r>
          </w:p>
        </w:tc>
        <w:tc>
          <w:tcPr>
            <w:tcW w:w="1254" w:type="dxa"/>
            <w:noWrap/>
            <w:vAlign w:val="center"/>
          </w:tcPr>
          <w:p w14:paraId="6D4BA86A">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作业模式</w:t>
            </w:r>
          </w:p>
        </w:tc>
        <w:tc>
          <w:tcPr>
            <w:tcW w:w="840" w:type="dxa"/>
            <w:noWrap/>
            <w:vAlign w:val="center"/>
          </w:tcPr>
          <w:p w14:paraId="4DBFF4AF">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10</w:t>
            </w:r>
          </w:p>
        </w:tc>
        <w:tc>
          <w:tcPr>
            <w:tcW w:w="8599" w:type="dxa"/>
            <w:noWrap/>
            <w:vAlign w:val="center"/>
          </w:tcPr>
          <w:p w14:paraId="5FF1371D">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1.按照自治区确定作业模式开展耕地深松作业（6分）；</w:t>
            </w:r>
          </w:p>
          <w:p w14:paraId="2B0D6454">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2.鼓励开展作业机械选型推荐，并公布推荐名单（4分）。</w:t>
            </w:r>
          </w:p>
        </w:tc>
        <w:tc>
          <w:tcPr>
            <w:tcW w:w="945" w:type="dxa"/>
            <w:noWrap/>
            <w:vAlign w:val="center"/>
          </w:tcPr>
          <w:p w14:paraId="4992E7E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0B849427">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003AF36D">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1C7C6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79" w:type="dxa"/>
            <w:vMerge w:val="continue"/>
            <w:noWrap/>
            <w:vAlign w:val="center"/>
          </w:tcPr>
          <w:p w14:paraId="161DDFAE">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254" w:type="dxa"/>
            <w:noWrap/>
            <w:vAlign w:val="center"/>
          </w:tcPr>
          <w:p w14:paraId="23BFEC0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作业任务</w:t>
            </w:r>
          </w:p>
        </w:tc>
        <w:tc>
          <w:tcPr>
            <w:tcW w:w="840" w:type="dxa"/>
            <w:noWrap/>
            <w:vAlign w:val="center"/>
          </w:tcPr>
          <w:p w14:paraId="324E584D">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5</w:t>
            </w:r>
          </w:p>
        </w:tc>
        <w:tc>
          <w:tcPr>
            <w:tcW w:w="8599" w:type="dxa"/>
            <w:noWrap/>
            <w:vAlign w:val="center"/>
          </w:tcPr>
          <w:p w14:paraId="5C1792AD">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1.按时完成当年耕地深松作业补助任务，未结转到下一年度的（5分）；</w:t>
            </w:r>
          </w:p>
          <w:p w14:paraId="2CEA3204">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2.未完成的按比例扣分。</w:t>
            </w:r>
          </w:p>
        </w:tc>
        <w:tc>
          <w:tcPr>
            <w:tcW w:w="945" w:type="dxa"/>
            <w:noWrap/>
            <w:vAlign w:val="center"/>
          </w:tcPr>
          <w:p w14:paraId="38B99BA4">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293F1D6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49966687">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0EE0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1179" w:type="dxa"/>
            <w:vMerge w:val="continue"/>
            <w:noWrap/>
            <w:vAlign w:val="center"/>
          </w:tcPr>
          <w:p w14:paraId="3B18DF31">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254" w:type="dxa"/>
            <w:noWrap/>
            <w:vAlign w:val="center"/>
          </w:tcPr>
          <w:p w14:paraId="69C4B017">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工作流程</w:t>
            </w:r>
          </w:p>
        </w:tc>
        <w:tc>
          <w:tcPr>
            <w:tcW w:w="840" w:type="dxa"/>
            <w:noWrap/>
            <w:vAlign w:val="center"/>
          </w:tcPr>
          <w:p w14:paraId="44F2B54A">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10</w:t>
            </w:r>
          </w:p>
        </w:tc>
        <w:tc>
          <w:tcPr>
            <w:tcW w:w="8599" w:type="dxa"/>
            <w:noWrap/>
            <w:vAlign w:val="center"/>
          </w:tcPr>
          <w:p w14:paraId="045B8CD5">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1.公开受理并公布作业服务组织名单（5分）；</w:t>
            </w:r>
          </w:p>
          <w:p w14:paraId="28C8B90F">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2.耕地深松作业合同、远程监测作业机组备案登记表、作业单、人工抽检记录表、作业验收单、补助资金明细表和补助情况汇总表中涉及各方签字、时间、盖章齐全（5分）。</w:t>
            </w:r>
          </w:p>
        </w:tc>
        <w:tc>
          <w:tcPr>
            <w:tcW w:w="945" w:type="dxa"/>
            <w:noWrap/>
            <w:vAlign w:val="center"/>
          </w:tcPr>
          <w:p w14:paraId="7F21E760">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1A18F2C0">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60577DD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6874B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1179" w:type="dxa"/>
            <w:vMerge w:val="continue"/>
            <w:noWrap/>
            <w:vAlign w:val="center"/>
          </w:tcPr>
          <w:p w14:paraId="7B41A023">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p>
        </w:tc>
        <w:tc>
          <w:tcPr>
            <w:tcW w:w="1254" w:type="dxa"/>
            <w:noWrap/>
            <w:vAlign w:val="center"/>
          </w:tcPr>
          <w:p w14:paraId="20CCBD91">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监测设备</w:t>
            </w:r>
          </w:p>
        </w:tc>
        <w:tc>
          <w:tcPr>
            <w:tcW w:w="840" w:type="dxa"/>
            <w:noWrap/>
            <w:vAlign w:val="center"/>
          </w:tcPr>
          <w:p w14:paraId="19F1A0CE">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6</w:t>
            </w:r>
          </w:p>
        </w:tc>
        <w:tc>
          <w:tcPr>
            <w:tcW w:w="8599" w:type="dxa"/>
            <w:noWrap/>
            <w:vAlign w:val="center"/>
          </w:tcPr>
          <w:p w14:paraId="5A5528EF">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1.监测设备企业积极配合自治区农牧业机械化信息管理服务平台建设，并于年底前全部数据报送并准确无误的（3分）；</w:t>
            </w:r>
          </w:p>
          <w:p w14:paraId="1BF1D454">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2.监测设备仪器数据建立准确，能为作业补助发放提供基础数据，且数据常年保存（3分）。</w:t>
            </w:r>
          </w:p>
        </w:tc>
        <w:tc>
          <w:tcPr>
            <w:tcW w:w="945" w:type="dxa"/>
            <w:noWrap/>
            <w:vAlign w:val="center"/>
          </w:tcPr>
          <w:p w14:paraId="42F5432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762631B5">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597390D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17E03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179" w:type="dxa"/>
            <w:noWrap/>
            <w:vAlign w:val="center"/>
          </w:tcPr>
          <w:p w14:paraId="69F41B5E">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资金管理</w:t>
            </w:r>
          </w:p>
        </w:tc>
        <w:tc>
          <w:tcPr>
            <w:tcW w:w="1254" w:type="dxa"/>
            <w:noWrap/>
            <w:vAlign w:val="center"/>
          </w:tcPr>
          <w:p w14:paraId="7408E5B0">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补助资金</w:t>
            </w:r>
          </w:p>
        </w:tc>
        <w:tc>
          <w:tcPr>
            <w:tcW w:w="840" w:type="dxa"/>
            <w:noWrap/>
            <w:vAlign w:val="center"/>
          </w:tcPr>
          <w:p w14:paraId="500FED94">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8</w:t>
            </w:r>
          </w:p>
        </w:tc>
        <w:tc>
          <w:tcPr>
            <w:tcW w:w="8599" w:type="dxa"/>
            <w:noWrap/>
            <w:vAlign w:val="center"/>
          </w:tcPr>
          <w:p w14:paraId="2B5293A2">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1.与承担作业的服务组织签订作业质量、责任义务承诺书（3分）；</w:t>
            </w:r>
          </w:p>
          <w:p w14:paraId="3E16325C">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2.作业补助不超自治区规定金额（5分）。</w:t>
            </w:r>
          </w:p>
        </w:tc>
        <w:tc>
          <w:tcPr>
            <w:tcW w:w="945" w:type="dxa"/>
            <w:noWrap/>
            <w:vAlign w:val="center"/>
          </w:tcPr>
          <w:p w14:paraId="2C576B0E">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20D86929">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7A4530D0">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57C1D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exact"/>
          <w:jc w:val="center"/>
        </w:trPr>
        <w:tc>
          <w:tcPr>
            <w:tcW w:w="1179" w:type="dxa"/>
            <w:vMerge w:val="restart"/>
            <w:noWrap/>
            <w:vAlign w:val="center"/>
          </w:tcPr>
          <w:p w14:paraId="1F73130E">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工作成效</w:t>
            </w:r>
          </w:p>
        </w:tc>
        <w:tc>
          <w:tcPr>
            <w:tcW w:w="1254" w:type="dxa"/>
            <w:noWrap/>
            <w:vAlign w:val="center"/>
          </w:tcPr>
          <w:p w14:paraId="14AA9CA3">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结算兑付</w:t>
            </w:r>
          </w:p>
        </w:tc>
        <w:tc>
          <w:tcPr>
            <w:tcW w:w="840" w:type="dxa"/>
            <w:noWrap/>
            <w:vAlign w:val="center"/>
          </w:tcPr>
          <w:p w14:paraId="3DABBFC2">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10</w:t>
            </w:r>
          </w:p>
        </w:tc>
        <w:tc>
          <w:tcPr>
            <w:tcW w:w="8599" w:type="dxa"/>
            <w:noWrap/>
            <w:vAlign w:val="center"/>
          </w:tcPr>
          <w:p w14:paraId="7F7554DD">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1.当年完成全年补助作业任务（6分）；</w:t>
            </w:r>
          </w:p>
          <w:p w14:paraId="7DC8BEEE">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2.当年完成作业补助资金足额兑付到位（4分）；</w:t>
            </w:r>
          </w:p>
          <w:p w14:paraId="15A53B38">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3.当年未完成作业补助资金的按比例扣分。</w:t>
            </w:r>
          </w:p>
        </w:tc>
        <w:tc>
          <w:tcPr>
            <w:tcW w:w="945" w:type="dxa"/>
            <w:noWrap/>
            <w:vAlign w:val="center"/>
          </w:tcPr>
          <w:p w14:paraId="664B8B5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722D5AC9">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04A0D33D">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0388C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jc w:val="center"/>
        </w:trPr>
        <w:tc>
          <w:tcPr>
            <w:tcW w:w="1179" w:type="dxa"/>
            <w:vMerge w:val="continue"/>
            <w:noWrap/>
            <w:vAlign w:val="center"/>
          </w:tcPr>
          <w:p w14:paraId="180A76F2">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254" w:type="dxa"/>
            <w:noWrap/>
            <w:vAlign w:val="center"/>
          </w:tcPr>
          <w:p w14:paraId="2501F64A">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工作成效</w:t>
            </w:r>
          </w:p>
        </w:tc>
        <w:tc>
          <w:tcPr>
            <w:tcW w:w="840" w:type="dxa"/>
            <w:noWrap/>
            <w:vAlign w:val="center"/>
          </w:tcPr>
          <w:p w14:paraId="3F74EBD1">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8</w:t>
            </w:r>
          </w:p>
        </w:tc>
        <w:tc>
          <w:tcPr>
            <w:tcW w:w="8599" w:type="dxa"/>
            <w:noWrap/>
            <w:vAlign w:val="center"/>
          </w:tcPr>
          <w:p w14:paraId="5A1DCEEA">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1.开展培训班、演示会至少1次及以上，培训机手至少100人次及以上，印发宣传资料1000份以上（2分）；</w:t>
            </w:r>
          </w:p>
          <w:p w14:paraId="49837135">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2.地方财政安排工作经费1万元及以上（2分）；</w:t>
            </w:r>
          </w:p>
          <w:p w14:paraId="36A8780E">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3.在媒体开展一次及以上宣传活动（2分）；</w:t>
            </w:r>
          </w:p>
          <w:p w14:paraId="5BE5D4F5">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1.按时报送实施进度月报表、工作总结等材料（2分）。</w:t>
            </w:r>
          </w:p>
        </w:tc>
        <w:tc>
          <w:tcPr>
            <w:tcW w:w="945" w:type="dxa"/>
            <w:noWrap/>
            <w:vAlign w:val="center"/>
          </w:tcPr>
          <w:p w14:paraId="0AEECCDF">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5CF56EC0">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4E3A017E">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5D57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2433" w:type="dxa"/>
            <w:gridSpan w:val="2"/>
            <w:noWrap/>
            <w:vAlign w:val="center"/>
          </w:tcPr>
          <w:p w14:paraId="7DBA7B0E">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加分项</w:t>
            </w:r>
          </w:p>
        </w:tc>
        <w:tc>
          <w:tcPr>
            <w:tcW w:w="840" w:type="dxa"/>
            <w:noWrap/>
            <w:vAlign w:val="center"/>
          </w:tcPr>
          <w:p w14:paraId="4C3814B9">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5</w:t>
            </w:r>
          </w:p>
        </w:tc>
        <w:tc>
          <w:tcPr>
            <w:tcW w:w="8599" w:type="dxa"/>
            <w:noWrap/>
            <w:vAlign w:val="center"/>
          </w:tcPr>
          <w:p w14:paraId="451B839F">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1.以旗县人民政府名义印发实施方案的加2分；</w:t>
            </w:r>
          </w:p>
          <w:p w14:paraId="1D958E53">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2.工作成效突出，获得地方人民政府领导批示的加2分；</w:t>
            </w:r>
          </w:p>
          <w:p w14:paraId="7FD5C00F">
            <w:pPr>
              <w:widowControl/>
              <w:numPr>
                <w:ilvl w:val="0"/>
                <w:numId w:val="0"/>
              </w:numPr>
              <w:spacing w:line="240" w:lineRule="auto"/>
              <w:jc w:val="left"/>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3.以盟市或旗县为单位，做到只选择一家智能监测设备生产企业加1分。</w:t>
            </w:r>
          </w:p>
        </w:tc>
        <w:tc>
          <w:tcPr>
            <w:tcW w:w="945" w:type="dxa"/>
            <w:noWrap/>
            <w:vAlign w:val="center"/>
          </w:tcPr>
          <w:p w14:paraId="35EE0375">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960" w:type="dxa"/>
            <w:noWrap/>
            <w:vAlign w:val="center"/>
          </w:tcPr>
          <w:p w14:paraId="06D370FF">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007" w:type="dxa"/>
            <w:noWrap/>
            <w:vAlign w:val="center"/>
          </w:tcPr>
          <w:p w14:paraId="1745E75D">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r w14:paraId="060F4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179" w:type="dxa"/>
            <w:noWrap/>
            <w:vAlign w:val="center"/>
          </w:tcPr>
          <w:p w14:paraId="370E445E">
            <w:pPr>
              <w:widowControl/>
              <w:spacing w:line="240" w:lineRule="auto"/>
              <w:jc w:val="center"/>
              <w:rPr>
                <w:rFonts w:hint="eastAsia" w:ascii="黑体" w:hAnsi="黑体" w:eastAsia="黑体" w:cs="黑体"/>
                <w:b w:val="0"/>
                <w:bCs w:val="0"/>
                <w:strike w:val="0"/>
                <w:dstrike w:val="0"/>
                <w:kern w:val="0"/>
                <w:sz w:val="24"/>
                <w:szCs w:val="24"/>
                <w:highlight w:val="none"/>
                <w:u w:val="none"/>
                <w:lang w:val="en-US" w:eastAsia="zh-CN"/>
              </w:rPr>
            </w:pPr>
            <w:r>
              <w:rPr>
                <w:rFonts w:hint="eastAsia" w:ascii="黑体" w:hAnsi="黑体" w:eastAsia="黑体" w:cs="黑体"/>
                <w:b w:val="0"/>
                <w:bCs w:val="0"/>
                <w:strike w:val="0"/>
                <w:dstrike w:val="0"/>
                <w:kern w:val="0"/>
                <w:sz w:val="24"/>
                <w:szCs w:val="24"/>
                <w:highlight w:val="none"/>
                <w:u w:val="none"/>
                <w:lang w:val="en-US" w:eastAsia="zh-CN"/>
              </w:rPr>
              <w:t>合计</w:t>
            </w:r>
          </w:p>
        </w:tc>
        <w:tc>
          <w:tcPr>
            <w:tcW w:w="1254" w:type="dxa"/>
            <w:noWrap/>
            <w:vAlign w:val="center"/>
          </w:tcPr>
          <w:p w14:paraId="722413D8">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840" w:type="dxa"/>
            <w:noWrap/>
            <w:vAlign w:val="center"/>
          </w:tcPr>
          <w:p w14:paraId="29177C5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105</w:t>
            </w:r>
          </w:p>
        </w:tc>
        <w:tc>
          <w:tcPr>
            <w:tcW w:w="8599" w:type="dxa"/>
            <w:noWrap/>
            <w:vAlign w:val="center"/>
          </w:tcPr>
          <w:p w14:paraId="49A7980C">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t>————</w:t>
            </w:r>
          </w:p>
        </w:tc>
        <w:tc>
          <w:tcPr>
            <w:tcW w:w="1905" w:type="dxa"/>
            <w:gridSpan w:val="2"/>
            <w:noWrap/>
            <w:vAlign w:val="center"/>
          </w:tcPr>
          <w:p w14:paraId="435A438A">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c>
          <w:tcPr>
            <w:tcW w:w="1007" w:type="dxa"/>
            <w:noWrap/>
            <w:vAlign w:val="center"/>
          </w:tcPr>
          <w:p w14:paraId="1AAEE13D">
            <w:pPr>
              <w:widowControl/>
              <w:spacing w:line="240" w:lineRule="auto"/>
              <w:jc w:val="center"/>
              <w:rPr>
                <w:rFonts w:hint="eastAsia" w:asciiTheme="minorEastAsia" w:hAnsiTheme="minorEastAsia" w:eastAsiaTheme="minorEastAsia" w:cstheme="minorEastAsia"/>
                <w:b w:val="0"/>
                <w:bCs w:val="0"/>
                <w:strike w:val="0"/>
                <w:dstrike w:val="0"/>
                <w:kern w:val="0"/>
                <w:sz w:val="24"/>
                <w:szCs w:val="24"/>
                <w:highlight w:val="none"/>
                <w:u w:val="none"/>
                <w:lang w:val="en-US" w:eastAsia="zh-CN"/>
              </w:rPr>
            </w:pPr>
          </w:p>
        </w:tc>
      </w:tr>
    </w:tbl>
    <w:p w14:paraId="0963B13E">
      <w:pPr>
        <w:pStyle w:val="2"/>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方正小标宋简体" w:hAnsi="方正小标宋简体" w:eastAsia="方正小标宋简体" w:cs="方正小标宋简体"/>
          <w:spacing w:val="-17"/>
          <w:kern w:val="2"/>
          <w:sz w:val="44"/>
          <w:szCs w:val="44"/>
          <w:lang w:val="en-US" w:eastAsia="zh-CN" w:bidi="ar-SA"/>
        </w:rPr>
        <w:sectPr>
          <w:pgSz w:w="16838" w:h="11906" w:orient="landscape"/>
          <w:pgMar w:top="1531" w:right="2098" w:bottom="1531" w:left="1984" w:header="851" w:footer="992" w:gutter="0"/>
          <w:pgNumType w:fmt="decimal"/>
          <w:cols w:space="720" w:num="1"/>
          <w:docGrid w:type="lines" w:linePitch="312" w:charSpace="0"/>
        </w:sectPr>
      </w:pPr>
    </w:p>
    <w:p w14:paraId="56E5D322">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附件14</w:t>
      </w:r>
    </w:p>
    <w:p w14:paraId="02B051AD">
      <w:pPr>
        <w:pStyle w:val="2"/>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方正小标宋简体" w:hAnsi="方正小标宋简体" w:eastAsia="方正小标宋简体" w:cs="方正小标宋简体"/>
          <w:spacing w:val="-17"/>
          <w:kern w:val="2"/>
          <w:sz w:val="44"/>
          <w:szCs w:val="44"/>
          <w:lang w:val="en-US" w:eastAsia="zh-CN" w:bidi="ar-SA"/>
        </w:rPr>
      </w:pPr>
    </w:p>
    <w:p w14:paraId="0B9B6404">
      <w:pPr>
        <w:pStyle w:val="2"/>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pacing w:val="-17"/>
          <w:kern w:val="2"/>
          <w:sz w:val="44"/>
          <w:szCs w:val="44"/>
          <w:lang w:val="en-US" w:eastAsia="zh-CN" w:bidi="ar-SA"/>
        </w:rPr>
      </w:pPr>
      <w:r>
        <w:rPr>
          <w:rFonts w:hint="default" w:ascii="方正小标宋简体" w:hAnsi="方正小标宋简体" w:eastAsia="方正小标宋简体" w:cs="方正小标宋简体"/>
          <w:spacing w:val="-17"/>
          <w:kern w:val="2"/>
          <w:sz w:val="44"/>
          <w:szCs w:val="44"/>
          <w:lang w:val="en-US" w:eastAsia="zh-CN" w:bidi="ar-SA"/>
        </w:rPr>
        <w:t>内蒙古2025年耕地深松作业补助工作进度表</w:t>
      </w:r>
    </w:p>
    <w:p w14:paraId="529B4D9F">
      <w:pPr>
        <w:rPr>
          <w:rFonts w:hint="default"/>
          <w:lang w:val="en-US" w:eastAsia="zh-CN"/>
        </w:rPr>
      </w:pPr>
    </w:p>
    <w:p w14:paraId="439EF9DA">
      <w:pPr>
        <w:spacing w:line="6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填报盟市：</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填表人：</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联系电话：</w:t>
      </w:r>
      <w:r>
        <w:rPr>
          <w:rFonts w:hint="eastAsia" w:asciiTheme="minorEastAsia" w:hAnsiTheme="minorEastAsia" w:eastAsiaTheme="minorEastAsia" w:cstheme="minorEastAsia"/>
          <w:strike w:val="0"/>
          <w:dstrike w:val="0"/>
          <w:sz w:val="24"/>
          <w:szCs w:val="24"/>
          <w:highlight w:val="none"/>
          <w:u w:val="none"/>
          <w:lang w:val="en-US" w:eastAsia="zh-CN"/>
        </w:rPr>
        <w:t xml:space="preserve">            </w:t>
      </w:r>
      <w:r>
        <w:rPr>
          <w:rFonts w:hint="eastAsia" w:asciiTheme="minorEastAsia" w:hAnsiTheme="minorEastAsia" w:eastAsiaTheme="minorEastAsia" w:cstheme="minorEastAsia"/>
          <w:strike w:val="0"/>
          <w:dstrike w:val="0"/>
          <w:sz w:val="24"/>
          <w:szCs w:val="24"/>
          <w:highlight w:val="none"/>
          <w:u w:val="none"/>
        </w:rPr>
        <w:t>填报日期：</w:t>
      </w:r>
    </w:p>
    <w:tbl>
      <w:tblPr>
        <w:tblStyle w:val="9"/>
        <w:tblW w:w="9600"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6"/>
        <w:gridCol w:w="2244"/>
      </w:tblGrid>
      <w:tr w14:paraId="16CC4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52174B55">
            <w:pPr>
              <w:spacing w:line="400" w:lineRule="exact"/>
              <w:jc w:val="center"/>
              <w:rPr>
                <w:rFonts w:hint="eastAsia" w:ascii="黑体" w:hAnsi="黑体" w:eastAsia="黑体" w:cs="黑体"/>
                <w:b w:val="0"/>
                <w:bCs w:val="0"/>
                <w:strike w:val="0"/>
                <w:dstrike w:val="0"/>
                <w:sz w:val="24"/>
                <w:szCs w:val="24"/>
                <w:highlight w:val="none"/>
                <w:u w:val="none"/>
              </w:rPr>
            </w:pPr>
            <w:r>
              <w:rPr>
                <w:rFonts w:hint="eastAsia" w:ascii="黑体" w:hAnsi="黑体" w:eastAsia="黑体" w:cs="黑体"/>
                <w:b w:val="0"/>
                <w:bCs w:val="0"/>
                <w:strike w:val="0"/>
                <w:dstrike w:val="0"/>
                <w:sz w:val="24"/>
                <w:szCs w:val="24"/>
                <w:highlight w:val="none"/>
                <w:u w:val="none"/>
              </w:rPr>
              <w:t>填报项目</w:t>
            </w:r>
          </w:p>
        </w:tc>
        <w:tc>
          <w:tcPr>
            <w:tcW w:w="2244" w:type="dxa"/>
          </w:tcPr>
          <w:p w14:paraId="601D9912">
            <w:pPr>
              <w:spacing w:line="400" w:lineRule="exact"/>
              <w:jc w:val="center"/>
              <w:rPr>
                <w:rFonts w:hint="eastAsia" w:ascii="黑体" w:hAnsi="黑体" w:eastAsia="黑体" w:cs="黑体"/>
                <w:b w:val="0"/>
                <w:bCs w:val="0"/>
                <w:strike w:val="0"/>
                <w:dstrike w:val="0"/>
                <w:sz w:val="24"/>
                <w:szCs w:val="24"/>
                <w:highlight w:val="none"/>
                <w:u w:val="none"/>
              </w:rPr>
            </w:pPr>
            <w:r>
              <w:rPr>
                <w:rFonts w:hint="eastAsia" w:ascii="黑体" w:hAnsi="黑体" w:eastAsia="黑体" w:cs="黑体"/>
                <w:b w:val="0"/>
                <w:bCs w:val="0"/>
                <w:strike w:val="0"/>
                <w:dstrike w:val="0"/>
                <w:sz w:val="24"/>
                <w:szCs w:val="24"/>
                <w:highlight w:val="none"/>
                <w:u w:val="none"/>
              </w:rPr>
              <w:t>填报数据</w:t>
            </w:r>
          </w:p>
        </w:tc>
      </w:tr>
      <w:tr w14:paraId="6A1AF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0D48E2B1">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1.试点旗县（垦区）数量（个）</w:t>
            </w:r>
          </w:p>
        </w:tc>
        <w:tc>
          <w:tcPr>
            <w:tcW w:w="2244" w:type="dxa"/>
          </w:tcPr>
          <w:p w14:paraId="11A15998">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5782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7698A1AF">
            <w:pPr>
              <w:spacing w:line="400" w:lineRule="exact"/>
              <w:ind w:firstLine="240" w:firstLineChars="100"/>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其中：以政府文件印发实施方案的旗县数量（个）</w:t>
            </w:r>
          </w:p>
        </w:tc>
        <w:tc>
          <w:tcPr>
            <w:tcW w:w="2244" w:type="dxa"/>
          </w:tcPr>
          <w:p w14:paraId="3A5F8226">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0A0D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7356" w:type="dxa"/>
          </w:tcPr>
          <w:p w14:paraId="6A48C65B">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2.监测平台获取耕地深松作业面积（万亩）</w:t>
            </w:r>
          </w:p>
        </w:tc>
        <w:tc>
          <w:tcPr>
            <w:tcW w:w="2244" w:type="dxa"/>
          </w:tcPr>
          <w:p w14:paraId="1FFFCAB6">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63816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0F1CE8B6">
            <w:pPr>
              <w:spacing w:line="400" w:lineRule="exact"/>
              <w:ind w:firstLine="240" w:firstLineChars="100"/>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其中：深松整地联合作业面积（万亩）</w:t>
            </w:r>
          </w:p>
        </w:tc>
        <w:tc>
          <w:tcPr>
            <w:tcW w:w="2244" w:type="dxa"/>
          </w:tcPr>
          <w:p w14:paraId="76F8C6F9">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5F8BB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355025C9">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3.已核查可兑付深松补助资金作业面积（万亩）</w:t>
            </w:r>
          </w:p>
        </w:tc>
        <w:tc>
          <w:tcPr>
            <w:tcW w:w="2244" w:type="dxa"/>
          </w:tcPr>
          <w:p w14:paraId="13FE35FA">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5D420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7BC486C0">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4.已兑付耕地深松作业补助资金（万元）</w:t>
            </w:r>
          </w:p>
        </w:tc>
        <w:tc>
          <w:tcPr>
            <w:tcW w:w="2244" w:type="dxa"/>
          </w:tcPr>
          <w:p w14:paraId="3D5D8974">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294FA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7AAD84A7">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5.耕地深松作业补助对象（土地经营者）数量（个）</w:t>
            </w:r>
          </w:p>
        </w:tc>
        <w:tc>
          <w:tcPr>
            <w:tcW w:w="2244" w:type="dxa"/>
          </w:tcPr>
          <w:p w14:paraId="4D1AA324">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464D5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745D8342">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6.登记备案耕地深松作业机组台数（台）</w:t>
            </w:r>
          </w:p>
        </w:tc>
        <w:tc>
          <w:tcPr>
            <w:tcW w:w="2244" w:type="dxa"/>
          </w:tcPr>
          <w:p w14:paraId="64603B12">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08EEC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7D7AAC9A">
            <w:pPr>
              <w:spacing w:line="400" w:lineRule="exact"/>
              <w:ind w:firstLine="240" w:firstLineChars="100"/>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其中：配套动力为120马力（含）以上台数（台）</w:t>
            </w:r>
          </w:p>
        </w:tc>
        <w:tc>
          <w:tcPr>
            <w:tcW w:w="2244" w:type="dxa"/>
          </w:tcPr>
          <w:p w14:paraId="0AE88160">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17B0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651901FF">
            <w:pPr>
              <w:spacing w:line="400" w:lineRule="exact"/>
              <w:ind w:firstLine="960" w:firstLineChars="400"/>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配套动力为150马力（含）以上台数（台）</w:t>
            </w:r>
          </w:p>
        </w:tc>
        <w:tc>
          <w:tcPr>
            <w:tcW w:w="2244" w:type="dxa"/>
          </w:tcPr>
          <w:p w14:paraId="5563A52D">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7432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4E309C9A">
            <w:pPr>
              <w:spacing w:line="400" w:lineRule="exact"/>
              <w:ind w:firstLine="960" w:firstLineChars="400"/>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配套动力为180马力（含）以上台数（台）</w:t>
            </w:r>
          </w:p>
        </w:tc>
        <w:tc>
          <w:tcPr>
            <w:tcW w:w="2244" w:type="dxa"/>
          </w:tcPr>
          <w:p w14:paraId="1910D915">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253A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7EA9CF58">
            <w:pPr>
              <w:spacing w:line="400" w:lineRule="exact"/>
              <w:ind w:firstLine="960" w:firstLineChars="400"/>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配套动力为200马力（含）以上台数（台）</w:t>
            </w:r>
          </w:p>
        </w:tc>
        <w:tc>
          <w:tcPr>
            <w:tcW w:w="2244" w:type="dxa"/>
          </w:tcPr>
          <w:p w14:paraId="314C2B3A">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35FC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448DB607">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7.参与试点作业农机服务组织（含农机户）数量（个）</w:t>
            </w:r>
          </w:p>
        </w:tc>
        <w:tc>
          <w:tcPr>
            <w:tcW w:w="2244" w:type="dxa"/>
          </w:tcPr>
          <w:p w14:paraId="1A694991">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17009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581C4B96">
            <w:pPr>
              <w:spacing w:line="400" w:lineRule="exact"/>
              <w:ind w:firstLine="240" w:firstLineChars="100"/>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其中：农机专业合作社（个）</w:t>
            </w:r>
          </w:p>
        </w:tc>
        <w:tc>
          <w:tcPr>
            <w:tcW w:w="2244" w:type="dxa"/>
          </w:tcPr>
          <w:p w14:paraId="677AC159">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7A5B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62B194D7">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8.实施整乡镇推进数量及作业规模（个/万亩）</w:t>
            </w:r>
          </w:p>
        </w:tc>
        <w:tc>
          <w:tcPr>
            <w:tcW w:w="2244" w:type="dxa"/>
          </w:tcPr>
          <w:p w14:paraId="063FC0DF">
            <w:pPr>
              <w:spacing w:line="40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w:t>
            </w:r>
          </w:p>
        </w:tc>
      </w:tr>
      <w:tr w14:paraId="1A7E9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7E29E207">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9.实施整村嘎查推进数量及作业规模（个/万亩）</w:t>
            </w:r>
          </w:p>
        </w:tc>
        <w:tc>
          <w:tcPr>
            <w:tcW w:w="2244" w:type="dxa"/>
          </w:tcPr>
          <w:p w14:paraId="5FCB0050">
            <w:pPr>
              <w:spacing w:line="40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w:t>
            </w:r>
          </w:p>
        </w:tc>
      </w:tr>
      <w:tr w14:paraId="55A18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25AD26C9">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10.500亩（含）以上集中连片作业地块数及作业规模（个/万亩）</w:t>
            </w:r>
          </w:p>
        </w:tc>
        <w:tc>
          <w:tcPr>
            <w:tcW w:w="2244" w:type="dxa"/>
          </w:tcPr>
          <w:p w14:paraId="62F3569B">
            <w:pPr>
              <w:spacing w:line="40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w:t>
            </w:r>
          </w:p>
        </w:tc>
      </w:tr>
      <w:tr w14:paraId="3895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70E2D6C4">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11.1000亩（含）以上集中连片作业地块数及作业规模（个/万亩）</w:t>
            </w:r>
          </w:p>
        </w:tc>
        <w:tc>
          <w:tcPr>
            <w:tcW w:w="2244" w:type="dxa"/>
          </w:tcPr>
          <w:p w14:paraId="6C8F10A8">
            <w:pPr>
              <w:spacing w:line="400" w:lineRule="exact"/>
              <w:jc w:val="center"/>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w:t>
            </w:r>
          </w:p>
        </w:tc>
      </w:tr>
      <w:tr w14:paraId="6DC3B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09976F4A">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12.举办培训班（期）</w:t>
            </w:r>
          </w:p>
        </w:tc>
        <w:tc>
          <w:tcPr>
            <w:tcW w:w="2244" w:type="dxa"/>
          </w:tcPr>
          <w:p w14:paraId="31AB0551">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0312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19B62349">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13.培训机手（人次）</w:t>
            </w:r>
          </w:p>
        </w:tc>
        <w:tc>
          <w:tcPr>
            <w:tcW w:w="2244" w:type="dxa"/>
          </w:tcPr>
          <w:p w14:paraId="712608F9">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11D9D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14C5855E">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14.印发宣传材料（份）</w:t>
            </w:r>
          </w:p>
        </w:tc>
        <w:tc>
          <w:tcPr>
            <w:tcW w:w="2244" w:type="dxa"/>
          </w:tcPr>
          <w:p w14:paraId="10464FC2">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r w14:paraId="5B338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356" w:type="dxa"/>
          </w:tcPr>
          <w:p w14:paraId="595785FE">
            <w:pPr>
              <w:spacing w:line="400" w:lineRule="exact"/>
              <w:rPr>
                <w:rFonts w:hint="eastAsia" w:asciiTheme="minorEastAsia" w:hAnsiTheme="minorEastAsia" w:eastAsiaTheme="minorEastAsia" w:cstheme="minorEastAsia"/>
                <w:strike w:val="0"/>
                <w:dstrike w:val="0"/>
                <w:sz w:val="24"/>
                <w:szCs w:val="24"/>
                <w:highlight w:val="none"/>
                <w:u w:val="none"/>
              </w:rPr>
            </w:pPr>
            <w:r>
              <w:rPr>
                <w:rFonts w:hint="eastAsia" w:asciiTheme="minorEastAsia" w:hAnsiTheme="minorEastAsia" w:eastAsiaTheme="minorEastAsia" w:cstheme="minorEastAsia"/>
                <w:strike w:val="0"/>
                <w:dstrike w:val="0"/>
                <w:sz w:val="24"/>
                <w:szCs w:val="24"/>
                <w:highlight w:val="none"/>
                <w:u w:val="none"/>
              </w:rPr>
              <w:t>15.落实工作经费（万元）</w:t>
            </w:r>
          </w:p>
        </w:tc>
        <w:tc>
          <w:tcPr>
            <w:tcW w:w="2244" w:type="dxa"/>
          </w:tcPr>
          <w:p w14:paraId="273FCC05">
            <w:pPr>
              <w:spacing w:line="400" w:lineRule="exact"/>
              <w:jc w:val="center"/>
              <w:rPr>
                <w:rFonts w:hint="eastAsia" w:asciiTheme="minorEastAsia" w:hAnsiTheme="minorEastAsia" w:eastAsiaTheme="minorEastAsia" w:cstheme="minorEastAsia"/>
                <w:strike w:val="0"/>
                <w:dstrike w:val="0"/>
                <w:sz w:val="24"/>
                <w:szCs w:val="24"/>
                <w:highlight w:val="none"/>
                <w:u w:val="none"/>
              </w:rPr>
            </w:pPr>
          </w:p>
        </w:tc>
      </w:tr>
    </w:tbl>
    <w:p w14:paraId="1A8108A9">
      <w:pPr>
        <w:rPr>
          <w:rFonts w:hint="eastAsia" w:ascii="楷体" w:hAnsi="楷体" w:eastAsia="楷体" w:cs="楷体"/>
          <w:strike w:val="0"/>
          <w:dstrike w:val="0"/>
          <w:sz w:val="24"/>
          <w:szCs w:val="24"/>
          <w:highlight w:val="none"/>
          <w:u w:val="none"/>
        </w:rPr>
      </w:pPr>
    </w:p>
    <w:p w14:paraId="35BB90FF">
      <w:pPr>
        <w:rPr>
          <w:rFonts w:hint="eastAsia" w:ascii="楷体" w:hAnsi="楷体" w:eastAsia="楷体" w:cs="楷体"/>
          <w:strike w:val="0"/>
          <w:dstrike w:val="0"/>
          <w:sz w:val="24"/>
          <w:szCs w:val="24"/>
          <w:highlight w:val="none"/>
          <w:u w:val="none"/>
        </w:rPr>
        <w:sectPr>
          <w:pgSz w:w="11906" w:h="16838"/>
          <w:pgMar w:top="2098" w:right="1531" w:bottom="1984" w:left="1531" w:header="851" w:footer="992" w:gutter="0"/>
          <w:pgNumType w:fmt="decimal"/>
          <w:cols w:space="720" w:num="1"/>
          <w:docGrid w:type="lines" w:linePitch="312" w:charSpace="0"/>
        </w:sectPr>
      </w:pPr>
      <w:r>
        <w:rPr>
          <w:rFonts w:hint="eastAsia" w:ascii="楷体" w:hAnsi="楷体" w:eastAsia="楷体" w:cs="楷体"/>
          <w:strike w:val="0"/>
          <w:dstrike w:val="0"/>
          <w:sz w:val="24"/>
          <w:szCs w:val="24"/>
          <w:highlight w:val="none"/>
          <w:u w:val="none"/>
        </w:rPr>
        <w:t>注：填报数据均是当前累计数</w:t>
      </w:r>
    </w:p>
    <w:p w14:paraId="77284F76">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附件15</w:t>
      </w:r>
    </w:p>
    <w:p w14:paraId="1A1A4001">
      <w:pPr>
        <w:pStyle w:val="2"/>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方正小标宋简体" w:hAnsi="方正小标宋简体" w:eastAsia="方正小标宋简体" w:cs="方正小标宋简体"/>
          <w:spacing w:val="-17"/>
          <w:kern w:val="2"/>
          <w:sz w:val="44"/>
          <w:szCs w:val="44"/>
          <w:lang w:val="en-US" w:eastAsia="zh-CN" w:bidi="ar-SA"/>
        </w:rPr>
      </w:pPr>
    </w:p>
    <w:p w14:paraId="61FB9C9C">
      <w:pPr>
        <w:pStyle w:val="2"/>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pacing w:val="-17"/>
          <w:kern w:val="2"/>
          <w:sz w:val="44"/>
          <w:szCs w:val="44"/>
          <w:lang w:val="en-US" w:eastAsia="zh-CN" w:bidi="ar-SA"/>
        </w:rPr>
      </w:pPr>
      <w:r>
        <w:rPr>
          <w:rFonts w:hint="default" w:ascii="方正小标宋简体" w:hAnsi="方正小标宋简体" w:eastAsia="方正小标宋简体" w:cs="方正小标宋简体"/>
          <w:spacing w:val="-17"/>
          <w:kern w:val="2"/>
          <w:sz w:val="44"/>
          <w:szCs w:val="44"/>
          <w:lang w:val="en-US" w:eastAsia="zh-CN" w:bidi="ar-SA"/>
        </w:rPr>
        <w:t>莫旗2025年耕地深松作业补助技术指导小组</w:t>
      </w:r>
    </w:p>
    <w:p w14:paraId="2394E23C">
      <w:pPr>
        <w:keepNext w:val="0"/>
        <w:keepLines w:val="0"/>
        <w:pageBreakBefore w:val="0"/>
        <w:widowControl w:val="0"/>
        <w:kinsoku/>
        <w:wordWrap w:val="0"/>
        <w:overflowPunct/>
        <w:topLinePunct w:val="0"/>
        <w:autoSpaceDE/>
        <w:autoSpaceDN/>
        <w:bidi w:val="0"/>
        <w:adjustRightInd/>
        <w:snapToGrid/>
        <w:spacing w:line="4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p>
    <w:p w14:paraId="242A2CCD">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组  长：李百壮  莫旗农牧业机械化发展中心主任</w:t>
      </w:r>
    </w:p>
    <w:p w14:paraId="04198089">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副组长：庞国辉  莫旗农牧业机械化发展中心副主任</w:t>
      </w:r>
    </w:p>
    <w:p w14:paraId="1C7D45D4">
      <w:pPr>
        <w:keepNext w:val="0"/>
        <w:keepLines w:val="0"/>
        <w:pageBreakBefore w:val="0"/>
        <w:widowControl w:val="0"/>
        <w:kinsoku/>
        <w:wordWrap w:val="0"/>
        <w:overflowPunct/>
        <w:topLinePunct w:val="0"/>
        <w:autoSpaceDE/>
        <w:autoSpaceDN/>
        <w:bidi w:val="0"/>
        <w:adjustRightInd/>
        <w:snapToGrid/>
        <w:spacing w:line="600" w:lineRule="exact"/>
        <w:ind w:right="0" w:rightChars="0" w:firstLine="1920" w:firstLineChars="6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郑黎明  莫旗农牧业机械化发展中心副主任</w:t>
      </w:r>
    </w:p>
    <w:p w14:paraId="5650A9F2">
      <w:pPr>
        <w:keepNext w:val="0"/>
        <w:keepLines w:val="0"/>
        <w:pageBreakBefore w:val="0"/>
        <w:widowControl w:val="0"/>
        <w:kinsoku/>
        <w:wordWrap w:val="0"/>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成  员：吴  畏  莫旗农牧和科技局农业生产股股长</w:t>
      </w:r>
    </w:p>
    <w:p w14:paraId="3ED2FC05">
      <w:pPr>
        <w:keepNext w:val="0"/>
        <w:keepLines w:val="0"/>
        <w:pageBreakBefore w:val="0"/>
        <w:widowControl w:val="0"/>
        <w:kinsoku/>
        <w:wordWrap w:val="0"/>
        <w:overflowPunct/>
        <w:topLinePunct w:val="0"/>
        <w:autoSpaceDE/>
        <w:autoSpaceDN/>
        <w:bidi w:val="0"/>
        <w:adjustRightInd/>
        <w:snapToGrid/>
        <w:spacing w:line="600" w:lineRule="exact"/>
        <w:ind w:right="0" w:rightChars="0" w:firstLine="1920" w:firstLineChars="600"/>
        <w:jc w:val="both"/>
        <w:textAlignment w:val="auto"/>
        <w:outlineLvl w:val="9"/>
        <w:rPr>
          <w:rFonts w:hint="default" w:ascii="仿宋GB2312" w:hAnsi="仿宋GB2312" w:eastAsia="仿宋GB2312" w:cs="仿宋GB2312"/>
          <w:color w:val="auto"/>
          <w:spacing w:val="-28"/>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王</w:t>
      </w:r>
      <w:r>
        <w:rPr>
          <w:rFonts w:hint="eastAsia" w:ascii="仿宋GB2312" w:hAnsi="仿宋GB2312" w:eastAsia="仿宋GB2312" w:cs="仿宋GB2312"/>
          <w:color w:val="auto"/>
          <w:kern w:val="2"/>
          <w:sz w:val="32"/>
          <w:szCs w:val="32"/>
          <w:lang w:val="en-US" w:eastAsia="zh-CN" w:bidi="ar-SA"/>
        </w:rPr>
        <w:t xml:space="preserve">  </w:t>
      </w:r>
      <w:r>
        <w:rPr>
          <w:rFonts w:hint="default" w:ascii="仿宋GB2312" w:hAnsi="仿宋GB2312" w:eastAsia="仿宋GB2312" w:cs="仿宋GB2312"/>
          <w:color w:val="auto"/>
          <w:kern w:val="2"/>
          <w:sz w:val="32"/>
          <w:szCs w:val="32"/>
          <w:lang w:val="en-US" w:eastAsia="zh-CN" w:bidi="ar-SA"/>
        </w:rPr>
        <w:t xml:space="preserve">钢  </w:t>
      </w:r>
      <w:r>
        <w:rPr>
          <w:rFonts w:hint="default" w:ascii="仿宋GB2312" w:hAnsi="仿宋GB2312" w:eastAsia="仿宋GB2312" w:cs="仿宋GB2312"/>
          <w:color w:val="auto"/>
          <w:spacing w:val="-28"/>
          <w:kern w:val="2"/>
          <w:sz w:val="32"/>
          <w:szCs w:val="32"/>
          <w:lang w:val="en-US" w:eastAsia="zh-CN" w:bidi="ar-SA"/>
        </w:rPr>
        <w:t>莫旗农牧业机械化发展中心农机技术推广股股长</w:t>
      </w:r>
    </w:p>
    <w:p w14:paraId="1D0CB689">
      <w:pPr>
        <w:keepNext w:val="0"/>
        <w:keepLines w:val="0"/>
        <w:pageBreakBefore w:val="0"/>
        <w:widowControl w:val="0"/>
        <w:kinsoku/>
        <w:wordWrap w:val="0"/>
        <w:overflowPunct/>
        <w:topLinePunct w:val="0"/>
        <w:autoSpaceDE/>
        <w:autoSpaceDN/>
        <w:bidi w:val="0"/>
        <w:adjustRightInd/>
        <w:snapToGrid/>
        <w:spacing w:line="600" w:lineRule="exact"/>
        <w:ind w:right="0" w:rightChars="0" w:firstLine="1920" w:firstLineChars="6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 xml:space="preserve">王广生  </w:t>
      </w:r>
      <w:r>
        <w:rPr>
          <w:rFonts w:hint="default" w:ascii="仿宋GB2312" w:hAnsi="仿宋GB2312" w:eastAsia="仿宋GB2312" w:cs="仿宋GB2312"/>
          <w:color w:val="auto"/>
          <w:spacing w:val="-34"/>
          <w:kern w:val="2"/>
          <w:sz w:val="32"/>
          <w:szCs w:val="32"/>
          <w:lang w:val="en-US" w:eastAsia="zh-CN" w:bidi="ar-SA"/>
        </w:rPr>
        <w:t>莫旗农牧业机械化发展中心农机技术推广股副股长</w:t>
      </w:r>
    </w:p>
    <w:p w14:paraId="2FDCD0A6">
      <w:pPr>
        <w:keepNext w:val="0"/>
        <w:keepLines w:val="0"/>
        <w:pageBreakBefore w:val="0"/>
        <w:widowControl w:val="0"/>
        <w:kinsoku/>
        <w:wordWrap w:val="0"/>
        <w:overflowPunct/>
        <w:topLinePunct w:val="0"/>
        <w:autoSpaceDE/>
        <w:autoSpaceDN/>
        <w:bidi w:val="0"/>
        <w:adjustRightInd/>
        <w:snapToGrid/>
        <w:spacing w:line="600" w:lineRule="exact"/>
        <w:ind w:right="0" w:rightChars="0" w:firstLine="1920" w:firstLineChars="6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温红梅  莫旗农牧业机械化发展中心职员</w:t>
      </w:r>
    </w:p>
    <w:p w14:paraId="2EDBCCE2">
      <w:pPr>
        <w:keepNext w:val="0"/>
        <w:keepLines w:val="0"/>
        <w:pageBreakBefore w:val="0"/>
        <w:widowControl w:val="0"/>
        <w:kinsoku/>
        <w:wordWrap w:val="0"/>
        <w:overflowPunct/>
        <w:topLinePunct w:val="0"/>
        <w:autoSpaceDE/>
        <w:autoSpaceDN/>
        <w:bidi w:val="0"/>
        <w:adjustRightInd/>
        <w:snapToGrid/>
        <w:spacing w:line="600" w:lineRule="exact"/>
        <w:ind w:right="0" w:rightChars="0" w:firstLine="1920" w:firstLineChars="6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沃  田  莫旗农牧业机械化发展中心职员</w:t>
      </w:r>
    </w:p>
    <w:p w14:paraId="7D495DE5">
      <w:pPr>
        <w:keepNext w:val="0"/>
        <w:keepLines w:val="0"/>
        <w:pageBreakBefore w:val="0"/>
        <w:widowControl w:val="0"/>
        <w:kinsoku/>
        <w:wordWrap w:val="0"/>
        <w:overflowPunct/>
        <w:topLinePunct w:val="0"/>
        <w:autoSpaceDE/>
        <w:autoSpaceDN/>
        <w:bidi w:val="0"/>
        <w:adjustRightInd/>
        <w:snapToGrid/>
        <w:spacing w:line="600" w:lineRule="exact"/>
        <w:ind w:right="0" w:rightChars="0" w:firstLine="1920" w:firstLineChars="6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张建国  莫旗农牧业机械化发展中心职员</w:t>
      </w:r>
    </w:p>
    <w:p w14:paraId="19063F11">
      <w:pPr>
        <w:keepNext w:val="0"/>
        <w:keepLines w:val="0"/>
        <w:pageBreakBefore w:val="0"/>
        <w:widowControl w:val="0"/>
        <w:kinsoku/>
        <w:wordWrap w:val="0"/>
        <w:overflowPunct/>
        <w:topLinePunct w:val="0"/>
        <w:autoSpaceDE/>
        <w:autoSpaceDN/>
        <w:bidi w:val="0"/>
        <w:adjustRightInd/>
        <w:snapToGrid/>
        <w:spacing w:line="600" w:lineRule="exact"/>
        <w:ind w:right="0" w:rightChars="0" w:firstLine="1920" w:firstLineChars="6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郭宇航  莫旗农牧业机械化发展中心职员</w:t>
      </w:r>
    </w:p>
    <w:p w14:paraId="0532D943">
      <w:pPr>
        <w:keepNext w:val="0"/>
        <w:keepLines w:val="0"/>
        <w:pageBreakBefore w:val="0"/>
        <w:widowControl w:val="0"/>
        <w:kinsoku/>
        <w:wordWrap w:val="0"/>
        <w:overflowPunct/>
        <w:topLinePunct w:val="0"/>
        <w:autoSpaceDE/>
        <w:autoSpaceDN/>
        <w:bidi w:val="0"/>
        <w:adjustRightInd/>
        <w:snapToGrid/>
        <w:spacing w:line="600" w:lineRule="exact"/>
        <w:ind w:right="0" w:rightChars="0" w:firstLine="1920" w:firstLineChars="6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刘  畅  莫旗农牧业机械化发展中心职员</w:t>
      </w:r>
    </w:p>
    <w:p w14:paraId="167789AD">
      <w:pPr>
        <w:keepNext w:val="0"/>
        <w:keepLines w:val="0"/>
        <w:pageBreakBefore w:val="0"/>
        <w:widowControl w:val="0"/>
        <w:kinsoku/>
        <w:wordWrap w:val="0"/>
        <w:overflowPunct/>
        <w:topLinePunct w:val="0"/>
        <w:autoSpaceDE/>
        <w:autoSpaceDN/>
        <w:bidi w:val="0"/>
        <w:adjustRightInd/>
        <w:snapToGrid/>
        <w:spacing w:line="600" w:lineRule="exact"/>
        <w:ind w:right="0" w:rightChars="0" w:firstLine="1920" w:firstLineChars="600"/>
        <w:jc w:val="both"/>
        <w:textAlignment w:val="auto"/>
        <w:outlineLvl w:val="9"/>
        <w:rPr>
          <w:rFonts w:hint="default" w:ascii="仿宋GB2312" w:hAnsi="仿宋GB2312" w:eastAsia="仿宋GB2312" w:cs="仿宋GB2312"/>
          <w:color w:val="auto"/>
          <w:kern w:val="2"/>
          <w:sz w:val="32"/>
          <w:szCs w:val="32"/>
          <w:lang w:val="en-US" w:eastAsia="zh-CN" w:bidi="ar-SA"/>
        </w:rPr>
      </w:pPr>
      <w:r>
        <w:rPr>
          <w:rFonts w:hint="default" w:ascii="仿宋GB2312" w:hAnsi="仿宋GB2312" w:eastAsia="仿宋GB2312" w:cs="仿宋GB2312"/>
          <w:color w:val="auto"/>
          <w:kern w:val="2"/>
          <w:sz w:val="32"/>
          <w:szCs w:val="32"/>
          <w:lang w:val="en-US" w:eastAsia="zh-CN" w:bidi="ar-SA"/>
        </w:rPr>
        <w:t>王彦淇  莫旗农业技术推广中心职员</w:t>
      </w:r>
    </w:p>
    <w:sectPr>
      <w:pgSz w:w="11906" w:h="16838"/>
      <w:pgMar w:top="2098" w:right="1531" w:bottom="1984"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21E8F1D-A57F-407C-B241-51EF5C245C0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18EC32E-D180-4018-A234-9024239631B5}"/>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CED3271E-71C9-4669-9D5E-EA6A0060A7F1}"/>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embedRegular r:id="rId4" w:fontKey="{2DC78178-D407-4996-A258-FC31B498DBCE}"/>
  </w:font>
  <w:font w:name="仿宋GB2312">
    <w:altName w:val="仿宋"/>
    <w:panose1 w:val="00000000000000000000"/>
    <w:charset w:val="00"/>
    <w:family w:val="auto"/>
    <w:pitch w:val="default"/>
    <w:sig w:usb0="00000000" w:usb1="00000000" w:usb2="00000000" w:usb3="00000000" w:csb0="00040001" w:csb1="00000000"/>
    <w:embedRegular r:id="rId5" w:fontKey="{4FFE9F09-4157-47CE-994F-4FD620F818FD}"/>
  </w:font>
  <w:font w:name="方正小标宋简体">
    <w:panose1 w:val="02000000000000000000"/>
    <w:charset w:val="86"/>
    <w:family w:val="auto"/>
    <w:pitch w:val="default"/>
    <w:sig w:usb0="00000001" w:usb1="08000000" w:usb2="00000000" w:usb3="00000000" w:csb0="00040000" w:csb1="00000000"/>
    <w:embedRegular r:id="rId6" w:fontKey="{5D29D118-4768-4BE7-80AB-378011E0A0EB}"/>
  </w:font>
  <w:font w:name="Impact">
    <w:panose1 w:val="020B0806030902050204"/>
    <w:charset w:val="00"/>
    <w:family w:val="swiss"/>
    <w:pitch w:val="default"/>
    <w:sig w:usb0="00000287" w:usb1="00000000" w:usb2="00000000" w:usb3="00000000" w:csb0="2000009F" w:csb1="DFD70000"/>
    <w:embedRegular r:id="rId7" w:fontKey="{73C215F3-79E3-4E16-B3DE-921519C0D01A}"/>
  </w:font>
  <w:font w:name="CESI宋体-GB2312">
    <w:altName w:val="宋体"/>
    <w:panose1 w:val="02000500000000000000"/>
    <w:charset w:val="86"/>
    <w:family w:val="auto"/>
    <w:pitch w:val="default"/>
    <w:sig w:usb0="00000000" w:usb1="00000000" w:usb2="00000010" w:usb3="00000000" w:csb0="0004000F" w:csb1="00000000"/>
    <w:embedRegular r:id="rId8" w:fontKey="{33E9737B-536A-487D-B5BC-B534A453CF1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0EC7E">
    <w:pPr>
      <w:widowControl w:val="0"/>
      <w:snapToGrid w:val="0"/>
      <w:jc w:val="center"/>
      <w:rPr>
        <w:rFonts w:ascii="Times New Roman" w:hAnsi="Times New Roman" w:eastAsia="宋体" w:cs="Times New Roman"/>
        <w:kern w:val="2"/>
        <w:sz w:val="18"/>
        <w:lang w:val="en-US" w:eastAsia="zh-CN" w:bidi="ar-SA"/>
      </w:rPr>
    </w:pPr>
    <w:r>
      <w:rPr>
        <w:rFonts w:ascii="Times New Roman" w:hAnsi="Times New Roman" w:eastAsia="宋体" w:cs="Times New Roman"/>
        <w:kern w:val="2"/>
        <w:sz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3C2D9">
                          <w:pPr>
                            <w:widowControl w:val="0"/>
                            <w:snapToGrid w:val="0"/>
                            <w:jc w:val="left"/>
                            <w:rPr>
                              <w:rFonts w:hint="eastAsia" w:asciiTheme="majorEastAsia" w:hAnsiTheme="majorEastAsia" w:eastAsiaTheme="majorEastAsia" w:cstheme="majorEastAsia"/>
                              <w:kern w:val="2"/>
                              <w:sz w:val="30"/>
                              <w:szCs w:val="30"/>
                              <w:lang w:val="en-US" w:eastAsia="zh-CN" w:bidi="ar-SA"/>
                            </w:rPr>
                          </w:pPr>
                          <w:r>
                            <w:rPr>
                              <w:rFonts w:hint="eastAsia" w:asciiTheme="majorEastAsia" w:hAnsiTheme="majorEastAsia" w:eastAsiaTheme="majorEastAsia" w:cstheme="majorEastAsia"/>
                              <w:kern w:val="2"/>
                              <w:sz w:val="30"/>
                              <w:szCs w:val="30"/>
                              <w:lang w:val="en-US" w:eastAsia="zh-CN" w:bidi="ar-SA"/>
                            </w:rPr>
                            <w:t xml:space="preserve">— </w:t>
                          </w:r>
                          <w:r>
                            <w:rPr>
                              <w:rFonts w:hint="eastAsia" w:asciiTheme="majorEastAsia" w:hAnsiTheme="majorEastAsia" w:eastAsiaTheme="majorEastAsia" w:cstheme="majorEastAsia"/>
                              <w:kern w:val="2"/>
                              <w:sz w:val="30"/>
                              <w:szCs w:val="30"/>
                              <w:lang w:val="en-US" w:eastAsia="zh-CN" w:bidi="ar-SA"/>
                            </w:rPr>
                            <w:fldChar w:fldCharType="begin"/>
                          </w:r>
                          <w:r>
                            <w:rPr>
                              <w:rFonts w:hint="eastAsia" w:asciiTheme="majorEastAsia" w:hAnsiTheme="majorEastAsia" w:eastAsiaTheme="majorEastAsia" w:cstheme="majorEastAsia"/>
                              <w:kern w:val="2"/>
                              <w:sz w:val="30"/>
                              <w:szCs w:val="30"/>
                              <w:lang w:val="en-US" w:eastAsia="zh-CN" w:bidi="ar-SA"/>
                            </w:rPr>
                            <w:instrText xml:space="preserve"> PAGE  \* MERGEFORMAT </w:instrText>
                          </w:r>
                          <w:r>
                            <w:rPr>
                              <w:rFonts w:hint="eastAsia" w:asciiTheme="majorEastAsia" w:hAnsiTheme="majorEastAsia" w:eastAsiaTheme="majorEastAsia" w:cstheme="majorEastAsia"/>
                              <w:kern w:val="2"/>
                              <w:sz w:val="30"/>
                              <w:szCs w:val="30"/>
                              <w:lang w:val="en-US" w:eastAsia="zh-CN" w:bidi="ar-SA"/>
                            </w:rPr>
                            <w:fldChar w:fldCharType="separate"/>
                          </w:r>
                          <w:r>
                            <w:rPr>
                              <w:rFonts w:hint="eastAsia" w:asciiTheme="majorEastAsia" w:hAnsiTheme="majorEastAsia" w:eastAsiaTheme="majorEastAsia" w:cstheme="majorEastAsia"/>
                              <w:kern w:val="2"/>
                              <w:sz w:val="30"/>
                              <w:szCs w:val="30"/>
                              <w:lang w:val="en-US" w:eastAsia="zh-CN" w:bidi="ar-SA"/>
                            </w:rPr>
                            <w:t>8</w:t>
                          </w:r>
                          <w:r>
                            <w:rPr>
                              <w:rFonts w:hint="eastAsia" w:asciiTheme="majorEastAsia" w:hAnsiTheme="majorEastAsia" w:eastAsiaTheme="majorEastAsia" w:cstheme="majorEastAsia"/>
                              <w:kern w:val="2"/>
                              <w:sz w:val="30"/>
                              <w:szCs w:val="30"/>
                              <w:lang w:val="en-US" w:eastAsia="zh-CN" w:bidi="ar-SA"/>
                            </w:rPr>
                            <w:fldChar w:fldCharType="end"/>
                          </w:r>
                          <w:r>
                            <w:rPr>
                              <w:rFonts w:hint="eastAsia" w:asciiTheme="majorEastAsia" w:hAnsiTheme="majorEastAsia" w:eastAsiaTheme="majorEastAsia" w:cstheme="majorEastAsia"/>
                              <w:kern w:val="2"/>
                              <w:sz w:val="30"/>
                              <w:szCs w:val="30"/>
                              <w:lang w:val="en-US" w:eastAsia="zh-CN" w:bidi="ar-SA"/>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2C83C2D9">
                    <w:pPr>
                      <w:widowControl w:val="0"/>
                      <w:snapToGrid w:val="0"/>
                      <w:jc w:val="left"/>
                      <w:rPr>
                        <w:rFonts w:hint="eastAsia" w:asciiTheme="majorEastAsia" w:hAnsiTheme="majorEastAsia" w:eastAsiaTheme="majorEastAsia" w:cstheme="majorEastAsia"/>
                        <w:kern w:val="2"/>
                        <w:sz w:val="30"/>
                        <w:szCs w:val="30"/>
                        <w:lang w:val="en-US" w:eastAsia="zh-CN" w:bidi="ar-SA"/>
                      </w:rPr>
                    </w:pPr>
                    <w:r>
                      <w:rPr>
                        <w:rFonts w:hint="eastAsia" w:asciiTheme="majorEastAsia" w:hAnsiTheme="majorEastAsia" w:eastAsiaTheme="majorEastAsia" w:cstheme="majorEastAsia"/>
                        <w:kern w:val="2"/>
                        <w:sz w:val="30"/>
                        <w:szCs w:val="30"/>
                        <w:lang w:val="en-US" w:eastAsia="zh-CN" w:bidi="ar-SA"/>
                      </w:rPr>
                      <w:t xml:space="preserve">— </w:t>
                    </w:r>
                    <w:r>
                      <w:rPr>
                        <w:rFonts w:hint="eastAsia" w:asciiTheme="majorEastAsia" w:hAnsiTheme="majorEastAsia" w:eastAsiaTheme="majorEastAsia" w:cstheme="majorEastAsia"/>
                        <w:kern w:val="2"/>
                        <w:sz w:val="30"/>
                        <w:szCs w:val="30"/>
                        <w:lang w:val="en-US" w:eastAsia="zh-CN" w:bidi="ar-SA"/>
                      </w:rPr>
                      <w:fldChar w:fldCharType="begin"/>
                    </w:r>
                    <w:r>
                      <w:rPr>
                        <w:rFonts w:hint="eastAsia" w:asciiTheme="majorEastAsia" w:hAnsiTheme="majorEastAsia" w:eastAsiaTheme="majorEastAsia" w:cstheme="majorEastAsia"/>
                        <w:kern w:val="2"/>
                        <w:sz w:val="30"/>
                        <w:szCs w:val="30"/>
                        <w:lang w:val="en-US" w:eastAsia="zh-CN" w:bidi="ar-SA"/>
                      </w:rPr>
                      <w:instrText xml:space="preserve"> PAGE  \* MERGEFORMAT </w:instrText>
                    </w:r>
                    <w:r>
                      <w:rPr>
                        <w:rFonts w:hint="eastAsia" w:asciiTheme="majorEastAsia" w:hAnsiTheme="majorEastAsia" w:eastAsiaTheme="majorEastAsia" w:cstheme="majorEastAsia"/>
                        <w:kern w:val="2"/>
                        <w:sz w:val="30"/>
                        <w:szCs w:val="30"/>
                        <w:lang w:val="en-US" w:eastAsia="zh-CN" w:bidi="ar-SA"/>
                      </w:rPr>
                      <w:fldChar w:fldCharType="separate"/>
                    </w:r>
                    <w:r>
                      <w:rPr>
                        <w:rFonts w:hint="eastAsia" w:asciiTheme="majorEastAsia" w:hAnsiTheme="majorEastAsia" w:eastAsiaTheme="majorEastAsia" w:cstheme="majorEastAsia"/>
                        <w:kern w:val="2"/>
                        <w:sz w:val="30"/>
                        <w:szCs w:val="30"/>
                        <w:lang w:val="en-US" w:eastAsia="zh-CN" w:bidi="ar-SA"/>
                      </w:rPr>
                      <w:t>8</w:t>
                    </w:r>
                    <w:r>
                      <w:rPr>
                        <w:rFonts w:hint="eastAsia" w:asciiTheme="majorEastAsia" w:hAnsiTheme="majorEastAsia" w:eastAsiaTheme="majorEastAsia" w:cstheme="majorEastAsia"/>
                        <w:kern w:val="2"/>
                        <w:sz w:val="30"/>
                        <w:szCs w:val="30"/>
                        <w:lang w:val="en-US" w:eastAsia="zh-CN" w:bidi="ar-SA"/>
                      </w:rPr>
                      <w:fldChar w:fldCharType="end"/>
                    </w:r>
                    <w:r>
                      <w:rPr>
                        <w:rFonts w:hint="eastAsia" w:asciiTheme="majorEastAsia" w:hAnsiTheme="majorEastAsia" w:eastAsiaTheme="majorEastAsia" w:cstheme="majorEastAsia"/>
                        <w:kern w:val="2"/>
                        <w:sz w:val="30"/>
                        <w:szCs w:val="30"/>
                        <w:lang w:val="en-US" w:eastAsia="zh-CN" w:bidi="ar-SA"/>
                      </w:rPr>
                      <w:t xml:space="preserve"> —</w:t>
                    </w:r>
                  </w:p>
                </w:txbxContent>
              </v:textbox>
            </v:shape>
          </w:pict>
        </mc:Fallback>
      </mc:AlternateContent>
    </w:r>
    <w:r>
      <w:rPr>
        <w:rFonts w:ascii="Times New Roman" w:hAnsi="Times New Roman" w:eastAsia="宋体" w:cs="Times New Roman"/>
        <w:kern w:val="2"/>
        <w:sz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posOffset>5682615</wp:posOffset>
              </wp:positionH>
              <wp:positionV relativeFrom="paragraph">
                <wp:posOffset>67310</wp:posOffset>
              </wp:positionV>
              <wp:extent cx="296545" cy="7423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96545" cy="742315"/>
                      </a:xfrm>
                      <a:prstGeom prst="rect">
                        <a:avLst/>
                      </a:prstGeom>
                      <a:noFill/>
                      <a:ln>
                        <a:noFill/>
                      </a:ln>
                    </wps:spPr>
                    <wps:txbx>
                      <w:txbxContent>
                        <w:p w14:paraId="51CD63C7">
                          <w:pPr>
                            <w:snapToGrid w:val="0"/>
                            <w:rPr>
                              <w:rFonts w:hint="eastAsia" w:ascii="Times New Roman" w:hAnsi="Times New Roman" w:eastAsia="宋体" w:cs="Times New Roman"/>
                              <w:sz w:val="18"/>
                            </w:rPr>
                          </w:pPr>
                        </w:p>
                      </w:txbxContent>
                    </wps:txbx>
                    <wps:bodyPr lIns="0" tIns="0" rIns="0" bIns="0" upright="0"/>
                  </wps:wsp>
                </a:graphicData>
              </a:graphic>
            </wp:anchor>
          </w:drawing>
        </mc:Choice>
        <mc:Fallback>
          <w:pict>
            <v:shape id="_x0000_s1026" o:spid="_x0000_s1026" o:spt="202" type="#_x0000_t202" style="position:absolute;left:0pt;margin-left:447.45pt;margin-top:5.3pt;height:58.45pt;width:23.35pt;mso-position-horizontal-relative:margin;z-index:251660288;mso-width-relative:page;mso-height-relative:page;" filled="f" stroked="f" coordsize="21600,21600" o:gfxdata="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wWDb1NkAAAAKAQAADwAAAAAAAAABACAAAAAiAAAAZHJzL2Rvd25yZXYueG1sUEsB&#10;AhQAFAAAAAgAh07iQPYCRB27AQAAcQMAAA4AAAAAAAAAAQAgAAAAKAEAAGRycy9lMm9Eb2MueG1s&#10;UEsFBgAAAAAGAAYAWQEAAFUFAAAAAA==&#10;">
              <v:fill on="f" focussize="0,0"/>
              <v:stroke on="f"/>
              <v:imagedata o:title=""/>
              <o:lock v:ext="edit" aspectratio="f"/>
              <v:textbox inset="0mm,0mm,0mm,0mm">
                <w:txbxContent>
                  <w:p w14:paraId="51CD63C7">
                    <w:pPr>
                      <w:snapToGrid w:val="0"/>
                      <w:rPr>
                        <w:rFonts w:hint="eastAsia" w:ascii="Times New Roman" w:hAnsi="Times New Roman" w:eastAsia="宋体" w:cs="Times New Roman"/>
                        <w:sz w:val="18"/>
                      </w:rPr>
                    </w:pPr>
                  </w:p>
                </w:txbxContent>
              </v:textbox>
            </v:shape>
          </w:pict>
        </mc:Fallback>
      </mc:AlternateContent>
    </w:r>
    <w:r>
      <w:rPr>
        <w:rFonts w:ascii="Times New Roman" w:hAnsi="Times New Roman" w:eastAsia="宋体" w:cs="Times New Roman"/>
        <w:kern w:val="2"/>
        <w:sz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635</wp:posOffset>
              </wp:positionV>
              <wp:extent cx="144780" cy="2305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44780" cy="230505"/>
                      </a:xfrm>
                      <a:prstGeom prst="rect">
                        <a:avLst/>
                      </a:prstGeom>
                      <a:noFill/>
                      <a:ln>
                        <a:noFill/>
                      </a:ln>
                    </wps:spPr>
                    <wps:txbx>
                      <w:txbxContent>
                        <w:p w14:paraId="29B2F516">
                          <w:pPr>
                            <w:snapToGrid w:val="0"/>
                            <w:rPr>
                              <w:rFonts w:ascii="Impact" w:hAnsi="Impact" w:eastAsia="宋体" w:cs="Impact"/>
                              <w:sz w:val="28"/>
                              <w:szCs w:val="28"/>
                            </w:rPr>
                          </w:pPr>
                        </w:p>
                      </w:txbxContent>
                    </wps:txbx>
                    <wps:bodyPr lIns="0" tIns="0" rIns="0" bIns="0" upright="0"/>
                  </wps:wsp>
                </a:graphicData>
              </a:graphic>
            </wp:anchor>
          </w:drawing>
        </mc:Choice>
        <mc:Fallback>
          <w:pict>
            <v:shape id="_x0000_s1026" o:spid="_x0000_s1026" o:spt="202" type="#_x0000_t202" style="position:absolute;left:0pt;margin-top:0.05pt;height:18.15pt;width:11.4pt;mso-position-horizontal:outside;mso-position-horizontal-relative:margin;z-index:251659264;mso-width-relative:page;mso-height-relative:page;" filled="f" stroked="f" coordsize="21600,21600" o:gfxdata="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a0P+jSAAAAAwEAAA8AAAAAAAAAAQAgAAAAIgAAAGRycy9kb3ducmV2LnhtbFBLAQIUABQAAAAI&#10;AIdO4kBxXYSZugEAAHEDAAAOAAAAAAAAAAEAIAAAACEBAABkcnMvZTJvRG9jLnhtbFBLBQYAAAAA&#10;BgAGAFkBAABNBQAAAAA=&#10;">
              <v:fill on="f" focussize="0,0"/>
              <v:stroke on="f"/>
              <v:imagedata o:title=""/>
              <o:lock v:ext="edit" aspectratio="f"/>
              <v:textbox inset="0mm,0mm,0mm,0mm">
                <w:txbxContent>
                  <w:p w14:paraId="29B2F516">
                    <w:pPr>
                      <w:snapToGrid w:val="0"/>
                      <w:rPr>
                        <w:rFonts w:ascii="Impact" w:hAnsi="Impact" w:eastAsia="宋体" w:cs="Impact"/>
                        <w:sz w:val="28"/>
                        <w:szCs w:val="28"/>
                      </w:rPr>
                    </w:pPr>
                  </w:p>
                </w:txbxContent>
              </v:textbox>
            </v:shape>
          </w:pict>
        </mc:Fallback>
      </mc:AlternateContent>
    </w:r>
  </w:p>
  <w:p w14:paraId="17B744CA">
    <w:pPr>
      <w:widowControl w:val="0"/>
      <w:snapToGrid w:val="0"/>
      <w:ind w:right="360"/>
      <w:jc w:val="left"/>
      <w:rPr>
        <w:rFonts w:hint="eastAsia" w:ascii="仿宋_GB2312" w:hAnsi="仿宋_GB2312" w:eastAsia="仿宋_GB2312" w:cs="Times New Roman"/>
        <w:kern w:val="2"/>
        <w:sz w:val="28"/>
        <w:lang w:val="en-US" w:eastAsia="zh-CN" w:bidi="ar-SA"/>
      </w:rPr>
    </w:pPr>
    <w:r>
      <w:rPr>
        <w:rFonts w:ascii="Times New Roman" w:hAnsi="Times New Roman" w:eastAsia="宋体" w:cs="Times New Roman"/>
        <w:kern w:val="2"/>
        <w:sz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78740</wp:posOffset>
              </wp:positionV>
              <wp:extent cx="533400" cy="258445"/>
              <wp:effectExtent l="0" t="0" r="0" b="0"/>
              <wp:wrapNone/>
              <wp:docPr id="7" name="文本框 7"/>
              <wp:cNvGraphicFramePr/>
              <a:graphic xmlns:a="http://schemas.openxmlformats.org/drawingml/2006/main">
                <a:graphicData uri="http://schemas.microsoft.com/office/word/2010/wordprocessingShape">
                  <wps:wsp>
                    <wps:cNvSpPr txBox="1"/>
                    <wps:spPr>
                      <a:xfrm>
                        <a:off x="0" y="0"/>
                        <a:ext cx="533400" cy="258445"/>
                      </a:xfrm>
                      <a:prstGeom prst="rect">
                        <a:avLst/>
                      </a:prstGeom>
                      <a:noFill/>
                      <a:ln w="15875">
                        <a:noFill/>
                      </a:ln>
                    </wps:spPr>
                    <wps:txbx>
                      <w:txbxContent>
                        <w:p w14:paraId="52DFFCA7">
                          <w:pPr>
                            <w:snapToGrid w:val="0"/>
                            <w:rPr>
                              <w:rFonts w:hint="eastAsia" w:ascii="宋体" w:hAnsi="宋体" w:eastAsia="宋体" w:cs="宋体"/>
                              <w:sz w:val="28"/>
                              <w:szCs w:val="28"/>
                            </w:rPr>
                          </w:pPr>
                        </w:p>
                      </w:txbxContent>
                    </wps:txbx>
                    <wps:bodyPr lIns="0" tIns="0" rIns="0" bIns="0" upright="0"/>
                  </wps:wsp>
                </a:graphicData>
              </a:graphic>
            </wp:anchor>
          </w:drawing>
        </mc:Choice>
        <mc:Fallback>
          <w:pict>
            <v:shape id="_x0000_s1026" o:spid="_x0000_s1026" o:spt="202" type="#_x0000_t202" style="position:absolute;left:0pt;margin-top:6.2pt;height:20.35pt;width:42pt;mso-position-horizontal:outside;mso-position-horizontal-relative:margin;z-index:251661312;mso-width-relative:page;mso-height-relative:page;" filled="f" stroked="f" coordsize="21600,21600" o:gfxdata="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Etx5T9QAAAAFAQAADwAAAAAAAAABACAAAAAiAAAAZHJzL2Rvd25yZXYueG1s&#10;UEsBAhQAFAAAAAgAh07iQJfDvxPDAQAAewMAAA4AAAAAAAAAAQAgAAAAIwEAAGRycy9lMm9Eb2Mu&#10;eG1sUEsFBgAAAAAGAAYAWQEAAFgFAAAAAA==&#10;">
              <v:fill on="f" focussize="0,0"/>
              <v:stroke on="f" weight="1.25pt"/>
              <v:imagedata o:title=""/>
              <o:lock v:ext="edit" aspectratio="f"/>
              <v:textbox inset="0mm,0mm,0mm,0mm">
                <w:txbxContent>
                  <w:p w14:paraId="52DFFCA7">
                    <w:pPr>
                      <w:snapToGrid w:val="0"/>
                      <w:rPr>
                        <w:rFonts w:hint="eastAsia" w:ascii="宋体" w:hAnsi="宋体" w:eastAsia="宋体" w:cs="宋体"/>
                        <w:sz w:val="28"/>
                        <w:szCs w:val="28"/>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C1B51"/>
    <w:rsid w:val="04690927"/>
    <w:rsid w:val="079D4F22"/>
    <w:rsid w:val="091639B8"/>
    <w:rsid w:val="0A3B636B"/>
    <w:rsid w:val="0BA3012C"/>
    <w:rsid w:val="0C770174"/>
    <w:rsid w:val="0CA112DE"/>
    <w:rsid w:val="0DD96F3B"/>
    <w:rsid w:val="12695058"/>
    <w:rsid w:val="149D7367"/>
    <w:rsid w:val="173D76B7"/>
    <w:rsid w:val="179C2F88"/>
    <w:rsid w:val="18940A9D"/>
    <w:rsid w:val="1A2B5913"/>
    <w:rsid w:val="1B44033D"/>
    <w:rsid w:val="1E9108C5"/>
    <w:rsid w:val="1FA12306"/>
    <w:rsid w:val="22A57931"/>
    <w:rsid w:val="292C1407"/>
    <w:rsid w:val="294623ED"/>
    <w:rsid w:val="29FD5B10"/>
    <w:rsid w:val="2DE958EF"/>
    <w:rsid w:val="2DF31E81"/>
    <w:rsid w:val="2E9774DC"/>
    <w:rsid w:val="2F83492B"/>
    <w:rsid w:val="317D350D"/>
    <w:rsid w:val="323A0124"/>
    <w:rsid w:val="33425BBF"/>
    <w:rsid w:val="355024DE"/>
    <w:rsid w:val="356D5162"/>
    <w:rsid w:val="37AC72E2"/>
    <w:rsid w:val="39B04D0A"/>
    <w:rsid w:val="43851473"/>
    <w:rsid w:val="475A4078"/>
    <w:rsid w:val="49696C81"/>
    <w:rsid w:val="49F75B67"/>
    <w:rsid w:val="4A2009BD"/>
    <w:rsid w:val="4C5B7928"/>
    <w:rsid w:val="52805200"/>
    <w:rsid w:val="56D50308"/>
    <w:rsid w:val="570B7350"/>
    <w:rsid w:val="57753785"/>
    <w:rsid w:val="58B910F1"/>
    <w:rsid w:val="58CC104F"/>
    <w:rsid w:val="5C3D08CD"/>
    <w:rsid w:val="5C94438B"/>
    <w:rsid w:val="5DD214BC"/>
    <w:rsid w:val="602B5135"/>
    <w:rsid w:val="649947EF"/>
    <w:rsid w:val="658E6DF4"/>
    <w:rsid w:val="767F5B84"/>
    <w:rsid w:val="77E95605"/>
    <w:rsid w:val="7847671C"/>
    <w:rsid w:val="78A00B70"/>
    <w:rsid w:val="790B224E"/>
    <w:rsid w:val="79B71322"/>
    <w:rsid w:val="79CA7292"/>
    <w:rsid w:val="79F42C84"/>
    <w:rsid w:val="7A004FB8"/>
    <w:rsid w:val="7ECA23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240" w:after="240" w:line="360" w:lineRule="auto"/>
      <w:ind w:firstLine="883" w:firstLineChars="200"/>
      <w:jc w:val="left"/>
      <w:outlineLvl w:val="0"/>
    </w:pPr>
    <w:rPr>
      <w:rFonts w:ascii="黑体" w:hAnsi="黑体" w:eastAsia="楷体_GB2312" w:cs="Times New Roman"/>
      <w:b/>
      <w:bCs/>
      <w:kern w:val="44"/>
      <w:sz w:val="32"/>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正文文本11"/>
    <w:basedOn w:val="1"/>
    <w:next w:val="1"/>
    <w:qFormat/>
    <w:uiPriority w:val="0"/>
    <w:rPr>
      <w:szCs w:val="24"/>
    </w:rPr>
  </w:style>
  <w:style w:type="paragraph" w:styleId="4">
    <w:name w:val="Body Text"/>
    <w:basedOn w:val="1"/>
    <w:semiHidden/>
    <w:qFormat/>
    <w:uiPriority w:val="0"/>
    <w:rPr>
      <w:rFonts w:ascii="仿宋" w:hAnsi="仿宋" w:eastAsia="仿宋" w:cs="仿宋"/>
      <w:sz w:val="30"/>
      <w:szCs w:val="30"/>
      <w:lang w:val="en-US" w:eastAsia="en-US" w:bidi="ar-SA"/>
    </w:rPr>
  </w:style>
  <w:style w:type="paragraph" w:styleId="5">
    <w:name w:val="footer"/>
    <w:basedOn w:val="1"/>
    <w:qFormat/>
    <w:uiPriority w:val="99"/>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9"/>
    <w:basedOn w:val="1"/>
    <w:next w:val="1"/>
    <w:qFormat/>
    <w:uiPriority w:val="99"/>
    <w:pPr>
      <w:ind w:left="3360" w:leftChars="1600"/>
    </w:pPr>
    <w:rPr>
      <w:rFonts w:cs="黑体"/>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样式 首行缩进:  2 字符"/>
    <w:next w:val="7"/>
    <w:qFormat/>
    <w:uiPriority w:val="99"/>
    <w:pPr>
      <w:widowControl w:val="0"/>
      <w:spacing w:line="360" w:lineRule="auto"/>
      <w:ind w:firstLine="200" w:firstLineChars="200"/>
      <w:jc w:val="both"/>
    </w:pPr>
    <w:rPr>
      <w:rFonts w:ascii="Calibri" w:hAnsi="Calibri" w:eastAsia="宋体" w:cs="宋体"/>
      <w:kern w:val="2"/>
      <w:sz w:val="28"/>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6023</Words>
  <Characters>6215</Characters>
  <Lines>0</Lines>
  <Paragraphs>0</Paragraphs>
  <TotalTime>8</TotalTime>
  <ScaleCrop>false</ScaleCrop>
  <LinksUpToDate>false</LinksUpToDate>
  <CharactersWithSpaces>6265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2025-07-16T03:24:00Z</dcterms:created>
  <dc:creator>Administrator</dc:creator>
  <cp:lastModifiedBy>W</cp:lastModifiedBy>
  <cp:lastPrinted>2025-09-08T02:23:00Z</cp:lastPrinted>
  <dcterms:modified xsi:type="dcterms:W3CDTF">2025-09-12T06:56:27Z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eyJoZGlkIjoiODA5MjUyOWZmNTJhZTdiNDgzYjgzMWRiZDgzNWNhODYiLCJ1c2VySWQiOiIyNDY2NjEzMTEifQ==</vt:lpwstr>
  </property>
  <property fmtid="{D5CDD505-2E9C-101B-9397-08002B2CF9AE}" pid="4" name="ICV">
    <vt:lpwstr>66752BC7266E45BD959CA70C1500F1C1_13</vt:lpwstr>
  </property>
</Properties>
</file>