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389" w:rsidRDefault="00456389">
      <w:pPr>
        <w:spacing w:line="336" w:lineRule="auto"/>
        <w:jc w:val="center"/>
        <w:rPr>
          <w:rFonts w:ascii="仿宋_GB2312" w:eastAsia="仿宋_GB2312" w:hAnsi="宋体" w:hint="eastAsia"/>
          <w:sz w:val="32"/>
          <w:szCs w:val="32"/>
        </w:rPr>
      </w:pPr>
    </w:p>
    <w:p w:rsidR="00456389" w:rsidRDefault="00750419">
      <w:pPr>
        <w:ind w:leftChars="211" w:left="2231" w:hangingChars="400" w:hanging="1767"/>
        <w:rPr>
          <w:rFonts w:ascii="宋体" w:eastAsia="宋体" w:hAnsi="宋体" w:cs="宋体"/>
          <w:b/>
          <w:sz w:val="44"/>
          <w:szCs w:val="44"/>
        </w:rPr>
      </w:pPr>
      <w:r>
        <w:rPr>
          <w:rFonts w:ascii="宋体" w:eastAsia="宋体" w:hAnsi="宋体" w:cs="宋体" w:hint="eastAsia"/>
          <w:b/>
          <w:sz w:val="44"/>
          <w:szCs w:val="44"/>
        </w:rPr>
        <w:t>莫力达瓦达斡尔</w:t>
      </w:r>
      <w:r w:rsidR="005A0E2F">
        <w:rPr>
          <w:rFonts w:ascii="宋体" w:eastAsia="宋体" w:hAnsi="宋体" w:cs="宋体" w:hint="eastAsia"/>
          <w:b/>
          <w:sz w:val="44"/>
          <w:szCs w:val="44"/>
        </w:rPr>
        <w:t>族</w:t>
      </w:r>
      <w:r>
        <w:rPr>
          <w:rFonts w:ascii="宋体" w:eastAsia="宋体" w:hAnsi="宋体" w:cs="宋体" w:hint="eastAsia"/>
          <w:b/>
          <w:sz w:val="44"/>
          <w:szCs w:val="44"/>
        </w:rPr>
        <w:t>自治旗农牧和科技局</w:t>
      </w:r>
    </w:p>
    <w:p w:rsidR="00456389" w:rsidRDefault="00750419">
      <w:pPr>
        <w:jc w:val="center"/>
        <w:rPr>
          <w:rFonts w:ascii="宋体" w:hAnsi="宋体" w:cs="宋体"/>
          <w:b/>
          <w:bCs/>
          <w:sz w:val="44"/>
          <w:szCs w:val="44"/>
        </w:rPr>
      </w:pPr>
      <w:r>
        <w:rPr>
          <w:rFonts w:ascii="宋体" w:hAnsi="宋体" w:cs="宋体" w:hint="eastAsia"/>
          <w:b/>
          <w:sz w:val="44"/>
          <w:szCs w:val="44"/>
        </w:rPr>
        <w:t>2021</w:t>
      </w:r>
      <w:r>
        <w:rPr>
          <w:rFonts w:ascii="宋体" w:eastAsia="宋体" w:hAnsi="宋体" w:cs="宋体" w:hint="eastAsia"/>
          <w:b/>
          <w:sz w:val="44"/>
          <w:szCs w:val="44"/>
        </w:rPr>
        <w:t>年度</w:t>
      </w:r>
      <w:r>
        <w:rPr>
          <w:rFonts w:ascii="宋体" w:eastAsia="宋体" w:hAnsi="宋体" w:cs="宋体" w:hint="eastAsia"/>
          <w:b/>
          <w:bCs/>
          <w:sz w:val="44"/>
          <w:szCs w:val="44"/>
        </w:rPr>
        <w:t>部门预算公开报告</w:t>
      </w:r>
    </w:p>
    <w:p w:rsidR="00456389" w:rsidRDefault="00456389">
      <w:pPr>
        <w:spacing w:line="336" w:lineRule="auto"/>
        <w:ind w:firstLineChars="950" w:firstLine="3040"/>
        <w:rPr>
          <w:rFonts w:ascii="方正小标宋简体" w:eastAsia="方正小标宋简体"/>
          <w:sz w:val="32"/>
          <w:szCs w:val="32"/>
        </w:rPr>
      </w:pPr>
    </w:p>
    <w:p w:rsidR="00456389" w:rsidRDefault="00750419">
      <w:pPr>
        <w:spacing w:line="336" w:lineRule="auto"/>
        <w:ind w:firstLineChars="950" w:firstLine="3040"/>
        <w:rPr>
          <w:rFonts w:ascii="楷体_GB2312" w:eastAsia="楷体_GB2312"/>
          <w:sz w:val="32"/>
          <w:szCs w:val="32"/>
        </w:rPr>
      </w:pPr>
      <w:r>
        <w:rPr>
          <w:rFonts w:ascii="楷体_GB2312" w:eastAsia="楷体_GB2312" w:hint="eastAsia"/>
          <w:sz w:val="32"/>
          <w:szCs w:val="32"/>
        </w:rPr>
        <w:t>202</w:t>
      </w:r>
      <w:r>
        <w:rPr>
          <w:rFonts w:ascii="楷体_GB2312" w:eastAsia="楷体_GB2312" w:hint="eastAsia"/>
          <w:sz w:val="32"/>
          <w:szCs w:val="32"/>
          <w:lang w:val="en-US"/>
        </w:rPr>
        <w:t>1</w:t>
      </w:r>
      <w:r>
        <w:rPr>
          <w:rFonts w:ascii="楷体_GB2312" w:eastAsia="楷体_GB2312" w:hint="eastAsia"/>
          <w:sz w:val="32"/>
          <w:szCs w:val="32"/>
        </w:rPr>
        <w:t>年</w:t>
      </w:r>
      <w:r>
        <w:rPr>
          <w:rFonts w:ascii="楷体_GB2312" w:eastAsia="楷体_GB2312" w:hint="eastAsia"/>
          <w:sz w:val="32"/>
          <w:szCs w:val="32"/>
        </w:rPr>
        <w:t xml:space="preserve">3 </w:t>
      </w:r>
      <w:r>
        <w:rPr>
          <w:rFonts w:ascii="楷体_GB2312" w:eastAsia="楷体_GB2312" w:hint="eastAsia"/>
          <w:sz w:val="32"/>
          <w:szCs w:val="32"/>
        </w:rPr>
        <w:t>月</w:t>
      </w:r>
      <w:r>
        <w:rPr>
          <w:rFonts w:ascii="楷体_GB2312" w:eastAsia="楷体_GB2312" w:hint="eastAsia"/>
          <w:sz w:val="32"/>
          <w:szCs w:val="32"/>
        </w:rPr>
        <w:t>26</w:t>
      </w:r>
      <w:r>
        <w:rPr>
          <w:rFonts w:ascii="楷体_GB2312" w:eastAsia="楷体_GB2312" w:hint="eastAsia"/>
          <w:sz w:val="32"/>
          <w:szCs w:val="32"/>
        </w:rPr>
        <w:t>日</w:t>
      </w:r>
    </w:p>
    <w:p w:rsidR="00456389" w:rsidRDefault="00750419">
      <w:pPr>
        <w:adjustRightInd w:val="0"/>
        <w:snapToGrid w:val="0"/>
        <w:spacing w:line="560" w:lineRule="exact"/>
        <w:jc w:val="center"/>
        <w:rPr>
          <w:rFonts w:ascii="楷体_GB2312" w:eastAsia="楷体_GB2312" w:hAnsi="宋体"/>
          <w:b/>
          <w:color w:val="000000"/>
          <w:sz w:val="36"/>
          <w:szCs w:val="36"/>
        </w:rPr>
      </w:pPr>
      <w:r>
        <w:rPr>
          <w:rFonts w:ascii="楷体_GB2312" w:eastAsia="楷体_GB2312" w:hAnsi="宋体" w:hint="eastAsia"/>
          <w:b/>
          <w:color w:val="000000"/>
          <w:sz w:val="36"/>
          <w:szCs w:val="36"/>
        </w:rPr>
        <w:t>目</w:t>
      </w:r>
      <w:r>
        <w:rPr>
          <w:rFonts w:ascii="楷体_GB2312" w:eastAsia="楷体_GB2312" w:hAnsi="宋体" w:hint="eastAsia"/>
          <w:b/>
          <w:color w:val="000000"/>
          <w:sz w:val="36"/>
          <w:szCs w:val="36"/>
        </w:rPr>
        <w:t xml:space="preserve">  </w:t>
      </w:r>
      <w:r>
        <w:rPr>
          <w:rFonts w:ascii="楷体_GB2312" w:eastAsia="楷体_GB2312" w:hAnsi="宋体" w:hint="eastAsia"/>
          <w:b/>
          <w:color w:val="000000"/>
          <w:sz w:val="36"/>
          <w:szCs w:val="36"/>
        </w:rPr>
        <w:t>录</w:t>
      </w:r>
    </w:p>
    <w:p w:rsidR="00456389" w:rsidRDefault="00750419">
      <w:pPr>
        <w:adjustRightInd w:val="0"/>
        <w:snapToGrid w:val="0"/>
        <w:spacing w:line="560" w:lineRule="exact"/>
        <w:jc w:val="left"/>
        <w:rPr>
          <w:rFonts w:ascii="楷体_GB2312" w:eastAsia="楷体_GB2312" w:hAnsi="宋体"/>
          <w:b/>
          <w:color w:val="000000"/>
          <w:sz w:val="32"/>
          <w:szCs w:val="32"/>
        </w:rPr>
      </w:pPr>
      <w:r>
        <w:rPr>
          <w:rFonts w:ascii="楷体_GB2312" w:eastAsia="楷体_GB2312" w:hAnsi="宋体" w:hint="eastAsia"/>
          <w:b/>
          <w:color w:val="000000"/>
          <w:sz w:val="32"/>
          <w:szCs w:val="32"/>
        </w:rPr>
        <w:t>第一部分</w:t>
      </w:r>
      <w:r>
        <w:rPr>
          <w:rFonts w:ascii="楷体_GB2312" w:eastAsia="楷体_GB2312" w:hAnsi="宋体" w:hint="eastAsia"/>
          <w:b/>
          <w:color w:val="000000"/>
          <w:sz w:val="32"/>
          <w:szCs w:val="32"/>
        </w:rPr>
        <w:t xml:space="preserve">  </w:t>
      </w:r>
      <w:r>
        <w:rPr>
          <w:rFonts w:ascii="楷体_GB2312" w:eastAsia="楷体_GB2312" w:hAnsi="宋体" w:hint="eastAsia"/>
          <w:b/>
          <w:color w:val="000000"/>
          <w:sz w:val="32"/>
          <w:szCs w:val="32"/>
        </w:rPr>
        <w:t>部门所属单位概况</w:t>
      </w:r>
    </w:p>
    <w:p w:rsidR="00456389" w:rsidRDefault="00750419">
      <w:pPr>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rPr>
        <w:t>一、主要职能、职责</w:t>
      </w:r>
    </w:p>
    <w:p w:rsidR="00456389" w:rsidRDefault="00750419">
      <w:pPr>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rPr>
        <w:t>二、机构设置及预算单位构成情况</w:t>
      </w:r>
    </w:p>
    <w:p w:rsidR="00456389" w:rsidRDefault="00750419">
      <w:pPr>
        <w:adjustRightInd w:val="0"/>
        <w:snapToGrid w:val="0"/>
        <w:spacing w:line="560" w:lineRule="exact"/>
        <w:jc w:val="left"/>
        <w:rPr>
          <w:rFonts w:ascii="楷体_GB2312" w:eastAsia="楷体_GB2312" w:hAnsi="黑体"/>
          <w:b/>
          <w:color w:val="000000"/>
          <w:sz w:val="32"/>
          <w:szCs w:val="32"/>
        </w:rPr>
      </w:pPr>
      <w:r>
        <w:rPr>
          <w:rFonts w:ascii="楷体_GB2312" w:eastAsia="楷体_GB2312" w:hAnsi="黑体" w:hint="eastAsia"/>
          <w:b/>
          <w:color w:val="000000"/>
          <w:sz w:val="32"/>
          <w:szCs w:val="32"/>
        </w:rPr>
        <w:t>第二部分</w:t>
      </w:r>
      <w:r>
        <w:rPr>
          <w:rFonts w:ascii="楷体_GB2312" w:eastAsia="楷体_GB2312" w:hAnsi="黑体" w:hint="eastAsia"/>
          <w:b/>
          <w:color w:val="000000"/>
          <w:sz w:val="32"/>
          <w:szCs w:val="32"/>
        </w:rPr>
        <w:t xml:space="preserve">  2021</w:t>
      </w:r>
      <w:r>
        <w:rPr>
          <w:rFonts w:ascii="楷体_GB2312" w:eastAsia="楷体_GB2312" w:hAnsi="黑体" w:hint="eastAsia"/>
          <w:b/>
          <w:color w:val="000000"/>
          <w:sz w:val="32"/>
          <w:szCs w:val="32"/>
        </w:rPr>
        <w:t>年部门预算安排情况说明</w:t>
      </w:r>
    </w:p>
    <w:p w:rsidR="00456389" w:rsidRDefault="00750419">
      <w:pPr>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rPr>
        <w:t>一、部门预算收支总体情况说明</w:t>
      </w:r>
    </w:p>
    <w:p w:rsidR="00456389" w:rsidRDefault="00750419">
      <w:pPr>
        <w:adjustRightInd w:val="0"/>
        <w:snapToGrid w:val="0"/>
        <w:spacing w:line="560" w:lineRule="exact"/>
        <w:ind w:firstLineChars="200" w:firstLine="640"/>
        <w:rPr>
          <w:rFonts w:ascii="楷体_GB2312" w:eastAsia="楷体_GB2312" w:hAnsi="黑体"/>
          <w:color w:val="000000"/>
          <w:sz w:val="32"/>
          <w:szCs w:val="32"/>
          <w:highlight w:val="yellow"/>
        </w:rPr>
      </w:pPr>
      <w:r>
        <w:rPr>
          <w:rFonts w:ascii="楷体_GB2312" w:eastAsia="楷体_GB2312" w:hAnsi="黑体" w:hint="eastAsia"/>
          <w:color w:val="000000"/>
          <w:sz w:val="32"/>
          <w:szCs w:val="32"/>
        </w:rPr>
        <w:t>二、一般公共预算财政拨款收支情况说明</w:t>
      </w:r>
    </w:p>
    <w:p w:rsidR="00456389" w:rsidRDefault="00750419">
      <w:pPr>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rPr>
        <w:t>三、政府性基金预算财政拨款支出情况说明</w:t>
      </w:r>
    </w:p>
    <w:p w:rsidR="00456389" w:rsidRDefault="00750419">
      <w:pPr>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rPr>
        <w:t>四、财政拨款“三公”经费预算情况说明</w:t>
      </w:r>
    </w:p>
    <w:p w:rsidR="00456389" w:rsidRDefault="00750419">
      <w:pPr>
        <w:adjustRightInd w:val="0"/>
        <w:snapToGrid w:val="0"/>
        <w:spacing w:line="560" w:lineRule="exact"/>
        <w:rPr>
          <w:rFonts w:ascii="楷体_GB2312" w:eastAsia="楷体_GB2312" w:hAnsi="黑体"/>
          <w:b/>
          <w:color w:val="000000"/>
          <w:sz w:val="32"/>
          <w:szCs w:val="32"/>
        </w:rPr>
      </w:pPr>
      <w:r>
        <w:rPr>
          <w:rFonts w:ascii="楷体_GB2312" w:eastAsia="楷体_GB2312" w:hAnsi="黑体" w:hint="eastAsia"/>
          <w:b/>
          <w:color w:val="000000"/>
          <w:sz w:val="32"/>
          <w:szCs w:val="32"/>
        </w:rPr>
        <w:t>第三部分</w:t>
      </w:r>
      <w:r>
        <w:rPr>
          <w:rFonts w:ascii="楷体_GB2312" w:eastAsia="楷体_GB2312" w:hAnsi="黑体" w:hint="eastAsia"/>
          <w:b/>
          <w:color w:val="000000"/>
          <w:sz w:val="32"/>
          <w:szCs w:val="32"/>
        </w:rPr>
        <w:t xml:space="preserve">  </w:t>
      </w:r>
      <w:r>
        <w:rPr>
          <w:rFonts w:ascii="楷体_GB2312" w:eastAsia="楷体_GB2312" w:hAnsi="黑体" w:hint="eastAsia"/>
          <w:b/>
          <w:color w:val="000000"/>
          <w:sz w:val="32"/>
          <w:szCs w:val="32"/>
        </w:rPr>
        <w:t>其他公开事项说明</w:t>
      </w:r>
    </w:p>
    <w:p w:rsidR="00456389" w:rsidRDefault="00750419">
      <w:pPr>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rPr>
        <w:t>一、机关运行经费安排情况说明</w:t>
      </w:r>
    </w:p>
    <w:p w:rsidR="00456389" w:rsidRDefault="00750419">
      <w:pPr>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rPr>
        <w:t>二、政府采购预算情况说明</w:t>
      </w:r>
    </w:p>
    <w:p w:rsidR="00456389" w:rsidRDefault="00750419">
      <w:pPr>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rPr>
        <w:lastRenderedPageBreak/>
        <w:t>三、国有资产占有使用情况说明</w:t>
      </w:r>
    </w:p>
    <w:p w:rsidR="00456389" w:rsidRDefault="00750419">
      <w:pPr>
        <w:ind w:firstLineChars="200" w:firstLine="640"/>
        <w:rPr>
          <w:rFonts w:ascii="楷体_GB2312" w:eastAsia="楷体_GB2312" w:hAnsi="黑体"/>
          <w:sz w:val="32"/>
          <w:szCs w:val="32"/>
        </w:rPr>
      </w:pPr>
      <w:r>
        <w:rPr>
          <w:rFonts w:ascii="楷体_GB2312" w:eastAsia="楷体_GB2312" w:hAnsi="黑体" w:hint="eastAsia"/>
          <w:color w:val="000000"/>
          <w:sz w:val="32"/>
          <w:szCs w:val="32"/>
        </w:rPr>
        <w:t>四、</w:t>
      </w:r>
      <w:r>
        <w:rPr>
          <w:rFonts w:ascii="楷体_GB2312" w:eastAsia="楷体_GB2312" w:hAnsi="黑体" w:hint="eastAsia"/>
          <w:sz w:val="32"/>
          <w:szCs w:val="32"/>
        </w:rPr>
        <w:t>项目支出绩效目标情况说明</w:t>
      </w:r>
    </w:p>
    <w:p w:rsidR="00456389" w:rsidRDefault="00750419">
      <w:pPr>
        <w:adjustRightInd w:val="0"/>
        <w:snapToGrid w:val="0"/>
        <w:spacing w:line="560" w:lineRule="exact"/>
        <w:rPr>
          <w:rFonts w:ascii="楷体_GB2312" w:eastAsia="楷体_GB2312" w:hAnsi="黑体"/>
          <w:b/>
          <w:color w:val="000000"/>
          <w:sz w:val="32"/>
          <w:szCs w:val="32"/>
        </w:rPr>
      </w:pPr>
      <w:r>
        <w:rPr>
          <w:rFonts w:ascii="楷体_GB2312" w:eastAsia="楷体_GB2312" w:hAnsi="黑体" w:hint="eastAsia"/>
          <w:b/>
          <w:color w:val="000000"/>
          <w:sz w:val="32"/>
          <w:szCs w:val="32"/>
        </w:rPr>
        <w:t>第四部分</w:t>
      </w:r>
      <w:r>
        <w:rPr>
          <w:rFonts w:ascii="楷体_GB2312" w:eastAsia="楷体_GB2312" w:hAnsi="黑体" w:hint="eastAsia"/>
          <w:b/>
          <w:color w:val="000000"/>
          <w:sz w:val="32"/>
          <w:szCs w:val="32"/>
        </w:rPr>
        <w:t xml:space="preserve">  </w:t>
      </w:r>
      <w:r>
        <w:rPr>
          <w:rFonts w:ascii="楷体_GB2312" w:eastAsia="楷体_GB2312" w:hAnsi="黑体" w:hint="eastAsia"/>
          <w:b/>
          <w:color w:val="000000"/>
          <w:sz w:val="32"/>
          <w:szCs w:val="32"/>
        </w:rPr>
        <w:t>名词解释</w:t>
      </w:r>
    </w:p>
    <w:p w:rsidR="00456389" w:rsidRDefault="00750419">
      <w:pPr>
        <w:adjustRightInd w:val="0"/>
        <w:snapToGrid w:val="0"/>
        <w:spacing w:line="560" w:lineRule="exact"/>
        <w:rPr>
          <w:rFonts w:ascii="楷体_GB2312" w:eastAsia="楷体_GB2312" w:hAnsi="黑体"/>
          <w:b/>
          <w:color w:val="000000"/>
          <w:sz w:val="32"/>
          <w:szCs w:val="32"/>
        </w:rPr>
      </w:pPr>
      <w:r>
        <w:rPr>
          <w:rFonts w:ascii="楷体_GB2312" w:eastAsia="楷体_GB2312" w:hAnsi="黑体" w:hint="eastAsia"/>
          <w:b/>
          <w:color w:val="000000"/>
          <w:sz w:val="32"/>
          <w:szCs w:val="32"/>
        </w:rPr>
        <w:t>第五部分</w:t>
      </w:r>
      <w:r>
        <w:rPr>
          <w:rFonts w:ascii="楷体_GB2312" w:eastAsia="楷体_GB2312" w:hAnsi="黑体" w:hint="eastAsia"/>
          <w:b/>
          <w:color w:val="000000"/>
          <w:sz w:val="32"/>
          <w:szCs w:val="32"/>
        </w:rPr>
        <w:t xml:space="preserve">  </w:t>
      </w:r>
      <w:r>
        <w:rPr>
          <w:rFonts w:ascii="楷体_GB2312" w:eastAsia="楷体_GB2312" w:hAnsi="黑体" w:hint="eastAsia"/>
          <w:b/>
          <w:color w:val="000000"/>
          <w:sz w:val="32"/>
          <w:szCs w:val="32"/>
        </w:rPr>
        <w:t>预算公开联系方式及信息反馈渠道</w:t>
      </w:r>
    </w:p>
    <w:p w:rsidR="00456389" w:rsidRDefault="00750419">
      <w:pPr>
        <w:adjustRightInd w:val="0"/>
        <w:snapToGrid w:val="0"/>
        <w:spacing w:line="560" w:lineRule="exact"/>
        <w:rPr>
          <w:rFonts w:ascii="楷体_GB2312" w:eastAsia="楷体_GB2312" w:hAnsi="黑体"/>
          <w:b/>
          <w:color w:val="000000"/>
          <w:sz w:val="32"/>
          <w:szCs w:val="32"/>
        </w:rPr>
      </w:pPr>
      <w:r>
        <w:rPr>
          <w:rFonts w:ascii="楷体_GB2312" w:eastAsia="楷体_GB2312" w:hAnsi="黑体" w:hint="eastAsia"/>
          <w:b/>
          <w:color w:val="000000"/>
          <w:sz w:val="32"/>
          <w:szCs w:val="32"/>
        </w:rPr>
        <w:t>第六部分</w:t>
      </w:r>
      <w:r>
        <w:rPr>
          <w:rFonts w:ascii="楷体_GB2312" w:eastAsia="楷体_GB2312" w:hAnsi="黑体" w:hint="eastAsia"/>
          <w:b/>
          <w:color w:val="000000"/>
          <w:sz w:val="32"/>
          <w:szCs w:val="32"/>
        </w:rPr>
        <w:t xml:space="preserve">  202</w:t>
      </w:r>
      <w:r>
        <w:rPr>
          <w:rFonts w:ascii="楷体_GB2312" w:eastAsia="楷体_GB2312" w:hAnsi="黑体" w:hint="eastAsia"/>
          <w:b/>
          <w:color w:val="000000"/>
          <w:sz w:val="32"/>
          <w:szCs w:val="32"/>
          <w:lang w:val="en-US"/>
        </w:rPr>
        <w:t>1</w:t>
      </w:r>
      <w:r>
        <w:rPr>
          <w:rFonts w:ascii="楷体_GB2312" w:eastAsia="楷体_GB2312" w:hAnsi="黑体" w:hint="eastAsia"/>
          <w:b/>
          <w:color w:val="000000"/>
          <w:sz w:val="32"/>
          <w:szCs w:val="32"/>
        </w:rPr>
        <w:t>年部门预算公开表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1.</w:t>
      </w:r>
      <w:r>
        <w:rPr>
          <w:rFonts w:ascii="楷体_GB2312" w:eastAsia="楷体_GB2312" w:hAnsi="黑体" w:hint="eastAsia"/>
          <w:color w:val="000000"/>
          <w:sz w:val="32"/>
          <w:szCs w:val="32"/>
        </w:rPr>
        <w:t>部门收支总体情况表。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2.</w:t>
      </w:r>
      <w:r>
        <w:rPr>
          <w:rFonts w:ascii="楷体_GB2312" w:eastAsia="楷体_GB2312" w:hAnsi="黑体" w:hint="eastAsia"/>
          <w:color w:val="000000"/>
          <w:sz w:val="32"/>
          <w:szCs w:val="32"/>
        </w:rPr>
        <w:t>部门收入总体情况表。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3.</w:t>
      </w:r>
      <w:r>
        <w:rPr>
          <w:rFonts w:ascii="楷体_GB2312" w:eastAsia="楷体_GB2312" w:hAnsi="黑体" w:hint="eastAsia"/>
          <w:color w:val="000000"/>
          <w:sz w:val="32"/>
          <w:szCs w:val="32"/>
        </w:rPr>
        <w:t>部门支出总体情况表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4.</w:t>
      </w:r>
      <w:r>
        <w:rPr>
          <w:rFonts w:ascii="楷体_GB2312" w:eastAsia="楷体_GB2312" w:hAnsi="黑体" w:hint="eastAsia"/>
          <w:color w:val="000000"/>
          <w:sz w:val="32"/>
          <w:szCs w:val="32"/>
        </w:rPr>
        <w:t>财政拨款收支总体情况表。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5.</w:t>
      </w:r>
      <w:r>
        <w:rPr>
          <w:rFonts w:ascii="楷体_GB2312" w:eastAsia="楷体_GB2312" w:hAnsi="黑体" w:hint="eastAsia"/>
          <w:color w:val="000000"/>
          <w:sz w:val="32"/>
          <w:szCs w:val="32"/>
        </w:rPr>
        <w:t>一般公共预算支出情况表。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6.</w:t>
      </w:r>
      <w:r>
        <w:rPr>
          <w:rFonts w:ascii="楷体_GB2312" w:eastAsia="楷体_GB2312" w:hAnsi="黑体" w:hint="eastAsia"/>
          <w:color w:val="000000"/>
          <w:sz w:val="32"/>
          <w:szCs w:val="32"/>
        </w:rPr>
        <w:t>一般公共预算基本支出情况表。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7.</w:t>
      </w:r>
      <w:r>
        <w:rPr>
          <w:rFonts w:ascii="楷体_GB2312" w:eastAsia="楷体_GB2312" w:hAnsi="黑体" w:hint="eastAsia"/>
          <w:color w:val="000000"/>
          <w:sz w:val="32"/>
          <w:szCs w:val="32"/>
        </w:rPr>
        <w:t>一般公共预算“三公”经费支出情况表。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8.</w:t>
      </w:r>
      <w:r>
        <w:rPr>
          <w:rFonts w:ascii="楷体_GB2312" w:eastAsia="楷体_GB2312" w:hAnsi="黑体" w:hint="eastAsia"/>
          <w:color w:val="000000"/>
          <w:sz w:val="32"/>
          <w:szCs w:val="32"/>
        </w:rPr>
        <w:t>政府性基金预算支出情况表。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rPr>
      </w:pPr>
      <w:r>
        <w:rPr>
          <w:rFonts w:ascii="楷体_GB2312" w:eastAsia="楷体_GB2312" w:hAnsi="黑体" w:hint="eastAsia"/>
          <w:color w:val="000000"/>
          <w:sz w:val="32"/>
          <w:szCs w:val="32"/>
          <w:lang w:val="en-US"/>
        </w:rPr>
        <w:t>9.</w:t>
      </w:r>
      <w:r>
        <w:rPr>
          <w:rFonts w:ascii="楷体_GB2312" w:eastAsia="楷体_GB2312" w:hAnsi="黑体" w:hint="eastAsia"/>
          <w:color w:val="000000"/>
          <w:sz w:val="32"/>
          <w:szCs w:val="32"/>
        </w:rPr>
        <w:t>项目支出绩效目标申报表</w:t>
      </w:r>
    </w:p>
    <w:p w:rsidR="00456389" w:rsidRDefault="00750419">
      <w:pPr>
        <w:tabs>
          <w:tab w:val="left" w:pos="545"/>
        </w:tabs>
        <w:adjustRightInd w:val="0"/>
        <w:snapToGrid w:val="0"/>
        <w:spacing w:line="560" w:lineRule="exact"/>
        <w:ind w:firstLineChars="200" w:firstLine="640"/>
        <w:rPr>
          <w:rFonts w:ascii="楷体_GB2312" w:eastAsia="楷体_GB2312" w:hAnsi="黑体"/>
          <w:color w:val="000000"/>
          <w:sz w:val="32"/>
          <w:szCs w:val="32"/>
          <w:lang w:val="en-US"/>
        </w:rPr>
      </w:pPr>
      <w:r>
        <w:rPr>
          <w:rFonts w:ascii="楷体_GB2312" w:eastAsia="楷体_GB2312" w:hAnsi="黑体" w:hint="eastAsia"/>
          <w:color w:val="000000"/>
          <w:sz w:val="32"/>
          <w:szCs w:val="32"/>
          <w:lang w:val="en-US"/>
        </w:rPr>
        <w:t>10.</w:t>
      </w:r>
      <w:r>
        <w:rPr>
          <w:rFonts w:ascii="楷体_GB2312" w:eastAsia="楷体_GB2312" w:hAnsi="黑体" w:hint="eastAsia"/>
          <w:color w:val="000000"/>
          <w:sz w:val="32"/>
          <w:szCs w:val="32"/>
        </w:rPr>
        <w:t>政府采购预算明细表</w:t>
      </w:r>
    </w:p>
    <w:p w:rsidR="00456389" w:rsidRDefault="00456389">
      <w:pPr>
        <w:tabs>
          <w:tab w:val="left" w:pos="545"/>
        </w:tabs>
        <w:adjustRightInd w:val="0"/>
        <w:snapToGrid w:val="0"/>
        <w:spacing w:line="560" w:lineRule="exact"/>
        <w:ind w:firstLineChars="200" w:firstLine="640"/>
        <w:rPr>
          <w:rFonts w:ascii="楷体_GB2312" w:eastAsia="楷体_GB2312" w:hAnsi="黑体"/>
          <w:color w:val="000000"/>
          <w:sz w:val="32"/>
          <w:szCs w:val="32"/>
        </w:rPr>
      </w:pPr>
    </w:p>
    <w:p w:rsidR="00456389" w:rsidRDefault="00456389">
      <w:pPr>
        <w:spacing w:line="560" w:lineRule="exact"/>
        <w:jc w:val="center"/>
        <w:rPr>
          <w:rFonts w:ascii="楷体_GB2312" w:eastAsia="楷体_GB2312"/>
          <w:b/>
          <w:sz w:val="36"/>
          <w:szCs w:val="36"/>
        </w:rPr>
      </w:pPr>
    </w:p>
    <w:p w:rsidR="00456389" w:rsidRDefault="00456389">
      <w:pPr>
        <w:spacing w:line="560" w:lineRule="exact"/>
        <w:rPr>
          <w:rFonts w:ascii="楷体_GB2312" w:eastAsia="楷体_GB2312"/>
          <w:b/>
          <w:sz w:val="36"/>
          <w:szCs w:val="36"/>
        </w:rPr>
      </w:pPr>
      <w:bookmarkStart w:id="0" w:name="_GoBack"/>
      <w:bookmarkEnd w:id="0"/>
    </w:p>
    <w:p w:rsidR="00456389" w:rsidRDefault="00456389">
      <w:pPr>
        <w:spacing w:line="560" w:lineRule="exact"/>
        <w:jc w:val="center"/>
        <w:rPr>
          <w:rFonts w:ascii="楷体_GB2312" w:eastAsia="楷体_GB2312"/>
          <w:b/>
          <w:sz w:val="36"/>
          <w:szCs w:val="36"/>
        </w:rPr>
      </w:pPr>
    </w:p>
    <w:p w:rsidR="00456389" w:rsidRDefault="00750419">
      <w:pPr>
        <w:spacing w:line="560" w:lineRule="exact"/>
        <w:jc w:val="center"/>
        <w:rPr>
          <w:rFonts w:ascii="楷体_GB2312" w:eastAsia="楷体_GB2312"/>
          <w:b/>
          <w:sz w:val="36"/>
          <w:szCs w:val="36"/>
        </w:rPr>
      </w:pPr>
      <w:r>
        <w:rPr>
          <w:rFonts w:ascii="楷体_GB2312" w:eastAsia="楷体_GB2312" w:hint="eastAsia"/>
          <w:b/>
          <w:sz w:val="36"/>
          <w:szCs w:val="36"/>
        </w:rPr>
        <w:t>第一部分</w:t>
      </w:r>
      <w:r>
        <w:rPr>
          <w:rFonts w:ascii="楷体_GB2312" w:eastAsia="楷体_GB2312" w:hint="eastAsia"/>
          <w:b/>
          <w:sz w:val="36"/>
          <w:szCs w:val="36"/>
        </w:rPr>
        <w:t xml:space="preserve">  </w:t>
      </w:r>
      <w:r>
        <w:rPr>
          <w:rFonts w:ascii="楷体_GB2312" w:eastAsia="楷体_GB2312" w:hint="eastAsia"/>
          <w:b/>
          <w:sz w:val="36"/>
          <w:szCs w:val="36"/>
        </w:rPr>
        <w:t>部门概况</w:t>
      </w:r>
    </w:p>
    <w:p w:rsidR="00456389" w:rsidRDefault="00750419">
      <w:pPr>
        <w:snapToGrid w:val="0"/>
        <w:spacing w:line="500" w:lineRule="exact"/>
        <w:ind w:firstLine="640"/>
        <w:rPr>
          <w:rFonts w:ascii="黑体" w:eastAsia="黑体" w:hAnsi="黑体"/>
          <w:sz w:val="32"/>
          <w:szCs w:val="32"/>
        </w:rPr>
      </w:pPr>
      <w:r>
        <w:rPr>
          <w:rFonts w:ascii="黑体" w:eastAsia="黑体" w:hAnsi="黑体" w:hint="eastAsia"/>
          <w:sz w:val="32"/>
          <w:szCs w:val="32"/>
        </w:rPr>
        <w:t>一、主要职能</w:t>
      </w:r>
    </w:p>
    <w:p w:rsidR="00456389" w:rsidRDefault="00750419">
      <w:pPr>
        <w:pStyle w:val="a3"/>
        <w:spacing w:line="435" w:lineRule="atLeast"/>
        <w:rPr>
          <w:rFonts w:ascii="楷体_GB2312" w:eastAsia="楷体_GB2312"/>
          <w:sz w:val="32"/>
          <w:szCs w:val="32"/>
        </w:rPr>
      </w:pPr>
      <w:r>
        <w:rPr>
          <w:rFonts w:ascii="楷体_GB2312" w:eastAsia="楷体_GB2312" w:hint="eastAsia"/>
          <w:sz w:val="32"/>
          <w:szCs w:val="32"/>
        </w:rPr>
        <w:t>（一）部门所属单位职能</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1</w:t>
      </w:r>
      <w:r>
        <w:rPr>
          <w:rFonts w:asciiTheme="minorEastAsia" w:eastAsiaTheme="minorEastAsia" w:hAnsiTheme="minorEastAsia" w:hint="eastAsia"/>
          <w:color w:val="000000"/>
          <w:sz w:val="30"/>
          <w:szCs w:val="30"/>
        </w:rPr>
        <w:t>、贯彻执行关于发展农牧业和农村经济工作的方针政策、法律法规；研究拟定全旗农牧业各产业和农村经济发展的发展规划和年度计划，并组织实施；</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2</w:t>
      </w:r>
      <w:r>
        <w:rPr>
          <w:rFonts w:asciiTheme="minorEastAsia" w:eastAsiaTheme="minorEastAsia" w:hAnsiTheme="minorEastAsia" w:hint="eastAsia"/>
          <w:color w:val="000000"/>
          <w:sz w:val="30"/>
          <w:szCs w:val="30"/>
        </w:rPr>
        <w:t>、研究完善农村基本经营制度的措施办法并监督实施；</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3</w:t>
      </w:r>
      <w:r>
        <w:rPr>
          <w:rFonts w:asciiTheme="minorEastAsia" w:eastAsiaTheme="minorEastAsia" w:hAnsiTheme="minorEastAsia" w:hint="eastAsia"/>
          <w:color w:val="000000"/>
          <w:sz w:val="30"/>
          <w:szCs w:val="30"/>
        </w:rPr>
        <w:t>、负责农牧业行政执法工作；</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4</w:t>
      </w:r>
      <w:r>
        <w:rPr>
          <w:rFonts w:asciiTheme="minorEastAsia" w:eastAsiaTheme="minorEastAsia" w:hAnsiTheme="minorEastAsia" w:hint="eastAsia"/>
          <w:color w:val="000000"/>
          <w:sz w:val="30"/>
          <w:szCs w:val="30"/>
        </w:rPr>
        <w:t>、指导和扶持农牧业社会化服务体系、农村合作经济组织建设和发展；</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5</w:t>
      </w:r>
      <w:r>
        <w:rPr>
          <w:rFonts w:asciiTheme="minorEastAsia" w:eastAsiaTheme="minorEastAsia" w:hAnsiTheme="minorEastAsia" w:hint="eastAsia"/>
          <w:color w:val="000000"/>
          <w:sz w:val="30"/>
          <w:szCs w:val="30"/>
        </w:rPr>
        <w:t>、指导农村土地（草场）承包、耕地使用权流转和承包纠纷仲裁管理；</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6</w:t>
      </w:r>
      <w:r>
        <w:rPr>
          <w:rFonts w:asciiTheme="minorEastAsia" w:eastAsiaTheme="minorEastAsia" w:hAnsiTheme="minorEastAsia" w:hint="eastAsia"/>
          <w:color w:val="000000"/>
          <w:sz w:val="30"/>
          <w:szCs w:val="30"/>
        </w:rPr>
        <w:t>、监督减轻农民负担，指导农村集体资产和财务管理；引导农牧业产业结构调整和产品品质改善；</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7</w:t>
      </w:r>
      <w:r>
        <w:rPr>
          <w:rFonts w:asciiTheme="minorEastAsia" w:eastAsiaTheme="minorEastAsia" w:hAnsiTheme="minorEastAsia" w:hint="eastAsia"/>
          <w:color w:val="000000"/>
          <w:sz w:val="30"/>
          <w:szCs w:val="30"/>
        </w:rPr>
        <w:t>、提出扶持农牧业、农村发展的财政政策和项目建议；</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lastRenderedPageBreak/>
        <w:t>8</w:t>
      </w:r>
      <w:r>
        <w:rPr>
          <w:rFonts w:asciiTheme="minorEastAsia" w:eastAsiaTheme="minorEastAsia" w:hAnsiTheme="minorEastAsia" w:hint="eastAsia"/>
          <w:color w:val="000000"/>
          <w:sz w:val="30"/>
          <w:szCs w:val="30"/>
        </w:rPr>
        <w:t>、指导畜牧业产业结构调整和主要畜产品质量升级；负责农牧业生产预警监测及防灾减灾工作；</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9</w:t>
      </w:r>
      <w:r>
        <w:rPr>
          <w:rFonts w:asciiTheme="minorEastAsia" w:eastAsiaTheme="minorEastAsia" w:hAnsiTheme="minorEastAsia" w:hint="eastAsia"/>
          <w:color w:val="000000"/>
          <w:sz w:val="30"/>
          <w:szCs w:val="30"/>
        </w:rPr>
        <w:t>、负责拟定农牧业产业化经营的政策、规划，并组织实施；培育、保护和发展农畜产品品牌；指导乡镇企业职业技能开发工作；</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10</w:t>
      </w:r>
      <w:r>
        <w:rPr>
          <w:rFonts w:asciiTheme="minorEastAsia" w:eastAsiaTheme="minorEastAsia" w:hAnsiTheme="minorEastAsia" w:hint="eastAsia"/>
          <w:color w:val="000000"/>
          <w:sz w:val="30"/>
          <w:szCs w:val="30"/>
        </w:rPr>
        <w:t>、承担提升农畜产品质量安全水平的责任；负责“三品一标”的生产技术指导和认证管理服务工作；依法开展农作物种子等生产销售许可、监督管理；</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11</w:t>
      </w:r>
      <w:r>
        <w:rPr>
          <w:rFonts w:asciiTheme="minorEastAsia" w:eastAsiaTheme="minorEastAsia" w:hAnsiTheme="minorEastAsia" w:hint="eastAsia"/>
          <w:color w:val="000000"/>
          <w:sz w:val="30"/>
          <w:szCs w:val="30"/>
        </w:rPr>
        <w:t>、负责农作物病虫害和畜禽疫病的防治；组织、监督全旗动植物的防疫检疫工作，发布疫情并组织扑灭；负责兽医医政、兽药药政和生物安全工作；负责执业兽医的管理；</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12</w:t>
      </w:r>
      <w:r>
        <w:rPr>
          <w:rFonts w:asciiTheme="minorEastAsia" w:eastAsiaTheme="minorEastAsia" w:hAnsiTheme="minorEastAsia" w:hint="eastAsia"/>
          <w:color w:val="000000"/>
          <w:sz w:val="30"/>
          <w:szCs w:val="30"/>
        </w:rPr>
        <w:t>、管理农牧业</w:t>
      </w:r>
      <w:r>
        <w:rPr>
          <w:rFonts w:asciiTheme="minorEastAsia" w:eastAsiaTheme="minorEastAsia" w:hAnsiTheme="minorEastAsia" w:hint="eastAsia"/>
          <w:color w:val="000000"/>
          <w:sz w:val="30"/>
          <w:szCs w:val="30"/>
        </w:rPr>
        <w:t>和农村经济信息工作；制定全旗农牧业科研、技术推广的规划、计划和有关政策；组织指导农牧业教育和农牧业职业技能开发工作；</w:t>
      </w:r>
    </w:p>
    <w:p w:rsidR="00456389" w:rsidRDefault="00750419">
      <w:pPr>
        <w:pStyle w:val="a3"/>
        <w:spacing w:line="435" w:lineRule="atLeast"/>
        <w:rPr>
          <w:rFonts w:asciiTheme="minorEastAsia" w:eastAsiaTheme="minorEastAsia" w:hAnsiTheme="minorEastAsia"/>
          <w:color w:val="000000"/>
          <w:sz w:val="30"/>
          <w:szCs w:val="30"/>
        </w:rPr>
      </w:pPr>
      <w:r>
        <w:rPr>
          <w:rFonts w:asciiTheme="minorEastAsia" w:eastAsiaTheme="minorEastAsia" w:hAnsiTheme="minorEastAsia"/>
          <w:color w:val="000000"/>
          <w:sz w:val="30"/>
          <w:szCs w:val="30"/>
        </w:rPr>
        <w:t>13</w:t>
      </w:r>
      <w:r>
        <w:rPr>
          <w:rFonts w:asciiTheme="minorEastAsia" w:eastAsiaTheme="minorEastAsia" w:hAnsiTheme="minorEastAsia" w:hint="eastAsia"/>
          <w:color w:val="000000"/>
          <w:sz w:val="30"/>
          <w:szCs w:val="30"/>
        </w:rPr>
        <w:t>、参与实施农村实用人才培训工程；组织实施农牧业资源区划、生态农牧业和农牧业可持续发展工作；负责水生野生动物植物保护工作；拟定耕地及基本农田质量保护措施，并指导实施；</w:t>
      </w:r>
    </w:p>
    <w:p w:rsidR="00456389" w:rsidRDefault="00456389">
      <w:pPr>
        <w:snapToGrid w:val="0"/>
        <w:spacing w:line="500" w:lineRule="exact"/>
        <w:ind w:firstLine="640"/>
        <w:rPr>
          <w:rFonts w:ascii="楷体_GB2312" w:eastAsia="楷体_GB2312"/>
          <w:sz w:val="32"/>
          <w:szCs w:val="32"/>
        </w:rPr>
      </w:pPr>
    </w:p>
    <w:p w:rsidR="00456389" w:rsidRDefault="00750419">
      <w:pPr>
        <w:snapToGrid w:val="0"/>
        <w:spacing w:line="500" w:lineRule="exact"/>
        <w:ind w:firstLine="640"/>
        <w:rPr>
          <w:rFonts w:ascii="黑体" w:eastAsia="黑体" w:hAnsi="黑体"/>
          <w:sz w:val="32"/>
          <w:szCs w:val="32"/>
        </w:rPr>
      </w:pPr>
      <w:r>
        <w:rPr>
          <w:rFonts w:ascii="黑体" w:eastAsia="黑体" w:hAnsi="黑体" w:hint="eastAsia"/>
          <w:color w:val="000000"/>
          <w:sz w:val="32"/>
          <w:szCs w:val="32"/>
        </w:rPr>
        <w:t>二、机构设置及预算单位构成情况</w:t>
      </w:r>
    </w:p>
    <w:p w:rsidR="00456389" w:rsidRDefault="00750419">
      <w:pPr>
        <w:ind w:firstLineChars="200" w:firstLine="640"/>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lastRenderedPageBreak/>
        <w:t>从预算单位构成看，</w:t>
      </w:r>
      <w:r>
        <w:rPr>
          <w:rFonts w:ascii="仿宋" w:eastAsia="仿宋" w:hAnsi="仿宋" w:cs="Times New Roman" w:hint="eastAsia"/>
          <w:color w:val="000000" w:themeColor="text1"/>
          <w:sz w:val="28"/>
          <w:szCs w:val="23"/>
        </w:rPr>
        <w:t>莫旗农牧和科技局部门预算编制单位</w:t>
      </w:r>
      <w:r>
        <w:rPr>
          <w:rFonts w:ascii="仿宋" w:eastAsia="仿宋" w:hAnsi="仿宋" w:cs="Times New Roman" w:hint="eastAsia"/>
          <w:color w:val="000000" w:themeColor="text1"/>
          <w:sz w:val="28"/>
          <w:szCs w:val="23"/>
        </w:rPr>
        <w:t>3</w:t>
      </w:r>
      <w:r>
        <w:rPr>
          <w:rFonts w:ascii="仿宋" w:eastAsia="仿宋" w:hAnsi="仿宋" w:cs="Times New Roman" w:hint="eastAsia"/>
          <w:color w:val="000000" w:themeColor="text1"/>
          <w:sz w:val="28"/>
          <w:szCs w:val="23"/>
        </w:rPr>
        <w:t>个</w:t>
      </w:r>
      <w:r>
        <w:rPr>
          <w:rFonts w:ascii="仿宋" w:eastAsia="仿宋" w:hAnsi="仿宋" w:cs="仿宋" w:hint="eastAsia"/>
          <w:color w:val="000000" w:themeColor="text1"/>
          <w:sz w:val="32"/>
          <w:szCs w:val="32"/>
        </w:rPr>
        <w:t>:</w:t>
      </w:r>
      <w:r>
        <w:rPr>
          <w:rFonts w:ascii="仿宋" w:eastAsia="仿宋" w:hAnsi="仿宋" w:cs="仿宋" w:hint="eastAsia"/>
          <w:color w:val="000000" w:themeColor="text1"/>
          <w:sz w:val="32"/>
          <w:szCs w:val="32"/>
        </w:rPr>
        <w:t>局本级预算和局属事业单位预算。</w:t>
      </w:r>
    </w:p>
    <w:p w:rsidR="00456389" w:rsidRDefault="00750419">
      <w:pPr>
        <w:ind w:firstLineChars="200" w:firstLine="643"/>
        <w:rPr>
          <w:rFonts w:ascii="仿宋" w:eastAsia="仿宋" w:hAnsi="仿宋" w:cs="仿宋"/>
          <w:b/>
          <w:bCs/>
          <w:color w:val="000000" w:themeColor="text1"/>
          <w:sz w:val="32"/>
          <w:szCs w:val="32"/>
        </w:rPr>
      </w:pPr>
      <w:r>
        <w:rPr>
          <w:rFonts w:ascii="仿宋" w:eastAsia="仿宋" w:hAnsi="仿宋" w:cs="仿宋" w:hint="eastAsia"/>
          <w:b/>
          <w:bCs/>
          <w:color w:val="000000" w:themeColor="text1"/>
          <w:sz w:val="32"/>
          <w:szCs w:val="32"/>
        </w:rPr>
        <w:t>(</w:t>
      </w:r>
      <w:r>
        <w:rPr>
          <w:rFonts w:ascii="仿宋" w:eastAsia="仿宋" w:hAnsi="仿宋" w:cs="仿宋" w:hint="eastAsia"/>
          <w:b/>
          <w:bCs/>
          <w:color w:val="000000" w:themeColor="text1"/>
          <w:sz w:val="32"/>
          <w:szCs w:val="32"/>
        </w:rPr>
        <w:t>一</w:t>
      </w:r>
      <w:r>
        <w:rPr>
          <w:rFonts w:ascii="仿宋" w:eastAsia="仿宋" w:hAnsi="仿宋" w:cs="仿宋" w:hint="eastAsia"/>
          <w:b/>
          <w:bCs/>
          <w:color w:val="000000" w:themeColor="text1"/>
          <w:sz w:val="32"/>
          <w:szCs w:val="32"/>
        </w:rPr>
        <w:t>)</w:t>
      </w:r>
      <w:r>
        <w:rPr>
          <w:rFonts w:ascii="仿宋" w:eastAsia="仿宋" w:hAnsi="仿宋" w:cs="仿宋" w:hint="eastAsia"/>
          <w:b/>
          <w:bCs/>
          <w:color w:val="000000" w:themeColor="text1"/>
          <w:sz w:val="32"/>
          <w:szCs w:val="32"/>
        </w:rPr>
        <w:t>部门机构及人员基本情况：</w:t>
      </w:r>
    </w:p>
    <w:p w:rsidR="00456389" w:rsidRDefault="00750419">
      <w:pPr>
        <w:tabs>
          <w:tab w:val="left" w:pos="735"/>
        </w:tabs>
        <w:rPr>
          <w:rFonts w:asciiTheme="minorEastAsia" w:hAnsiTheme="minorEastAsia"/>
          <w:color w:val="000000" w:themeColor="text1"/>
          <w:sz w:val="32"/>
          <w:szCs w:val="32"/>
        </w:rPr>
      </w:pPr>
      <w:r>
        <w:rPr>
          <w:rFonts w:ascii="仿宋_GB2312" w:eastAsia="仿宋_GB2312"/>
          <w:color w:val="000000" w:themeColor="text1"/>
          <w:sz w:val="32"/>
          <w:szCs w:val="24"/>
        </w:rPr>
        <w:tab/>
      </w:r>
      <w:r>
        <w:rPr>
          <w:rFonts w:asciiTheme="minorEastAsia" w:hAnsiTheme="minorEastAsia" w:cs="仿宋" w:hint="eastAsia"/>
          <w:color w:val="000000" w:themeColor="text1"/>
          <w:sz w:val="32"/>
          <w:szCs w:val="32"/>
        </w:rPr>
        <w:t>本级及下设独立预算单位共有</w:t>
      </w:r>
      <w:r>
        <w:rPr>
          <w:rFonts w:asciiTheme="minorEastAsia" w:hAnsiTheme="minorEastAsia" w:cs="仿宋" w:hint="eastAsia"/>
          <w:color w:val="000000" w:themeColor="text1"/>
          <w:sz w:val="32"/>
          <w:szCs w:val="32"/>
        </w:rPr>
        <w:t>4</w:t>
      </w:r>
      <w:r>
        <w:rPr>
          <w:rFonts w:asciiTheme="minorEastAsia" w:hAnsiTheme="minorEastAsia" w:cs="仿宋" w:hint="eastAsia"/>
          <w:color w:val="000000" w:themeColor="text1"/>
          <w:sz w:val="32"/>
          <w:szCs w:val="32"/>
        </w:rPr>
        <w:t>家，</w:t>
      </w:r>
      <w:r>
        <w:rPr>
          <w:rFonts w:asciiTheme="minorEastAsia" w:hAnsiTheme="minorEastAsia" w:hint="eastAsia"/>
          <w:color w:val="000000" w:themeColor="text1"/>
          <w:sz w:val="32"/>
          <w:szCs w:val="32"/>
        </w:rPr>
        <w:t>分别是：农牧和科技局、种子站、产业化发展中心、</w:t>
      </w:r>
      <w:r>
        <w:rPr>
          <w:rFonts w:asciiTheme="minorEastAsia" w:hAnsiTheme="minorEastAsia" w:cs="Times New Roman" w:hint="eastAsia"/>
          <w:color w:val="000000" w:themeColor="text1"/>
          <w:sz w:val="32"/>
          <w:szCs w:val="32"/>
        </w:rPr>
        <w:t>产品质量安全中心</w:t>
      </w:r>
      <w:r>
        <w:rPr>
          <w:rFonts w:asciiTheme="minorEastAsia" w:hAnsiTheme="minorEastAsia" w:cs="仿宋" w:hint="eastAsia"/>
          <w:color w:val="000000" w:themeColor="text1"/>
          <w:sz w:val="32"/>
          <w:szCs w:val="32"/>
        </w:rPr>
        <w:t>其中</w:t>
      </w:r>
      <w:r>
        <w:rPr>
          <w:rFonts w:asciiTheme="minorEastAsia" w:hAnsiTheme="minorEastAsia" w:cs="仿宋" w:hint="eastAsia"/>
          <w:color w:val="000000" w:themeColor="text1"/>
          <w:sz w:val="32"/>
          <w:szCs w:val="32"/>
        </w:rPr>
        <w:t>:</w:t>
      </w:r>
      <w:r>
        <w:rPr>
          <w:rFonts w:asciiTheme="minorEastAsia" w:hAnsiTheme="minorEastAsia" w:cs="仿宋" w:hint="eastAsia"/>
          <w:color w:val="000000" w:themeColor="text1"/>
          <w:sz w:val="32"/>
          <w:szCs w:val="32"/>
        </w:rPr>
        <w:t>财政拨款的行政单位</w:t>
      </w:r>
      <w:r>
        <w:rPr>
          <w:rFonts w:asciiTheme="minorEastAsia" w:hAnsiTheme="minorEastAsia" w:cs="仿宋" w:hint="eastAsia"/>
          <w:color w:val="000000" w:themeColor="text1"/>
          <w:sz w:val="32"/>
          <w:szCs w:val="32"/>
        </w:rPr>
        <w:t>1</w:t>
      </w:r>
      <w:r>
        <w:rPr>
          <w:rFonts w:asciiTheme="minorEastAsia" w:hAnsiTheme="minorEastAsia" w:cs="仿宋" w:hint="eastAsia"/>
          <w:color w:val="000000" w:themeColor="text1"/>
          <w:sz w:val="32"/>
          <w:szCs w:val="32"/>
        </w:rPr>
        <w:t>家，公益一类事业单位为</w:t>
      </w:r>
      <w:r>
        <w:rPr>
          <w:rFonts w:asciiTheme="minorEastAsia" w:hAnsiTheme="minorEastAsia" w:cs="仿宋" w:hint="eastAsia"/>
          <w:color w:val="000000" w:themeColor="text1"/>
          <w:sz w:val="32"/>
          <w:szCs w:val="32"/>
        </w:rPr>
        <w:t>3</w:t>
      </w:r>
      <w:r>
        <w:rPr>
          <w:rFonts w:asciiTheme="minorEastAsia" w:hAnsiTheme="minorEastAsia" w:cs="仿宋" w:hint="eastAsia"/>
          <w:color w:val="000000" w:themeColor="text1"/>
          <w:sz w:val="32"/>
          <w:szCs w:val="32"/>
        </w:rPr>
        <w:t>家。行政编制在岗人员</w:t>
      </w:r>
      <w:r>
        <w:rPr>
          <w:rFonts w:asciiTheme="minorEastAsia" w:hAnsiTheme="minorEastAsia" w:cs="仿宋" w:hint="eastAsia"/>
          <w:color w:val="000000" w:themeColor="text1"/>
          <w:sz w:val="32"/>
          <w:szCs w:val="32"/>
        </w:rPr>
        <w:t>22</w:t>
      </w:r>
      <w:r>
        <w:rPr>
          <w:rFonts w:asciiTheme="minorEastAsia" w:hAnsiTheme="minorEastAsia" w:cs="仿宋" w:hint="eastAsia"/>
          <w:color w:val="000000" w:themeColor="text1"/>
          <w:sz w:val="32"/>
          <w:szCs w:val="32"/>
        </w:rPr>
        <w:t>人，事业编制在岗人员</w:t>
      </w:r>
      <w:r>
        <w:rPr>
          <w:rFonts w:asciiTheme="minorEastAsia" w:hAnsiTheme="minorEastAsia" w:cs="仿宋" w:hint="eastAsia"/>
          <w:color w:val="000000" w:themeColor="text1"/>
          <w:sz w:val="32"/>
          <w:szCs w:val="32"/>
        </w:rPr>
        <w:t>14</w:t>
      </w:r>
      <w:r>
        <w:rPr>
          <w:rFonts w:asciiTheme="minorEastAsia" w:hAnsiTheme="minorEastAsia" w:cs="仿宋" w:hint="eastAsia"/>
          <w:color w:val="000000" w:themeColor="text1"/>
          <w:sz w:val="32"/>
          <w:szCs w:val="32"/>
        </w:rPr>
        <w:t>人，退休人员</w:t>
      </w:r>
      <w:r>
        <w:rPr>
          <w:rFonts w:asciiTheme="minorEastAsia" w:hAnsiTheme="minorEastAsia" w:cs="仿宋" w:hint="eastAsia"/>
          <w:color w:val="000000" w:themeColor="text1"/>
          <w:sz w:val="32"/>
          <w:szCs w:val="32"/>
        </w:rPr>
        <w:t>79</w:t>
      </w:r>
      <w:r>
        <w:rPr>
          <w:rFonts w:asciiTheme="minorEastAsia" w:hAnsiTheme="minorEastAsia" w:cs="仿宋" w:hint="eastAsia"/>
          <w:color w:val="000000" w:themeColor="text1"/>
          <w:sz w:val="32"/>
          <w:szCs w:val="32"/>
        </w:rPr>
        <w:t>人，实际在职人员为</w:t>
      </w:r>
      <w:r>
        <w:rPr>
          <w:rFonts w:asciiTheme="minorEastAsia" w:hAnsiTheme="minorEastAsia" w:cs="仿宋" w:hint="eastAsia"/>
          <w:color w:val="000000" w:themeColor="text1"/>
          <w:sz w:val="32"/>
          <w:szCs w:val="32"/>
        </w:rPr>
        <w:t>36</w:t>
      </w:r>
      <w:r>
        <w:rPr>
          <w:rFonts w:asciiTheme="minorEastAsia" w:hAnsiTheme="minorEastAsia" w:cs="仿宋" w:hint="eastAsia"/>
          <w:color w:val="000000" w:themeColor="text1"/>
          <w:sz w:val="32"/>
          <w:szCs w:val="32"/>
        </w:rPr>
        <w:t>人。</w:t>
      </w:r>
      <w:r>
        <w:rPr>
          <w:rFonts w:asciiTheme="minorEastAsia" w:hAnsiTheme="minorEastAsia" w:cs="仿宋" w:hint="eastAsia"/>
          <w:color w:val="000000" w:themeColor="text1"/>
          <w:sz w:val="32"/>
          <w:szCs w:val="32"/>
        </w:rPr>
        <w:t>2021</w:t>
      </w:r>
      <w:r>
        <w:rPr>
          <w:rFonts w:asciiTheme="minorEastAsia" w:hAnsiTheme="minorEastAsia" w:cs="仿宋" w:hint="eastAsia"/>
          <w:color w:val="000000" w:themeColor="text1"/>
          <w:sz w:val="32"/>
          <w:szCs w:val="32"/>
        </w:rPr>
        <w:t>年行政编制在岗人员</w:t>
      </w:r>
      <w:r>
        <w:rPr>
          <w:rFonts w:asciiTheme="minorEastAsia" w:hAnsiTheme="minorEastAsia" w:cs="仿宋" w:hint="eastAsia"/>
          <w:color w:val="000000" w:themeColor="text1"/>
          <w:sz w:val="32"/>
          <w:szCs w:val="32"/>
        </w:rPr>
        <w:t>22</w:t>
      </w:r>
      <w:r>
        <w:rPr>
          <w:rFonts w:asciiTheme="minorEastAsia" w:hAnsiTheme="minorEastAsia" w:cs="仿宋" w:hint="eastAsia"/>
          <w:color w:val="000000" w:themeColor="text1"/>
          <w:sz w:val="32"/>
          <w:szCs w:val="32"/>
        </w:rPr>
        <w:t>人，事业编制在岗人员</w:t>
      </w:r>
      <w:r>
        <w:rPr>
          <w:rFonts w:asciiTheme="minorEastAsia" w:hAnsiTheme="minorEastAsia" w:cs="仿宋" w:hint="eastAsia"/>
          <w:color w:val="000000" w:themeColor="text1"/>
          <w:sz w:val="32"/>
          <w:szCs w:val="32"/>
        </w:rPr>
        <w:t>14</w:t>
      </w:r>
      <w:r>
        <w:rPr>
          <w:rFonts w:asciiTheme="minorEastAsia" w:hAnsiTheme="minorEastAsia" w:cs="仿宋" w:hint="eastAsia"/>
          <w:color w:val="000000" w:themeColor="text1"/>
          <w:sz w:val="32"/>
          <w:szCs w:val="32"/>
        </w:rPr>
        <w:t>人，退休人员</w:t>
      </w:r>
      <w:r>
        <w:rPr>
          <w:rFonts w:asciiTheme="minorEastAsia" w:hAnsiTheme="minorEastAsia" w:cs="仿宋" w:hint="eastAsia"/>
          <w:color w:val="000000" w:themeColor="text1"/>
          <w:sz w:val="32"/>
          <w:szCs w:val="32"/>
        </w:rPr>
        <w:t>79</w:t>
      </w:r>
      <w:r>
        <w:rPr>
          <w:rFonts w:asciiTheme="minorEastAsia" w:hAnsiTheme="minorEastAsia" w:cs="仿宋" w:hint="eastAsia"/>
          <w:color w:val="000000" w:themeColor="text1"/>
          <w:sz w:val="32"/>
          <w:szCs w:val="32"/>
        </w:rPr>
        <w:t>人，实际在职人员为</w:t>
      </w:r>
      <w:r>
        <w:rPr>
          <w:rFonts w:asciiTheme="minorEastAsia" w:hAnsiTheme="minorEastAsia" w:cs="仿宋" w:hint="eastAsia"/>
          <w:color w:val="000000" w:themeColor="text1"/>
          <w:sz w:val="32"/>
          <w:szCs w:val="32"/>
        </w:rPr>
        <w:t>36</w:t>
      </w:r>
      <w:r>
        <w:rPr>
          <w:rFonts w:asciiTheme="minorEastAsia" w:hAnsiTheme="minorEastAsia" w:cs="仿宋" w:hint="eastAsia"/>
          <w:color w:val="000000" w:themeColor="text1"/>
          <w:sz w:val="32"/>
          <w:szCs w:val="32"/>
        </w:rPr>
        <w:t>人。</w:t>
      </w:r>
    </w:p>
    <w:p w:rsidR="00456389" w:rsidRDefault="00456389">
      <w:pPr>
        <w:pStyle w:val="a3"/>
        <w:spacing w:line="435" w:lineRule="atLeast"/>
        <w:rPr>
          <w:rFonts w:ascii="仿宋" w:eastAsia="仿宋" w:hAnsi="仿宋" w:cs="仿宋"/>
          <w:sz w:val="32"/>
          <w:szCs w:val="32"/>
        </w:rPr>
      </w:pPr>
    </w:p>
    <w:p w:rsidR="00456389" w:rsidRDefault="00456389">
      <w:pPr>
        <w:spacing w:line="500" w:lineRule="exact"/>
        <w:jc w:val="center"/>
        <w:rPr>
          <w:rFonts w:ascii="方正小标宋简体" w:eastAsia="方正小标宋简体"/>
          <w:sz w:val="36"/>
          <w:szCs w:val="36"/>
        </w:rPr>
      </w:pPr>
    </w:p>
    <w:p w:rsidR="00456389" w:rsidRDefault="00750419">
      <w:pPr>
        <w:spacing w:line="500" w:lineRule="exact"/>
        <w:jc w:val="center"/>
        <w:rPr>
          <w:rFonts w:ascii="楷体_GB2312" w:eastAsia="楷体_GB2312"/>
          <w:b/>
          <w:sz w:val="36"/>
          <w:szCs w:val="36"/>
        </w:rPr>
      </w:pPr>
      <w:r>
        <w:rPr>
          <w:rFonts w:ascii="楷体_GB2312" w:eastAsia="楷体_GB2312" w:hint="eastAsia"/>
          <w:b/>
          <w:sz w:val="36"/>
          <w:szCs w:val="36"/>
        </w:rPr>
        <w:t>第二部分</w:t>
      </w:r>
      <w:r>
        <w:rPr>
          <w:rFonts w:ascii="楷体_GB2312" w:eastAsia="楷体_GB2312" w:hint="eastAsia"/>
          <w:b/>
          <w:sz w:val="36"/>
          <w:szCs w:val="36"/>
        </w:rPr>
        <w:t xml:space="preserve"> 202</w:t>
      </w:r>
      <w:r>
        <w:rPr>
          <w:rFonts w:ascii="楷体_GB2312" w:eastAsia="楷体_GB2312" w:hint="eastAsia"/>
          <w:b/>
          <w:sz w:val="36"/>
          <w:szCs w:val="36"/>
          <w:lang w:val="en-US"/>
        </w:rPr>
        <w:t>1</w:t>
      </w:r>
      <w:r>
        <w:rPr>
          <w:rFonts w:ascii="楷体_GB2312" w:eastAsia="楷体_GB2312" w:hint="eastAsia"/>
          <w:b/>
          <w:sz w:val="36"/>
          <w:szCs w:val="36"/>
          <w:lang w:val="en-US"/>
        </w:rPr>
        <w:t>年</w:t>
      </w:r>
      <w:r>
        <w:rPr>
          <w:rFonts w:ascii="楷体_GB2312" w:eastAsia="楷体_GB2312" w:hint="eastAsia"/>
          <w:b/>
          <w:sz w:val="36"/>
          <w:szCs w:val="36"/>
        </w:rPr>
        <w:t>部门所属单位预算安排情况说明</w:t>
      </w:r>
    </w:p>
    <w:p w:rsidR="00456389" w:rsidRDefault="00750419">
      <w:pPr>
        <w:spacing w:line="500" w:lineRule="exact"/>
        <w:ind w:firstLineChars="200" w:firstLine="640"/>
        <w:rPr>
          <w:rFonts w:ascii="黑体" w:eastAsia="黑体"/>
          <w:sz w:val="32"/>
          <w:szCs w:val="32"/>
        </w:rPr>
      </w:pPr>
      <w:r>
        <w:rPr>
          <w:rFonts w:ascii="黑体" w:eastAsia="黑体" w:hAnsi="黑体" w:hint="eastAsia"/>
          <w:color w:val="000000"/>
          <w:sz w:val="32"/>
          <w:szCs w:val="32"/>
        </w:rPr>
        <w:t>一、部门所属单位预算收支总体情况说明</w:t>
      </w:r>
    </w:p>
    <w:p w:rsidR="00456389" w:rsidRDefault="00750419">
      <w:pPr>
        <w:rPr>
          <w:rFonts w:ascii="Arial" w:eastAsia="宋体" w:hAnsi="Arial" w:cs="Arial"/>
          <w:sz w:val="20"/>
          <w:szCs w:val="20"/>
          <w:lang w:val="en-US"/>
        </w:rPr>
      </w:pPr>
      <w:r>
        <w:rPr>
          <w:rFonts w:asciiTheme="majorEastAsia" w:eastAsiaTheme="majorEastAsia" w:hAnsiTheme="majorEastAsia" w:hint="eastAsia"/>
          <w:sz w:val="32"/>
          <w:szCs w:val="32"/>
        </w:rPr>
        <w:t>收入预算</w:t>
      </w:r>
      <w:r>
        <w:rPr>
          <w:rFonts w:ascii="Arial" w:eastAsia="宋体" w:hAnsi="Arial" w:cs="Arial"/>
          <w:sz w:val="32"/>
          <w:szCs w:val="32"/>
          <w:lang w:val="en-US"/>
        </w:rPr>
        <w:t>4998.48</w:t>
      </w:r>
      <w:r>
        <w:rPr>
          <w:rFonts w:asciiTheme="majorEastAsia" w:eastAsiaTheme="majorEastAsia" w:hAnsiTheme="majorEastAsia" w:hint="eastAsia"/>
          <w:sz w:val="32"/>
          <w:szCs w:val="32"/>
        </w:rPr>
        <w:t>万元，比</w:t>
      </w:r>
      <w:r>
        <w:rPr>
          <w:rFonts w:asciiTheme="majorEastAsia" w:eastAsiaTheme="majorEastAsia" w:hAnsiTheme="majorEastAsia" w:hint="eastAsia"/>
          <w:sz w:val="32"/>
          <w:szCs w:val="32"/>
        </w:rPr>
        <w:t>20</w:t>
      </w:r>
      <w:r>
        <w:rPr>
          <w:rFonts w:asciiTheme="majorEastAsia" w:eastAsiaTheme="majorEastAsia" w:hAnsiTheme="majorEastAsia" w:hint="eastAsia"/>
          <w:sz w:val="32"/>
          <w:szCs w:val="32"/>
          <w:lang w:val="en-US"/>
        </w:rPr>
        <w:t>20</w:t>
      </w:r>
      <w:r>
        <w:rPr>
          <w:rFonts w:asciiTheme="majorEastAsia" w:eastAsiaTheme="majorEastAsia" w:hAnsiTheme="majorEastAsia" w:hint="eastAsia"/>
          <w:sz w:val="32"/>
          <w:szCs w:val="32"/>
        </w:rPr>
        <w:t>年预算</w:t>
      </w:r>
      <w:r>
        <w:rPr>
          <w:rFonts w:asciiTheme="majorEastAsia" w:eastAsiaTheme="majorEastAsia" w:hAnsiTheme="majorEastAsia" w:cs="Arial" w:hint="eastAsia"/>
          <w:sz w:val="32"/>
          <w:szCs w:val="32"/>
          <w:lang w:val="en-US"/>
        </w:rPr>
        <w:t>1158.76</w:t>
      </w:r>
      <w:r>
        <w:rPr>
          <w:rFonts w:asciiTheme="majorEastAsia" w:eastAsiaTheme="majorEastAsia" w:hAnsiTheme="majorEastAsia" w:hint="eastAsia"/>
          <w:sz w:val="32"/>
          <w:szCs w:val="32"/>
        </w:rPr>
        <w:t>万元，增加</w:t>
      </w:r>
      <w:r>
        <w:rPr>
          <w:rFonts w:asciiTheme="majorEastAsia" w:eastAsiaTheme="majorEastAsia" w:hAnsiTheme="majorEastAsia" w:hint="eastAsia"/>
          <w:sz w:val="32"/>
          <w:szCs w:val="32"/>
        </w:rPr>
        <w:t>3839.72</w:t>
      </w:r>
      <w:r>
        <w:rPr>
          <w:rFonts w:asciiTheme="majorEastAsia" w:eastAsiaTheme="majorEastAsia" w:hAnsiTheme="majorEastAsia" w:hint="eastAsia"/>
          <w:sz w:val="32"/>
          <w:szCs w:val="32"/>
        </w:rPr>
        <w:t>，增长</w:t>
      </w:r>
      <w:r>
        <w:rPr>
          <w:rFonts w:asciiTheme="majorEastAsia" w:eastAsiaTheme="majorEastAsia" w:hAnsiTheme="majorEastAsia" w:hint="eastAsia"/>
          <w:sz w:val="32"/>
          <w:szCs w:val="32"/>
        </w:rPr>
        <w:t>75%</w:t>
      </w:r>
      <w:r>
        <w:rPr>
          <w:rFonts w:asciiTheme="majorEastAsia" w:eastAsiaTheme="majorEastAsia" w:hAnsiTheme="majorEastAsia" w:hint="eastAsia"/>
          <w:sz w:val="32"/>
          <w:szCs w:val="32"/>
        </w:rPr>
        <w:t>，</w:t>
      </w:r>
      <w:r>
        <w:rPr>
          <w:rFonts w:asciiTheme="majorEastAsia" w:eastAsiaTheme="majorEastAsia" w:hAnsiTheme="majorEastAsia" w:hint="eastAsia"/>
          <w:color w:val="000000" w:themeColor="text1"/>
          <w:sz w:val="32"/>
          <w:szCs w:val="32"/>
        </w:rPr>
        <w:t>增加主要原因是</w:t>
      </w:r>
      <w:r>
        <w:rPr>
          <w:rFonts w:ascii="宋体" w:eastAsia="宋体" w:hAnsi="宋体" w:cs="Arial" w:hint="eastAsia"/>
          <w:sz w:val="30"/>
          <w:szCs w:val="30"/>
          <w:lang w:val="en-US"/>
        </w:rPr>
        <w:t>上级提前下达专项资金，</w:t>
      </w:r>
      <w:r>
        <w:rPr>
          <w:rFonts w:asciiTheme="majorEastAsia" w:eastAsiaTheme="majorEastAsia" w:hAnsiTheme="majorEastAsia" w:hint="eastAsia"/>
          <w:color w:val="000000" w:themeColor="text1"/>
          <w:sz w:val="32"/>
          <w:szCs w:val="32"/>
        </w:rPr>
        <w:t>上级专项旗做预算纳入预算管理，所以旗专项增加，总体预算收入比去年多。</w:t>
      </w:r>
      <w:r>
        <w:rPr>
          <w:rFonts w:asciiTheme="majorEastAsia" w:eastAsiaTheme="majorEastAsia" w:hAnsiTheme="majorEastAsia" w:hint="eastAsia"/>
          <w:color w:val="000000" w:themeColor="text1"/>
          <w:sz w:val="32"/>
          <w:szCs w:val="32"/>
        </w:rPr>
        <w:t xml:space="preserve"> </w:t>
      </w:r>
    </w:p>
    <w:p w:rsidR="00456389" w:rsidRDefault="00750419">
      <w:pPr>
        <w:ind w:firstLineChars="100" w:firstLine="320"/>
        <w:rPr>
          <w:rFonts w:asciiTheme="majorEastAsia" w:eastAsiaTheme="majorEastAsia" w:hAnsiTheme="majorEastAsia"/>
          <w:color w:val="000000" w:themeColor="text1"/>
          <w:sz w:val="32"/>
          <w:szCs w:val="32"/>
        </w:rPr>
      </w:pPr>
      <w:r>
        <w:rPr>
          <w:rFonts w:asciiTheme="majorEastAsia" w:eastAsiaTheme="majorEastAsia" w:hAnsiTheme="majorEastAsia" w:hint="eastAsia"/>
          <w:color w:val="000000" w:themeColor="text1"/>
          <w:sz w:val="32"/>
          <w:szCs w:val="32"/>
        </w:rPr>
        <w:lastRenderedPageBreak/>
        <w:t xml:space="preserve">  </w:t>
      </w:r>
      <w:r>
        <w:rPr>
          <w:rFonts w:asciiTheme="majorEastAsia" w:eastAsiaTheme="majorEastAsia" w:hAnsiTheme="majorEastAsia" w:hint="eastAsia"/>
          <w:color w:val="000000" w:themeColor="text1"/>
          <w:sz w:val="32"/>
          <w:szCs w:val="32"/>
        </w:rPr>
        <w:t>支出预算</w:t>
      </w:r>
      <w:r>
        <w:rPr>
          <w:rFonts w:ascii="Arial" w:eastAsia="宋体" w:hAnsi="Arial" w:cs="Arial"/>
          <w:sz w:val="32"/>
          <w:szCs w:val="32"/>
          <w:lang w:val="en-US"/>
        </w:rPr>
        <w:t>4998.48</w:t>
      </w:r>
      <w:r>
        <w:rPr>
          <w:rFonts w:asciiTheme="majorEastAsia" w:eastAsiaTheme="majorEastAsia" w:hAnsiTheme="majorEastAsia" w:hint="eastAsia"/>
          <w:color w:val="000000" w:themeColor="text1"/>
          <w:sz w:val="32"/>
          <w:szCs w:val="32"/>
        </w:rPr>
        <w:t>万元，比</w:t>
      </w:r>
      <w:r>
        <w:rPr>
          <w:rFonts w:asciiTheme="majorEastAsia" w:eastAsiaTheme="majorEastAsia" w:hAnsiTheme="majorEastAsia" w:hint="eastAsia"/>
          <w:color w:val="000000" w:themeColor="text1"/>
          <w:sz w:val="32"/>
          <w:szCs w:val="32"/>
        </w:rPr>
        <w:t>20</w:t>
      </w:r>
      <w:r>
        <w:rPr>
          <w:rFonts w:asciiTheme="majorEastAsia" w:eastAsiaTheme="majorEastAsia" w:hAnsiTheme="majorEastAsia" w:hint="eastAsia"/>
          <w:color w:val="000000" w:themeColor="text1"/>
          <w:sz w:val="32"/>
          <w:szCs w:val="32"/>
          <w:lang w:val="en-US"/>
        </w:rPr>
        <w:t>20</w:t>
      </w:r>
      <w:r>
        <w:rPr>
          <w:rFonts w:asciiTheme="majorEastAsia" w:eastAsiaTheme="majorEastAsia" w:hAnsiTheme="majorEastAsia" w:hint="eastAsia"/>
          <w:color w:val="000000" w:themeColor="text1"/>
          <w:sz w:val="32"/>
          <w:szCs w:val="32"/>
        </w:rPr>
        <w:t>年预算增加</w:t>
      </w:r>
      <w:r>
        <w:rPr>
          <w:rFonts w:asciiTheme="majorEastAsia" w:eastAsiaTheme="majorEastAsia" w:hAnsiTheme="majorEastAsia" w:cs="Arial" w:hint="eastAsia"/>
          <w:color w:val="000000" w:themeColor="text1"/>
          <w:sz w:val="32"/>
          <w:szCs w:val="32"/>
          <w:lang w:val="en-US"/>
        </w:rPr>
        <w:t>1158.76</w:t>
      </w:r>
      <w:r>
        <w:rPr>
          <w:rFonts w:asciiTheme="majorEastAsia" w:eastAsiaTheme="majorEastAsia" w:hAnsiTheme="majorEastAsia" w:hint="eastAsia"/>
          <w:color w:val="000000" w:themeColor="text1"/>
          <w:sz w:val="32"/>
          <w:szCs w:val="32"/>
        </w:rPr>
        <w:t>万元，增加</w:t>
      </w:r>
      <w:r>
        <w:rPr>
          <w:rFonts w:asciiTheme="majorEastAsia" w:eastAsiaTheme="majorEastAsia" w:hAnsiTheme="majorEastAsia" w:hint="eastAsia"/>
          <w:sz w:val="32"/>
          <w:szCs w:val="32"/>
        </w:rPr>
        <w:t>3839.72</w:t>
      </w:r>
      <w:r>
        <w:rPr>
          <w:rFonts w:asciiTheme="majorEastAsia" w:eastAsiaTheme="majorEastAsia" w:hAnsiTheme="majorEastAsia" w:hint="eastAsia"/>
          <w:sz w:val="32"/>
          <w:szCs w:val="32"/>
        </w:rPr>
        <w:t>，增长</w:t>
      </w:r>
      <w:r>
        <w:rPr>
          <w:rFonts w:asciiTheme="majorEastAsia" w:eastAsiaTheme="majorEastAsia" w:hAnsiTheme="majorEastAsia" w:hint="eastAsia"/>
          <w:sz w:val="32"/>
          <w:szCs w:val="32"/>
        </w:rPr>
        <w:t>75%</w:t>
      </w:r>
      <w:r>
        <w:rPr>
          <w:rFonts w:asciiTheme="majorEastAsia" w:eastAsiaTheme="majorEastAsia" w:hAnsiTheme="majorEastAsia" w:hint="eastAsia"/>
          <w:color w:val="000000" w:themeColor="text1"/>
          <w:sz w:val="32"/>
          <w:szCs w:val="32"/>
        </w:rPr>
        <w:t>，增加。增加主要原因是</w:t>
      </w:r>
      <w:r>
        <w:rPr>
          <w:rFonts w:ascii="宋体" w:eastAsia="宋体" w:hAnsi="宋体" w:cs="Arial" w:hint="eastAsia"/>
          <w:sz w:val="30"/>
          <w:szCs w:val="30"/>
          <w:lang w:val="en-US"/>
        </w:rPr>
        <w:t>上级提前下达专项资金，</w:t>
      </w:r>
      <w:r>
        <w:rPr>
          <w:rFonts w:asciiTheme="majorEastAsia" w:eastAsiaTheme="majorEastAsia" w:hAnsiTheme="majorEastAsia" w:hint="eastAsia"/>
          <w:color w:val="000000" w:themeColor="text1"/>
          <w:sz w:val="32"/>
          <w:szCs w:val="32"/>
        </w:rPr>
        <w:t>上级专项旗做预算纳入预算管理，所以旗专项增加，总体预算收入比去年多。</w:t>
      </w:r>
    </w:p>
    <w:p w:rsidR="00456389" w:rsidRDefault="00456389">
      <w:pPr>
        <w:spacing w:line="580" w:lineRule="exact"/>
        <w:ind w:firstLineChars="200" w:firstLine="600"/>
        <w:rPr>
          <w:rFonts w:ascii="仿宋_GB2312" w:eastAsia="仿宋_GB2312" w:hAnsi="仿宋_GB2312"/>
          <w:sz w:val="30"/>
        </w:rPr>
      </w:pPr>
    </w:p>
    <w:p w:rsidR="00456389" w:rsidRDefault="00750419">
      <w:pPr>
        <w:ind w:firstLineChars="100" w:firstLine="320"/>
        <w:rPr>
          <w:rFonts w:ascii="楷体_GB2312" w:eastAsia="楷体_GB2312" w:hAnsi="黑体"/>
          <w:sz w:val="32"/>
          <w:szCs w:val="32"/>
        </w:rPr>
      </w:pPr>
      <w:r>
        <w:rPr>
          <w:rFonts w:ascii="楷体_GB2312" w:eastAsia="楷体_GB2312" w:hAnsi="黑体" w:hint="eastAsia"/>
          <w:sz w:val="32"/>
          <w:szCs w:val="32"/>
        </w:rPr>
        <w:t>（一）部门所属单位预算收入情况说明</w:t>
      </w:r>
    </w:p>
    <w:p w:rsidR="00456389" w:rsidRDefault="00750419">
      <w:pPr>
        <w:rPr>
          <w:rFonts w:ascii="宋体" w:eastAsia="宋体" w:hAnsi="宋体" w:cs="Arial"/>
          <w:b/>
          <w:bCs/>
          <w:sz w:val="20"/>
          <w:szCs w:val="20"/>
          <w:lang w:val="en-US"/>
        </w:rPr>
      </w:pPr>
      <w:r>
        <w:rPr>
          <w:rFonts w:asciiTheme="minorEastAsia" w:hAnsiTheme="minorEastAsia" w:hint="eastAsia"/>
          <w:sz w:val="32"/>
          <w:szCs w:val="32"/>
        </w:rPr>
        <w:t>部门所属单位预算收入</w:t>
      </w:r>
      <w:r>
        <w:rPr>
          <w:rFonts w:ascii="Arial" w:eastAsia="宋体" w:hAnsi="Arial" w:cs="Arial"/>
          <w:sz w:val="32"/>
          <w:szCs w:val="32"/>
          <w:lang w:val="en-US"/>
        </w:rPr>
        <w:t>4998.48</w:t>
      </w:r>
      <w:r>
        <w:rPr>
          <w:rFonts w:asciiTheme="minorEastAsia" w:hAnsiTheme="minorEastAsia" w:hint="eastAsia"/>
          <w:sz w:val="32"/>
          <w:szCs w:val="32"/>
        </w:rPr>
        <w:t>万元，其中：</w:t>
      </w:r>
      <w:r>
        <w:rPr>
          <w:rFonts w:asciiTheme="minorEastAsia" w:hAnsiTheme="minorEastAsia" w:hint="eastAsia"/>
          <w:color w:val="000000" w:themeColor="text1"/>
          <w:sz w:val="32"/>
          <w:szCs w:val="32"/>
        </w:rPr>
        <w:t>一般公共预算拨款收入</w:t>
      </w:r>
      <w:r>
        <w:rPr>
          <w:rFonts w:ascii="宋体" w:eastAsia="宋体" w:hAnsi="宋体" w:cs="Arial" w:hint="eastAsia"/>
          <w:b/>
          <w:bCs/>
          <w:sz w:val="32"/>
          <w:szCs w:val="32"/>
          <w:lang w:val="en-US"/>
        </w:rPr>
        <w:t>4,958.06</w:t>
      </w:r>
      <w:r>
        <w:rPr>
          <w:rFonts w:asciiTheme="minorEastAsia" w:hAnsiTheme="minorEastAsia" w:hint="eastAsia"/>
          <w:color w:val="000000" w:themeColor="text1"/>
          <w:sz w:val="32"/>
          <w:szCs w:val="32"/>
        </w:rPr>
        <w:t>万元，占比</w:t>
      </w:r>
      <w:r>
        <w:rPr>
          <w:rFonts w:asciiTheme="minorEastAsia" w:hAnsiTheme="minorEastAsia" w:hint="eastAsia"/>
          <w:color w:val="000000" w:themeColor="text1"/>
          <w:sz w:val="32"/>
          <w:szCs w:val="32"/>
        </w:rPr>
        <w:t>99 %</w:t>
      </w:r>
      <w:r>
        <w:rPr>
          <w:rFonts w:asciiTheme="minorEastAsia" w:hAnsiTheme="minorEastAsia" w:hint="eastAsia"/>
          <w:color w:val="000000" w:themeColor="text1"/>
          <w:sz w:val="32"/>
          <w:szCs w:val="32"/>
        </w:rPr>
        <w:t>；政府性基金预算拨款收入</w:t>
      </w:r>
      <w:r>
        <w:rPr>
          <w:rFonts w:ascii="宋体" w:eastAsia="宋体" w:hAnsi="宋体" w:cs="Arial" w:hint="eastAsia"/>
          <w:sz w:val="32"/>
          <w:szCs w:val="32"/>
          <w:lang w:val="en-US"/>
        </w:rPr>
        <w:t xml:space="preserve">40.42 </w:t>
      </w:r>
      <w:r>
        <w:rPr>
          <w:rFonts w:asciiTheme="minorEastAsia" w:hAnsiTheme="minorEastAsia" w:hint="eastAsia"/>
          <w:color w:val="000000" w:themeColor="text1"/>
          <w:sz w:val="32"/>
          <w:szCs w:val="32"/>
        </w:rPr>
        <w:t>万元，占比</w:t>
      </w:r>
      <w:r>
        <w:rPr>
          <w:rFonts w:asciiTheme="minorEastAsia" w:hAnsiTheme="minorEastAsia" w:hint="eastAsia"/>
          <w:color w:val="000000" w:themeColor="text1"/>
          <w:sz w:val="32"/>
          <w:szCs w:val="32"/>
        </w:rPr>
        <w:t xml:space="preserve">1 </w:t>
      </w:r>
      <w:r>
        <w:rPr>
          <w:rFonts w:asciiTheme="minorEastAsia" w:hAnsiTheme="minorEastAsia" w:hint="eastAsia"/>
          <w:color w:val="000000" w:themeColor="text1"/>
          <w:sz w:val="32"/>
          <w:szCs w:val="32"/>
        </w:rPr>
        <w:t>%</w:t>
      </w:r>
      <w:r>
        <w:rPr>
          <w:rFonts w:asciiTheme="minorEastAsia" w:hAnsiTheme="minorEastAsia" w:hint="eastAsia"/>
          <w:color w:val="000000" w:themeColor="text1"/>
          <w:sz w:val="32"/>
          <w:szCs w:val="32"/>
        </w:rPr>
        <w:t>；事业收入</w:t>
      </w:r>
      <w:r>
        <w:rPr>
          <w:rFonts w:asciiTheme="minorEastAsia" w:hAnsiTheme="minorEastAsia" w:hint="eastAsia"/>
          <w:color w:val="000000" w:themeColor="text1"/>
          <w:sz w:val="32"/>
          <w:szCs w:val="32"/>
        </w:rPr>
        <w:t>0</w:t>
      </w:r>
      <w:r>
        <w:rPr>
          <w:rFonts w:asciiTheme="minorEastAsia" w:hAnsiTheme="minorEastAsia" w:hint="eastAsia"/>
          <w:color w:val="000000" w:themeColor="text1"/>
          <w:sz w:val="32"/>
          <w:szCs w:val="32"/>
        </w:rPr>
        <w:t>万元，占比</w:t>
      </w:r>
      <w:r>
        <w:rPr>
          <w:rFonts w:asciiTheme="minorEastAsia" w:hAnsiTheme="minorEastAsia" w:hint="eastAsia"/>
          <w:color w:val="000000" w:themeColor="text1"/>
          <w:sz w:val="32"/>
          <w:szCs w:val="32"/>
        </w:rPr>
        <w:t xml:space="preserve"> 0 %</w:t>
      </w:r>
      <w:r>
        <w:rPr>
          <w:rFonts w:asciiTheme="minorEastAsia" w:hAnsiTheme="minorEastAsia" w:hint="eastAsia"/>
          <w:color w:val="000000" w:themeColor="text1"/>
          <w:sz w:val="32"/>
          <w:szCs w:val="32"/>
        </w:rPr>
        <w:t>；事</w:t>
      </w:r>
      <w:r>
        <w:rPr>
          <w:rFonts w:asciiTheme="minorEastAsia" w:hAnsiTheme="minorEastAsia" w:hint="eastAsia"/>
          <w:sz w:val="32"/>
          <w:szCs w:val="32"/>
        </w:rPr>
        <w:t>业单位经营收入</w:t>
      </w:r>
      <w:r>
        <w:rPr>
          <w:rFonts w:asciiTheme="minorEastAsia" w:hAnsiTheme="minorEastAsia" w:hint="eastAsia"/>
          <w:sz w:val="32"/>
          <w:szCs w:val="32"/>
        </w:rPr>
        <w:t xml:space="preserve"> 0 </w:t>
      </w:r>
      <w:r>
        <w:rPr>
          <w:rFonts w:asciiTheme="minorEastAsia" w:hAnsiTheme="minorEastAsia" w:hint="eastAsia"/>
          <w:sz w:val="32"/>
          <w:szCs w:val="32"/>
        </w:rPr>
        <w:t>万元，占比</w:t>
      </w:r>
      <w:r>
        <w:rPr>
          <w:rFonts w:asciiTheme="minorEastAsia" w:hAnsiTheme="minorEastAsia" w:hint="eastAsia"/>
          <w:sz w:val="32"/>
          <w:szCs w:val="32"/>
        </w:rPr>
        <w:t xml:space="preserve">  0%</w:t>
      </w:r>
      <w:r>
        <w:rPr>
          <w:rFonts w:asciiTheme="minorEastAsia" w:hAnsiTheme="minorEastAsia" w:hint="eastAsia"/>
          <w:sz w:val="32"/>
          <w:szCs w:val="32"/>
        </w:rPr>
        <w:t>；，其他收入</w:t>
      </w:r>
      <w:r>
        <w:rPr>
          <w:rFonts w:asciiTheme="minorEastAsia" w:hAnsiTheme="minorEastAsia" w:hint="eastAsia"/>
          <w:sz w:val="32"/>
          <w:szCs w:val="32"/>
        </w:rPr>
        <w:t xml:space="preserve"> 0 </w:t>
      </w:r>
      <w:r>
        <w:rPr>
          <w:rFonts w:asciiTheme="minorEastAsia" w:hAnsiTheme="minorEastAsia" w:hint="eastAsia"/>
          <w:sz w:val="32"/>
          <w:szCs w:val="32"/>
        </w:rPr>
        <w:t>万元，占比</w:t>
      </w:r>
      <w:r>
        <w:rPr>
          <w:rFonts w:asciiTheme="minorEastAsia" w:hAnsiTheme="minorEastAsia" w:hint="eastAsia"/>
          <w:sz w:val="32"/>
          <w:szCs w:val="32"/>
        </w:rPr>
        <w:t xml:space="preserve"> 0 %</w:t>
      </w:r>
      <w:r>
        <w:rPr>
          <w:rFonts w:asciiTheme="minorEastAsia" w:hAnsiTheme="minorEastAsia" w:hint="eastAsia"/>
          <w:sz w:val="32"/>
          <w:szCs w:val="32"/>
        </w:rPr>
        <w:t>；上年结转</w:t>
      </w:r>
      <w:r>
        <w:rPr>
          <w:rFonts w:asciiTheme="minorEastAsia" w:hAnsiTheme="minorEastAsia" w:hint="eastAsia"/>
          <w:sz w:val="32"/>
          <w:szCs w:val="32"/>
        </w:rPr>
        <w:t>0</w:t>
      </w:r>
      <w:r>
        <w:rPr>
          <w:rFonts w:asciiTheme="minorEastAsia" w:hAnsiTheme="minorEastAsia" w:hint="eastAsia"/>
          <w:sz w:val="32"/>
          <w:szCs w:val="32"/>
        </w:rPr>
        <w:t>万元，占比</w:t>
      </w:r>
      <w:r>
        <w:rPr>
          <w:rFonts w:asciiTheme="minorEastAsia" w:hAnsiTheme="minorEastAsia" w:hint="eastAsia"/>
          <w:sz w:val="32"/>
          <w:szCs w:val="32"/>
        </w:rPr>
        <w:t xml:space="preserve"> 0 %</w:t>
      </w:r>
      <w:r>
        <w:rPr>
          <w:rFonts w:asciiTheme="minorEastAsia" w:hAnsiTheme="minorEastAsia" w:hint="eastAsia"/>
          <w:sz w:val="32"/>
          <w:szCs w:val="32"/>
        </w:rPr>
        <w:t>，用事业基金弥补的收支差额</w:t>
      </w:r>
      <w:r>
        <w:rPr>
          <w:rFonts w:asciiTheme="minorEastAsia" w:hAnsiTheme="minorEastAsia" w:hint="eastAsia"/>
          <w:sz w:val="32"/>
          <w:szCs w:val="32"/>
        </w:rPr>
        <w:t>0</w:t>
      </w:r>
      <w:r>
        <w:rPr>
          <w:rFonts w:asciiTheme="minorEastAsia" w:hAnsiTheme="minorEastAsia" w:hint="eastAsia"/>
          <w:sz w:val="32"/>
          <w:szCs w:val="32"/>
        </w:rPr>
        <w:t>万元，占比</w:t>
      </w:r>
      <w:r>
        <w:rPr>
          <w:rFonts w:asciiTheme="minorEastAsia" w:hAnsiTheme="minorEastAsia" w:hint="eastAsia"/>
          <w:sz w:val="32"/>
          <w:szCs w:val="32"/>
        </w:rPr>
        <w:t>0%</w:t>
      </w:r>
      <w:r>
        <w:rPr>
          <w:rFonts w:asciiTheme="minorEastAsia" w:hAnsiTheme="minorEastAsia" w:hint="eastAsia"/>
          <w:sz w:val="32"/>
          <w:szCs w:val="32"/>
        </w:rPr>
        <w:t>。</w:t>
      </w:r>
    </w:p>
    <w:p w:rsidR="00456389" w:rsidRDefault="00750419">
      <w:pPr>
        <w:adjustRightInd w:val="0"/>
        <w:snapToGrid w:val="0"/>
        <w:spacing w:line="500" w:lineRule="exact"/>
        <w:ind w:firstLineChars="200" w:firstLine="640"/>
        <w:rPr>
          <w:rFonts w:ascii="黑体" w:eastAsia="黑体" w:hAnsi="黑体"/>
          <w:color w:val="000000"/>
          <w:sz w:val="32"/>
          <w:szCs w:val="32"/>
        </w:rPr>
      </w:pPr>
      <w:r>
        <w:rPr>
          <w:rFonts w:ascii="楷体_GB2312" w:eastAsia="楷体_GB2312" w:hAnsi="黑体" w:hint="eastAsia"/>
          <w:sz w:val="32"/>
          <w:szCs w:val="32"/>
        </w:rPr>
        <w:t>（二）部门所属单位预算支出情况说明</w:t>
      </w:r>
    </w:p>
    <w:p w:rsidR="00456389" w:rsidRDefault="00750419">
      <w:pPr>
        <w:rPr>
          <w:rFonts w:ascii="宋体" w:eastAsia="宋体" w:hAnsi="宋体" w:cs="Arial"/>
          <w:b/>
          <w:bCs/>
          <w:sz w:val="24"/>
          <w:szCs w:val="24"/>
          <w:lang w:val="en-US"/>
        </w:rPr>
      </w:pPr>
      <w:r>
        <w:rPr>
          <w:rFonts w:asciiTheme="minorEastAsia" w:hAnsiTheme="minorEastAsia" w:hint="eastAsia"/>
          <w:sz w:val="32"/>
          <w:szCs w:val="32"/>
        </w:rPr>
        <w:t>部门所属单位预算支出</w:t>
      </w:r>
      <w:r>
        <w:rPr>
          <w:rFonts w:ascii="Arial" w:eastAsia="宋体" w:hAnsi="Arial" w:cs="Arial"/>
          <w:sz w:val="32"/>
          <w:szCs w:val="32"/>
          <w:lang w:val="en-US"/>
        </w:rPr>
        <w:t>4998.48</w:t>
      </w:r>
      <w:r>
        <w:rPr>
          <w:rFonts w:asciiTheme="minorEastAsia" w:hAnsiTheme="minorEastAsia" w:hint="eastAsia"/>
          <w:sz w:val="32"/>
          <w:szCs w:val="32"/>
        </w:rPr>
        <w:t>万元，其中：基本支出</w:t>
      </w:r>
      <w:r>
        <w:rPr>
          <w:rFonts w:asciiTheme="minorEastAsia" w:hAnsiTheme="minorEastAsia" w:cs="Arial" w:hint="eastAsia"/>
          <w:sz w:val="32"/>
          <w:szCs w:val="32"/>
          <w:lang w:val="en-US"/>
        </w:rPr>
        <w:t>615.06</w:t>
      </w:r>
      <w:r>
        <w:rPr>
          <w:rFonts w:asciiTheme="minorEastAsia" w:hAnsiTheme="minorEastAsia" w:hint="eastAsia"/>
          <w:sz w:val="32"/>
          <w:szCs w:val="32"/>
        </w:rPr>
        <w:t xml:space="preserve"> </w:t>
      </w:r>
      <w:r>
        <w:rPr>
          <w:rFonts w:asciiTheme="minorEastAsia" w:hAnsiTheme="minorEastAsia" w:hint="eastAsia"/>
          <w:sz w:val="32"/>
          <w:szCs w:val="32"/>
        </w:rPr>
        <w:t>万元，占比</w:t>
      </w:r>
      <w:r>
        <w:rPr>
          <w:rFonts w:asciiTheme="minorEastAsia" w:hAnsiTheme="minorEastAsia" w:hint="eastAsia"/>
          <w:sz w:val="32"/>
          <w:szCs w:val="32"/>
        </w:rPr>
        <w:t xml:space="preserve"> 13%</w:t>
      </w:r>
      <w:r>
        <w:rPr>
          <w:rFonts w:asciiTheme="minorEastAsia" w:hAnsiTheme="minorEastAsia" w:hint="eastAsia"/>
          <w:sz w:val="32"/>
          <w:szCs w:val="32"/>
        </w:rPr>
        <w:t>；项目支出</w:t>
      </w:r>
      <w:r>
        <w:rPr>
          <w:rFonts w:ascii="宋体" w:eastAsia="宋体" w:hAnsi="宋体" w:cs="Arial" w:hint="eastAsia"/>
          <w:b/>
          <w:bCs/>
          <w:sz w:val="32"/>
          <w:szCs w:val="32"/>
          <w:lang w:val="en-US"/>
        </w:rPr>
        <w:t xml:space="preserve">4,383.42 </w:t>
      </w:r>
      <w:r>
        <w:rPr>
          <w:rFonts w:asciiTheme="minorEastAsia" w:hAnsiTheme="minorEastAsia" w:hint="eastAsia"/>
          <w:sz w:val="32"/>
          <w:szCs w:val="32"/>
        </w:rPr>
        <w:t>万元，占比</w:t>
      </w:r>
      <w:r>
        <w:rPr>
          <w:rFonts w:asciiTheme="minorEastAsia" w:hAnsiTheme="minorEastAsia" w:hint="eastAsia"/>
          <w:sz w:val="32"/>
          <w:szCs w:val="32"/>
        </w:rPr>
        <w:t>87%</w:t>
      </w:r>
      <w:r>
        <w:rPr>
          <w:rFonts w:asciiTheme="minorEastAsia" w:hAnsiTheme="minorEastAsia" w:hint="eastAsia"/>
          <w:sz w:val="32"/>
          <w:szCs w:val="32"/>
        </w:rPr>
        <w:t>；事业单位经营支出</w:t>
      </w:r>
      <w:r>
        <w:rPr>
          <w:rFonts w:asciiTheme="minorEastAsia" w:hAnsiTheme="minorEastAsia" w:hint="eastAsia"/>
          <w:sz w:val="32"/>
          <w:szCs w:val="32"/>
        </w:rPr>
        <w:t>0</w:t>
      </w:r>
      <w:r>
        <w:rPr>
          <w:rFonts w:asciiTheme="minorEastAsia" w:hAnsiTheme="minorEastAsia" w:hint="eastAsia"/>
          <w:sz w:val="32"/>
          <w:szCs w:val="32"/>
        </w:rPr>
        <w:t>万元，占比</w:t>
      </w:r>
      <w:r>
        <w:rPr>
          <w:rFonts w:asciiTheme="minorEastAsia" w:hAnsiTheme="minorEastAsia" w:hint="eastAsia"/>
          <w:sz w:val="32"/>
          <w:szCs w:val="32"/>
        </w:rPr>
        <w:t>0%</w:t>
      </w:r>
      <w:r>
        <w:rPr>
          <w:rFonts w:asciiTheme="minorEastAsia" w:hAnsiTheme="minorEastAsia" w:hint="eastAsia"/>
          <w:sz w:val="32"/>
          <w:szCs w:val="32"/>
        </w:rPr>
        <w:t>。主要用于</w:t>
      </w:r>
      <w:r>
        <w:rPr>
          <w:rFonts w:asciiTheme="minorEastAsia" w:hAnsiTheme="minorEastAsia" w:cs="仿宋" w:hint="eastAsia"/>
          <w:sz w:val="32"/>
          <w:szCs w:val="32"/>
        </w:rPr>
        <w:t>人员经费和公用经费</w:t>
      </w:r>
      <w:r>
        <w:rPr>
          <w:rFonts w:asciiTheme="minorEastAsia" w:hAnsiTheme="minorEastAsia" w:hint="eastAsia"/>
          <w:sz w:val="32"/>
          <w:szCs w:val="32"/>
        </w:rPr>
        <w:t>方面支出。</w:t>
      </w:r>
    </w:p>
    <w:p w:rsidR="00456389" w:rsidRDefault="00750419">
      <w:pPr>
        <w:spacing w:line="500" w:lineRule="exact"/>
        <w:ind w:firstLineChars="200" w:firstLine="640"/>
        <w:rPr>
          <w:rFonts w:ascii="方正小标宋简体" w:eastAsia="方正小标宋简体"/>
          <w:sz w:val="36"/>
          <w:szCs w:val="36"/>
        </w:rPr>
      </w:pPr>
      <w:r>
        <w:rPr>
          <w:rFonts w:ascii="黑体" w:eastAsia="黑体" w:hAnsi="黑体" w:hint="eastAsia"/>
          <w:color w:val="000000"/>
          <w:sz w:val="32"/>
          <w:szCs w:val="32"/>
        </w:rPr>
        <w:t>二、一般公共预算财政拨款收支情况说明</w:t>
      </w:r>
    </w:p>
    <w:p w:rsidR="00456389" w:rsidRDefault="00750419">
      <w:pPr>
        <w:spacing w:line="500" w:lineRule="exact"/>
        <w:ind w:firstLineChars="200" w:firstLine="640"/>
        <w:rPr>
          <w:rFonts w:ascii="楷体_GB2312" w:eastAsia="楷体_GB2312"/>
          <w:sz w:val="36"/>
          <w:szCs w:val="36"/>
        </w:rPr>
      </w:pPr>
      <w:r>
        <w:rPr>
          <w:rFonts w:ascii="楷体_GB2312" w:eastAsia="楷体_GB2312" w:hint="eastAsia"/>
          <w:sz w:val="32"/>
          <w:szCs w:val="32"/>
        </w:rPr>
        <w:t>（一）财政拨款规模情况</w:t>
      </w:r>
    </w:p>
    <w:p w:rsidR="00456389" w:rsidRDefault="00750419">
      <w:pPr>
        <w:rPr>
          <w:rFonts w:asciiTheme="minorEastAsia" w:hAnsiTheme="minorEastAsia" w:cs="Arial"/>
          <w:sz w:val="20"/>
          <w:szCs w:val="20"/>
          <w:lang w:val="en-US"/>
        </w:rPr>
      </w:pPr>
      <w:r>
        <w:rPr>
          <w:rFonts w:asciiTheme="minorEastAsia" w:hAnsiTheme="minorEastAsia" w:hint="eastAsia"/>
          <w:color w:val="000000" w:themeColor="text1"/>
          <w:sz w:val="32"/>
          <w:szCs w:val="32"/>
        </w:rPr>
        <w:lastRenderedPageBreak/>
        <w:t>财政拨款收支预算</w:t>
      </w:r>
      <w:r>
        <w:rPr>
          <w:rFonts w:asciiTheme="minorEastAsia" w:hAnsiTheme="minorEastAsia" w:cs="Arial"/>
          <w:sz w:val="32"/>
          <w:szCs w:val="32"/>
          <w:lang w:val="en-US"/>
        </w:rPr>
        <w:t>4998.48</w:t>
      </w:r>
      <w:r>
        <w:rPr>
          <w:rFonts w:asciiTheme="minorEastAsia" w:hAnsiTheme="minorEastAsia" w:hint="eastAsia"/>
          <w:color w:val="000000" w:themeColor="text1"/>
          <w:sz w:val="32"/>
          <w:szCs w:val="32"/>
        </w:rPr>
        <w:t>万元，包括：一般公共预算财政拨款</w:t>
      </w:r>
      <w:r>
        <w:rPr>
          <w:rFonts w:asciiTheme="minorEastAsia" w:hAnsiTheme="minorEastAsia" w:cs="Arial" w:hint="eastAsia"/>
          <w:sz w:val="32"/>
          <w:szCs w:val="32"/>
          <w:lang w:val="en-US"/>
        </w:rPr>
        <w:t xml:space="preserve">4958.06 </w:t>
      </w:r>
      <w:r>
        <w:rPr>
          <w:rFonts w:asciiTheme="minorEastAsia" w:hAnsiTheme="minorEastAsia" w:hint="eastAsia"/>
          <w:color w:val="000000" w:themeColor="text1"/>
          <w:sz w:val="32"/>
          <w:szCs w:val="32"/>
        </w:rPr>
        <w:t>万元，政府性基金预算财政拨款</w:t>
      </w:r>
      <w:r>
        <w:rPr>
          <w:rFonts w:asciiTheme="minorEastAsia" w:hAnsiTheme="minorEastAsia" w:cs="Arial" w:hint="eastAsia"/>
          <w:sz w:val="32"/>
          <w:szCs w:val="32"/>
          <w:lang w:val="en-US"/>
        </w:rPr>
        <w:t>40.42</w:t>
      </w:r>
      <w:r>
        <w:rPr>
          <w:rFonts w:asciiTheme="minorEastAsia" w:hAnsiTheme="minorEastAsia" w:hint="eastAsia"/>
          <w:color w:val="000000" w:themeColor="text1"/>
          <w:sz w:val="32"/>
          <w:szCs w:val="32"/>
        </w:rPr>
        <w:t>万元，上年结转</w:t>
      </w:r>
      <w:r>
        <w:rPr>
          <w:rFonts w:asciiTheme="minorEastAsia" w:hAnsiTheme="minorEastAsia" w:hint="eastAsia"/>
          <w:color w:val="000000" w:themeColor="text1"/>
          <w:sz w:val="32"/>
          <w:szCs w:val="32"/>
        </w:rPr>
        <w:t xml:space="preserve"> 0</w:t>
      </w:r>
      <w:r>
        <w:rPr>
          <w:rFonts w:asciiTheme="minorEastAsia" w:hAnsiTheme="minorEastAsia" w:hint="eastAsia"/>
          <w:color w:val="000000" w:themeColor="text1"/>
          <w:sz w:val="32"/>
          <w:szCs w:val="32"/>
        </w:rPr>
        <w:t>万元。</w:t>
      </w:r>
    </w:p>
    <w:p w:rsidR="00456389" w:rsidRDefault="00750419">
      <w:pPr>
        <w:spacing w:line="500" w:lineRule="exact"/>
        <w:ind w:firstLineChars="200" w:firstLine="640"/>
        <w:rPr>
          <w:rFonts w:ascii="仿宋_GB2312" w:eastAsia="仿宋_GB2312"/>
          <w:sz w:val="32"/>
          <w:szCs w:val="32"/>
        </w:rPr>
      </w:pPr>
      <w:r>
        <w:rPr>
          <w:rFonts w:ascii="楷体_GB2312" w:eastAsia="楷体_GB2312" w:hint="eastAsia"/>
          <w:sz w:val="32"/>
          <w:szCs w:val="32"/>
        </w:rPr>
        <w:t>（二）</w:t>
      </w:r>
      <w:r>
        <w:rPr>
          <w:rFonts w:ascii="仿宋_GB2312" w:eastAsia="仿宋_GB2312" w:hint="eastAsia"/>
          <w:sz w:val="32"/>
          <w:szCs w:val="32"/>
        </w:rPr>
        <w:t>一般公共</w:t>
      </w:r>
      <w:r>
        <w:rPr>
          <w:rFonts w:ascii="楷体_GB2312" w:eastAsia="楷体_GB2312" w:hint="eastAsia"/>
          <w:sz w:val="32"/>
          <w:szCs w:val="32"/>
        </w:rPr>
        <w:t>预算财政拨款具体使用安排情况</w:t>
      </w:r>
    </w:p>
    <w:p w:rsidR="00456389" w:rsidRDefault="00750419">
      <w:pPr>
        <w:rPr>
          <w:rFonts w:asciiTheme="minorEastAsia" w:hAnsiTheme="minorEastAsia" w:cs="Arial"/>
          <w:sz w:val="32"/>
          <w:szCs w:val="32"/>
          <w:lang w:val="en-US"/>
        </w:rPr>
      </w:pPr>
      <w:r>
        <w:rPr>
          <w:rFonts w:asciiTheme="minorEastAsia" w:hAnsiTheme="minorEastAsia" w:hint="eastAsia"/>
          <w:b/>
          <w:color w:val="000000" w:themeColor="text1"/>
          <w:sz w:val="32"/>
          <w:szCs w:val="32"/>
        </w:rPr>
        <w:t>1.</w:t>
      </w:r>
      <w:r>
        <w:rPr>
          <w:rFonts w:ascii="仿宋" w:eastAsia="仿宋" w:hAnsi="仿宋" w:cs="仿宋" w:hint="eastAsia"/>
          <w:color w:val="000000" w:themeColor="text1"/>
          <w:sz w:val="32"/>
          <w:szCs w:val="32"/>
        </w:rPr>
        <w:t xml:space="preserve"> </w:t>
      </w:r>
      <w:r>
        <w:rPr>
          <w:rFonts w:asciiTheme="minorEastAsia" w:hAnsiTheme="minorEastAsia" w:cs="仿宋" w:hint="eastAsia"/>
          <w:sz w:val="32"/>
          <w:szCs w:val="32"/>
        </w:rPr>
        <w:t>农林水支出</w:t>
      </w:r>
      <w:r>
        <w:rPr>
          <w:rFonts w:asciiTheme="minorEastAsia" w:hAnsiTheme="minorEastAsia" w:cs="Arial" w:hint="eastAsia"/>
          <w:sz w:val="32"/>
          <w:szCs w:val="32"/>
          <w:lang w:val="en-US"/>
        </w:rPr>
        <w:t xml:space="preserve">4800.92 </w:t>
      </w:r>
      <w:r>
        <w:rPr>
          <w:rFonts w:asciiTheme="minorEastAsia" w:hAnsiTheme="minorEastAsia" w:cs="仿宋" w:hint="eastAsia"/>
          <w:sz w:val="32"/>
          <w:szCs w:val="32"/>
        </w:rPr>
        <w:t>万元，比上年预算</w:t>
      </w:r>
      <w:r>
        <w:rPr>
          <w:rFonts w:asciiTheme="minorEastAsia" w:hAnsiTheme="minorEastAsia" w:cs="Arial" w:hint="eastAsia"/>
          <w:sz w:val="32"/>
          <w:szCs w:val="32"/>
          <w:lang w:val="en-US"/>
        </w:rPr>
        <w:t>833.37</w:t>
      </w:r>
      <w:r>
        <w:rPr>
          <w:rFonts w:asciiTheme="minorEastAsia" w:hAnsiTheme="minorEastAsia" w:cs="仿宋" w:hint="eastAsia"/>
          <w:sz w:val="32"/>
          <w:szCs w:val="32"/>
        </w:rPr>
        <w:t>万元，</w:t>
      </w:r>
      <w:r>
        <w:rPr>
          <w:rFonts w:asciiTheme="minorEastAsia" w:hAnsiTheme="minorEastAsia" w:hint="eastAsia"/>
          <w:sz w:val="32"/>
          <w:szCs w:val="32"/>
        </w:rPr>
        <w:t>增加</w:t>
      </w:r>
      <w:r>
        <w:rPr>
          <w:rFonts w:asciiTheme="minorEastAsia" w:hAnsiTheme="minorEastAsia" w:hint="eastAsia"/>
          <w:sz w:val="32"/>
          <w:szCs w:val="32"/>
        </w:rPr>
        <w:t>3967.55</w:t>
      </w:r>
      <w:r>
        <w:rPr>
          <w:rFonts w:asciiTheme="minorEastAsia" w:hAnsiTheme="minorEastAsia" w:hint="eastAsia"/>
          <w:sz w:val="32"/>
          <w:szCs w:val="32"/>
        </w:rPr>
        <w:t>万元，增长</w:t>
      </w:r>
      <w:r>
        <w:rPr>
          <w:rFonts w:asciiTheme="minorEastAsia" w:hAnsiTheme="minorEastAsia" w:hint="eastAsia"/>
          <w:sz w:val="32"/>
          <w:szCs w:val="32"/>
        </w:rPr>
        <w:t>82%</w:t>
      </w:r>
      <w:r>
        <w:rPr>
          <w:rFonts w:asciiTheme="minorEastAsia" w:hAnsiTheme="minorEastAsia" w:hint="eastAsia"/>
          <w:sz w:val="32"/>
          <w:szCs w:val="32"/>
        </w:rPr>
        <w:t>。</w:t>
      </w:r>
      <w:r>
        <w:rPr>
          <w:rFonts w:asciiTheme="minorEastAsia" w:hAnsiTheme="minorEastAsia" w:hint="eastAsia"/>
          <w:color w:val="000000" w:themeColor="text1"/>
          <w:sz w:val="32"/>
          <w:szCs w:val="32"/>
        </w:rPr>
        <w:t>增加主要是由于上级专项旗做预算纳入预算管理，所以旗专项增加，总体预算收入比去年多。</w:t>
      </w:r>
    </w:p>
    <w:p w:rsidR="00456389" w:rsidRDefault="00750419">
      <w:pPr>
        <w:rPr>
          <w:rFonts w:asciiTheme="minorEastAsia" w:hAnsiTheme="minorEastAsia" w:cs="Arial"/>
          <w:sz w:val="32"/>
          <w:szCs w:val="32"/>
          <w:lang w:val="en-US"/>
        </w:rPr>
      </w:pPr>
      <w:r>
        <w:rPr>
          <w:rFonts w:asciiTheme="minorEastAsia" w:hAnsiTheme="minorEastAsia" w:cs="仿宋" w:hint="eastAsia"/>
          <w:sz w:val="32"/>
          <w:szCs w:val="32"/>
        </w:rPr>
        <w:t>2.</w:t>
      </w:r>
      <w:r>
        <w:rPr>
          <w:rFonts w:asciiTheme="minorEastAsia" w:hAnsiTheme="minorEastAsia" w:cs="仿宋" w:hint="eastAsia"/>
          <w:sz w:val="32"/>
          <w:szCs w:val="32"/>
        </w:rPr>
        <w:t>住房保障支出</w:t>
      </w:r>
      <w:r>
        <w:rPr>
          <w:rFonts w:asciiTheme="minorEastAsia" w:hAnsiTheme="minorEastAsia" w:cs="Arial" w:hint="eastAsia"/>
          <w:sz w:val="32"/>
          <w:szCs w:val="32"/>
          <w:lang w:val="en-US"/>
        </w:rPr>
        <w:t>38.19</w:t>
      </w:r>
      <w:r>
        <w:rPr>
          <w:rFonts w:asciiTheme="minorEastAsia" w:hAnsiTheme="minorEastAsia" w:cs="仿宋" w:hint="eastAsia"/>
          <w:sz w:val="32"/>
          <w:szCs w:val="32"/>
        </w:rPr>
        <w:t>万元，比</w:t>
      </w:r>
      <w:r>
        <w:rPr>
          <w:rFonts w:asciiTheme="minorEastAsia" w:hAnsiTheme="minorEastAsia" w:cs="仿宋" w:hint="eastAsia"/>
          <w:sz w:val="32"/>
          <w:szCs w:val="32"/>
        </w:rPr>
        <w:t>2020</w:t>
      </w:r>
      <w:r>
        <w:rPr>
          <w:rFonts w:asciiTheme="minorEastAsia" w:hAnsiTheme="minorEastAsia" w:cs="仿宋" w:hint="eastAsia"/>
          <w:sz w:val="32"/>
          <w:szCs w:val="32"/>
        </w:rPr>
        <w:t>年预算</w:t>
      </w:r>
      <w:r>
        <w:rPr>
          <w:rFonts w:asciiTheme="minorEastAsia" w:hAnsiTheme="minorEastAsia" w:cs="Arial" w:hint="eastAsia"/>
          <w:sz w:val="32"/>
          <w:szCs w:val="32"/>
          <w:lang w:val="en-US"/>
        </w:rPr>
        <w:t>85.99</w:t>
      </w:r>
      <w:r>
        <w:rPr>
          <w:rFonts w:asciiTheme="minorEastAsia" w:hAnsiTheme="minorEastAsia" w:cs="仿宋" w:hint="eastAsia"/>
          <w:sz w:val="32"/>
          <w:szCs w:val="32"/>
        </w:rPr>
        <w:t>万元，</w:t>
      </w:r>
      <w:r>
        <w:rPr>
          <w:rFonts w:asciiTheme="minorEastAsia" w:hAnsiTheme="minorEastAsia" w:cs="Times New Roman" w:hint="eastAsia"/>
          <w:sz w:val="32"/>
          <w:szCs w:val="32"/>
        </w:rPr>
        <w:t>减少</w:t>
      </w:r>
      <w:r>
        <w:rPr>
          <w:rFonts w:asciiTheme="minorEastAsia" w:hAnsiTheme="minorEastAsia" w:hint="eastAsia"/>
          <w:sz w:val="32"/>
          <w:szCs w:val="32"/>
        </w:rPr>
        <w:t>47.8</w:t>
      </w:r>
      <w:r>
        <w:rPr>
          <w:rFonts w:asciiTheme="minorEastAsia" w:hAnsiTheme="minorEastAsia" w:cs="Times New Roman" w:hint="eastAsia"/>
          <w:sz w:val="32"/>
          <w:szCs w:val="32"/>
        </w:rPr>
        <w:t>万元，下降</w:t>
      </w:r>
      <w:r>
        <w:rPr>
          <w:rFonts w:asciiTheme="minorEastAsia" w:hAnsiTheme="minorEastAsia" w:hint="eastAsia"/>
          <w:sz w:val="32"/>
          <w:szCs w:val="32"/>
        </w:rPr>
        <w:t>55</w:t>
      </w:r>
      <w:r>
        <w:rPr>
          <w:rFonts w:asciiTheme="minorEastAsia" w:hAnsiTheme="minorEastAsia" w:cs="Times New Roman" w:hint="eastAsia"/>
          <w:sz w:val="32"/>
          <w:szCs w:val="32"/>
        </w:rPr>
        <w:t>%</w:t>
      </w:r>
      <w:r>
        <w:rPr>
          <w:rFonts w:asciiTheme="minorEastAsia" w:hAnsiTheme="minorEastAsia" w:cs="Times New Roman" w:hint="eastAsia"/>
          <w:sz w:val="32"/>
          <w:szCs w:val="32"/>
        </w:rPr>
        <w:t>。主要原因各站所机构改革减少人员</w:t>
      </w:r>
      <w:r>
        <w:rPr>
          <w:rFonts w:asciiTheme="minorEastAsia" w:hAnsiTheme="minorEastAsia" w:cs="仿宋" w:hint="eastAsia"/>
          <w:sz w:val="32"/>
          <w:szCs w:val="32"/>
        </w:rPr>
        <w:t>，因此住房公积金数减少。</w:t>
      </w:r>
    </w:p>
    <w:p w:rsidR="00456389" w:rsidRDefault="00750419">
      <w:pPr>
        <w:adjustRightInd w:val="0"/>
        <w:snapToGrid w:val="0"/>
        <w:spacing w:line="500" w:lineRule="exact"/>
        <w:ind w:firstLineChars="200" w:firstLine="640"/>
        <w:rPr>
          <w:rFonts w:ascii="黑体" w:eastAsia="黑体" w:hAnsi="黑体"/>
          <w:color w:val="000000"/>
          <w:sz w:val="32"/>
          <w:szCs w:val="32"/>
        </w:rPr>
      </w:pPr>
      <w:r>
        <w:rPr>
          <w:rFonts w:ascii="黑体" w:eastAsia="黑体" w:hAnsi="黑体" w:hint="eastAsia"/>
          <w:color w:val="000000"/>
          <w:sz w:val="32"/>
          <w:szCs w:val="32"/>
        </w:rPr>
        <w:t>三、政府性基金预算财政拨款支出情况说明</w:t>
      </w:r>
    </w:p>
    <w:p w:rsidR="00456389" w:rsidRDefault="00750419">
      <w:pPr>
        <w:ind w:firstLineChars="200" w:firstLine="640"/>
        <w:rPr>
          <w:rFonts w:asciiTheme="minorEastAsia" w:hAnsiTheme="minorEastAsia" w:cs="仿宋"/>
          <w:color w:val="000000" w:themeColor="text1"/>
          <w:sz w:val="32"/>
          <w:szCs w:val="32"/>
        </w:rPr>
      </w:pPr>
      <w:r>
        <w:rPr>
          <w:rFonts w:asciiTheme="minorEastAsia" w:hAnsiTheme="minorEastAsia" w:hint="eastAsia"/>
          <w:color w:val="000000" w:themeColor="text1"/>
          <w:sz w:val="32"/>
          <w:szCs w:val="32"/>
        </w:rPr>
        <w:t>政府性基金预算财政拨款</w:t>
      </w:r>
      <w:r>
        <w:rPr>
          <w:rFonts w:asciiTheme="minorEastAsia" w:hAnsiTheme="minorEastAsia" w:cs="Arial" w:hint="eastAsia"/>
          <w:sz w:val="32"/>
          <w:szCs w:val="32"/>
          <w:lang w:val="en-US"/>
        </w:rPr>
        <w:t>40.42</w:t>
      </w:r>
      <w:r>
        <w:rPr>
          <w:rFonts w:asciiTheme="minorEastAsia" w:hAnsiTheme="minorEastAsia" w:hint="eastAsia"/>
          <w:color w:val="000000" w:themeColor="text1"/>
          <w:sz w:val="32"/>
          <w:szCs w:val="32"/>
        </w:rPr>
        <w:t>万元，比上年预算数增加</w:t>
      </w:r>
      <w:r>
        <w:rPr>
          <w:rFonts w:asciiTheme="minorEastAsia" w:hAnsiTheme="minorEastAsia" w:cs="Arial" w:hint="eastAsia"/>
          <w:sz w:val="32"/>
          <w:szCs w:val="32"/>
          <w:lang w:val="en-US"/>
        </w:rPr>
        <w:t>40.42</w:t>
      </w:r>
      <w:r>
        <w:rPr>
          <w:rFonts w:asciiTheme="minorEastAsia" w:hAnsiTheme="minorEastAsia" w:hint="eastAsia"/>
          <w:color w:val="000000" w:themeColor="text1"/>
          <w:sz w:val="32"/>
          <w:szCs w:val="32"/>
        </w:rPr>
        <w:t>万元，增长</w:t>
      </w:r>
      <w:r>
        <w:rPr>
          <w:rFonts w:asciiTheme="minorEastAsia" w:hAnsiTheme="minorEastAsia" w:hint="eastAsia"/>
          <w:color w:val="000000" w:themeColor="text1"/>
          <w:sz w:val="32"/>
          <w:szCs w:val="32"/>
        </w:rPr>
        <w:t>100%</w:t>
      </w:r>
      <w:r>
        <w:rPr>
          <w:rFonts w:asciiTheme="minorEastAsia" w:hAnsiTheme="minorEastAsia" w:hint="eastAsia"/>
          <w:color w:val="000000" w:themeColor="text1"/>
          <w:sz w:val="32"/>
          <w:szCs w:val="32"/>
        </w:rPr>
        <w:t>。</w:t>
      </w:r>
      <w:r>
        <w:rPr>
          <w:rFonts w:asciiTheme="minorEastAsia" w:hAnsiTheme="minorEastAsia" w:cs="仿宋" w:hint="eastAsia"/>
          <w:color w:val="000000" w:themeColor="text1"/>
          <w:sz w:val="32"/>
          <w:szCs w:val="32"/>
        </w:rPr>
        <w:t>主要用于科技培训经费科技宣传经费科技及国防运动员项目经费</w:t>
      </w:r>
      <w:r>
        <w:rPr>
          <w:rFonts w:asciiTheme="minorEastAsia" w:hAnsiTheme="minorEastAsia" w:cs="仿宋" w:hint="eastAsia"/>
          <w:color w:val="000000" w:themeColor="text1"/>
          <w:sz w:val="32"/>
          <w:szCs w:val="32"/>
        </w:rPr>
        <w:t>5</w:t>
      </w:r>
      <w:r>
        <w:rPr>
          <w:rFonts w:asciiTheme="minorEastAsia" w:hAnsiTheme="minorEastAsia" w:cs="仿宋" w:hint="eastAsia"/>
          <w:color w:val="000000" w:themeColor="text1"/>
          <w:sz w:val="32"/>
          <w:szCs w:val="32"/>
        </w:rPr>
        <w:t>万，科技特派员工资</w:t>
      </w:r>
      <w:r>
        <w:rPr>
          <w:rFonts w:asciiTheme="minorEastAsia" w:hAnsiTheme="minorEastAsia" w:cs="仿宋" w:hint="eastAsia"/>
          <w:color w:val="000000" w:themeColor="text1"/>
          <w:sz w:val="32"/>
          <w:szCs w:val="32"/>
        </w:rPr>
        <w:t>12</w:t>
      </w:r>
      <w:r>
        <w:rPr>
          <w:rFonts w:asciiTheme="minorEastAsia" w:hAnsiTheme="minorEastAsia" w:cs="仿宋" w:hint="eastAsia"/>
          <w:color w:val="000000" w:themeColor="text1"/>
          <w:sz w:val="32"/>
          <w:szCs w:val="32"/>
        </w:rPr>
        <w:t>万，</w:t>
      </w:r>
      <w:r>
        <w:rPr>
          <w:rFonts w:asciiTheme="minorEastAsia" w:hAnsiTheme="minorEastAsia" w:cs="宋体" w:hint="eastAsia"/>
          <w:color w:val="000000" w:themeColor="text1"/>
          <w:sz w:val="32"/>
          <w:szCs w:val="32"/>
          <w:lang w:val="en-US"/>
        </w:rPr>
        <w:t>农畜产品质量安全工资监管绿色食品博览会农产品交易等经费</w:t>
      </w:r>
      <w:r>
        <w:rPr>
          <w:rFonts w:asciiTheme="minorEastAsia" w:hAnsiTheme="minorEastAsia" w:cs="宋体" w:hint="eastAsia"/>
          <w:color w:val="000000" w:themeColor="text1"/>
          <w:sz w:val="32"/>
          <w:szCs w:val="32"/>
          <w:lang w:val="en-US"/>
        </w:rPr>
        <w:t>5</w:t>
      </w:r>
      <w:r>
        <w:rPr>
          <w:rFonts w:asciiTheme="minorEastAsia" w:hAnsiTheme="minorEastAsia" w:cs="宋体" w:hint="eastAsia"/>
          <w:color w:val="000000" w:themeColor="text1"/>
          <w:sz w:val="32"/>
          <w:szCs w:val="32"/>
          <w:lang w:val="en-US"/>
        </w:rPr>
        <w:t>万，动物卫生监督各项工资经费</w:t>
      </w:r>
      <w:r>
        <w:rPr>
          <w:rFonts w:asciiTheme="minorEastAsia" w:hAnsiTheme="minorEastAsia" w:cs="宋体" w:hint="eastAsia"/>
          <w:color w:val="000000" w:themeColor="text1"/>
          <w:sz w:val="32"/>
          <w:szCs w:val="32"/>
          <w:lang w:val="en-US"/>
        </w:rPr>
        <w:t>10</w:t>
      </w:r>
      <w:r>
        <w:rPr>
          <w:rFonts w:asciiTheme="minorEastAsia" w:hAnsiTheme="minorEastAsia" w:cs="宋体" w:hint="eastAsia"/>
          <w:color w:val="000000" w:themeColor="text1"/>
          <w:sz w:val="32"/>
          <w:szCs w:val="32"/>
          <w:lang w:val="en-US"/>
        </w:rPr>
        <w:t>万，业务费</w:t>
      </w:r>
      <w:r>
        <w:rPr>
          <w:rFonts w:asciiTheme="minorEastAsia" w:hAnsiTheme="minorEastAsia" w:cs="宋体" w:hint="eastAsia"/>
          <w:color w:val="000000" w:themeColor="text1"/>
          <w:sz w:val="32"/>
          <w:szCs w:val="32"/>
          <w:lang w:val="en-US"/>
        </w:rPr>
        <w:t>5</w:t>
      </w:r>
      <w:r>
        <w:rPr>
          <w:rFonts w:asciiTheme="minorEastAsia" w:hAnsiTheme="minorEastAsia" w:cs="宋体" w:hint="eastAsia"/>
          <w:color w:val="000000" w:themeColor="text1"/>
          <w:sz w:val="32"/>
          <w:szCs w:val="32"/>
          <w:lang w:val="en-US"/>
        </w:rPr>
        <w:t>万，农牧业产业化发展专项</w:t>
      </w:r>
      <w:r>
        <w:rPr>
          <w:rFonts w:asciiTheme="minorEastAsia" w:hAnsiTheme="minorEastAsia" w:cs="宋体" w:hint="eastAsia"/>
          <w:color w:val="000000" w:themeColor="text1"/>
          <w:sz w:val="32"/>
          <w:szCs w:val="32"/>
          <w:lang w:val="en-US"/>
        </w:rPr>
        <w:t>3</w:t>
      </w:r>
      <w:r>
        <w:rPr>
          <w:rFonts w:asciiTheme="minorEastAsia" w:hAnsiTheme="minorEastAsia" w:cs="宋体" w:hint="eastAsia"/>
          <w:color w:val="000000" w:themeColor="text1"/>
          <w:sz w:val="32"/>
          <w:szCs w:val="32"/>
          <w:lang w:val="en-US"/>
        </w:rPr>
        <w:t>万，原老兽医补助</w:t>
      </w:r>
      <w:r>
        <w:rPr>
          <w:rFonts w:asciiTheme="minorEastAsia" w:hAnsiTheme="minorEastAsia" w:cs="宋体" w:hint="eastAsia"/>
          <w:color w:val="000000" w:themeColor="text1"/>
          <w:sz w:val="32"/>
          <w:szCs w:val="32"/>
          <w:lang w:val="en-US"/>
        </w:rPr>
        <w:t>0.42</w:t>
      </w:r>
      <w:r>
        <w:rPr>
          <w:rFonts w:asciiTheme="minorEastAsia" w:hAnsiTheme="minorEastAsia" w:cs="宋体" w:hint="eastAsia"/>
          <w:color w:val="000000" w:themeColor="text1"/>
          <w:sz w:val="32"/>
          <w:szCs w:val="32"/>
          <w:lang w:val="en-US"/>
        </w:rPr>
        <w:t>万，农田建设补助资金</w:t>
      </w:r>
      <w:r>
        <w:rPr>
          <w:rFonts w:asciiTheme="minorEastAsia" w:hAnsiTheme="minorEastAsia" w:cs="宋体" w:hint="eastAsia"/>
          <w:color w:val="000000" w:themeColor="text1"/>
          <w:sz w:val="32"/>
          <w:szCs w:val="32"/>
          <w:lang w:val="en-US"/>
        </w:rPr>
        <w:t>3643</w:t>
      </w:r>
      <w:r>
        <w:rPr>
          <w:rFonts w:asciiTheme="minorEastAsia" w:hAnsiTheme="minorEastAsia" w:cs="宋体" w:hint="eastAsia"/>
          <w:color w:val="000000" w:themeColor="text1"/>
          <w:sz w:val="32"/>
          <w:szCs w:val="32"/>
          <w:lang w:val="en-US"/>
        </w:rPr>
        <w:t>万。</w:t>
      </w:r>
    </w:p>
    <w:p w:rsidR="00456389" w:rsidRDefault="00456389">
      <w:pPr>
        <w:ind w:firstLineChars="200" w:firstLine="640"/>
        <w:rPr>
          <w:rFonts w:ascii="仿宋" w:eastAsia="仿宋" w:hAnsi="仿宋" w:cs="仿宋"/>
          <w:color w:val="FF0000"/>
          <w:sz w:val="32"/>
          <w:szCs w:val="32"/>
        </w:rPr>
      </w:pPr>
    </w:p>
    <w:p w:rsidR="00456389" w:rsidRDefault="00750419">
      <w:pPr>
        <w:adjustRightInd w:val="0"/>
        <w:snapToGrid w:val="0"/>
        <w:spacing w:line="500" w:lineRule="exact"/>
        <w:ind w:firstLineChars="200" w:firstLine="640"/>
        <w:rPr>
          <w:rFonts w:eastAsia="仿宋_GB2312"/>
          <w:sz w:val="32"/>
          <w:szCs w:val="32"/>
        </w:rPr>
      </w:pPr>
      <w:r>
        <w:rPr>
          <w:rFonts w:ascii="黑体" w:eastAsia="黑体" w:hAnsi="黑体" w:hint="eastAsia"/>
          <w:color w:val="000000"/>
          <w:sz w:val="32"/>
          <w:szCs w:val="32"/>
        </w:rPr>
        <w:lastRenderedPageBreak/>
        <w:t>四、财政拨款“三公”经费预算情况说明</w:t>
      </w:r>
    </w:p>
    <w:p w:rsidR="00456389" w:rsidRDefault="00750419">
      <w:pPr>
        <w:rPr>
          <w:rFonts w:asciiTheme="minorEastAsia" w:hAnsiTheme="minorEastAsia" w:cs="Arial"/>
          <w:sz w:val="32"/>
          <w:szCs w:val="32"/>
          <w:lang w:val="en-US"/>
        </w:rPr>
      </w:pPr>
      <w:r>
        <w:rPr>
          <w:rFonts w:asciiTheme="minorEastAsia" w:hAnsiTheme="minorEastAsia" w:hint="eastAsia"/>
          <w:sz w:val="32"/>
          <w:szCs w:val="32"/>
        </w:rPr>
        <w:t>财政拨款“三公”经费支出预算</w:t>
      </w:r>
      <w:r>
        <w:rPr>
          <w:rFonts w:asciiTheme="minorEastAsia" w:hAnsiTheme="minorEastAsia" w:hint="eastAsia"/>
          <w:sz w:val="32"/>
          <w:szCs w:val="32"/>
        </w:rPr>
        <w:t>11</w:t>
      </w:r>
      <w:r>
        <w:rPr>
          <w:rFonts w:asciiTheme="minorEastAsia" w:hAnsiTheme="minorEastAsia" w:hint="eastAsia"/>
          <w:sz w:val="32"/>
          <w:szCs w:val="32"/>
        </w:rPr>
        <w:t>万元，比上年预算</w:t>
      </w:r>
      <w:r>
        <w:rPr>
          <w:rFonts w:asciiTheme="minorEastAsia" w:hAnsiTheme="minorEastAsia" w:cs="Arial" w:hint="eastAsia"/>
          <w:sz w:val="32"/>
          <w:szCs w:val="32"/>
          <w:lang w:val="en-US"/>
        </w:rPr>
        <w:t>10.8</w:t>
      </w:r>
      <w:r>
        <w:rPr>
          <w:rFonts w:asciiTheme="minorEastAsia" w:hAnsiTheme="minorEastAsia" w:hint="eastAsia"/>
          <w:sz w:val="32"/>
          <w:szCs w:val="32"/>
        </w:rPr>
        <w:t>万元，增加</w:t>
      </w:r>
      <w:r>
        <w:rPr>
          <w:rFonts w:asciiTheme="minorEastAsia" w:hAnsiTheme="minorEastAsia" w:hint="eastAsia"/>
          <w:sz w:val="32"/>
          <w:szCs w:val="32"/>
        </w:rPr>
        <w:t>0.2</w:t>
      </w:r>
      <w:r>
        <w:rPr>
          <w:rFonts w:asciiTheme="minorEastAsia" w:hAnsiTheme="minorEastAsia" w:hint="eastAsia"/>
          <w:sz w:val="32"/>
          <w:szCs w:val="32"/>
        </w:rPr>
        <w:t>万，增长</w:t>
      </w:r>
      <w:r>
        <w:rPr>
          <w:rFonts w:asciiTheme="minorEastAsia" w:hAnsiTheme="minorEastAsia" w:hint="eastAsia"/>
          <w:sz w:val="32"/>
          <w:szCs w:val="32"/>
        </w:rPr>
        <w:t>0.01%</w:t>
      </w:r>
      <w:r>
        <w:rPr>
          <w:rFonts w:asciiTheme="minorEastAsia" w:hAnsiTheme="minorEastAsia" w:hint="eastAsia"/>
          <w:sz w:val="32"/>
          <w:szCs w:val="32"/>
        </w:rPr>
        <w:t>；本年预算比上年执行数增加（减少）</w:t>
      </w:r>
      <w:r>
        <w:rPr>
          <w:rFonts w:asciiTheme="minorEastAsia" w:hAnsiTheme="minorEastAsia" w:hint="eastAsia"/>
          <w:sz w:val="32"/>
          <w:szCs w:val="32"/>
        </w:rPr>
        <w:t xml:space="preserve">0 </w:t>
      </w:r>
      <w:r>
        <w:rPr>
          <w:rFonts w:asciiTheme="minorEastAsia" w:hAnsiTheme="minorEastAsia" w:hint="eastAsia"/>
          <w:sz w:val="32"/>
          <w:szCs w:val="32"/>
        </w:rPr>
        <w:t>万元，增长（下降）</w:t>
      </w:r>
      <w:r>
        <w:rPr>
          <w:rFonts w:asciiTheme="minorEastAsia" w:hAnsiTheme="minorEastAsia" w:hint="eastAsia"/>
          <w:sz w:val="32"/>
          <w:szCs w:val="32"/>
        </w:rPr>
        <w:t>0%</w:t>
      </w:r>
      <w:r>
        <w:rPr>
          <w:rFonts w:asciiTheme="minorEastAsia" w:hAnsiTheme="minorEastAsia" w:hint="eastAsia"/>
          <w:sz w:val="32"/>
          <w:szCs w:val="32"/>
        </w:rPr>
        <w:t>。其中：</w:t>
      </w:r>
    </w:p>
    <w:p w:rsidR="00456389" w:rsidRDefault="00750419">
      <w:pPr>
        <w:adjustRightInd w:val="0"/>
        <w:snapToGrid w:val="0"/>
        <w:spacing w:line="500" w:lineRule="exact"/>
        <w:ind w:firstLineChars="200" w:firstLine="640"/>
        <w:rPr>
          <w:rFonts w:asciiTheme="minorEastAsia" w:hAnsiTheme="minorEastAsia"/>
          <w:sz w:val="32"/>
          <w:szCs w:val="32"/>
        </w:rPr>
      </w:pPr>
      <w:r>
        <w:rPr>
          <w:rFonts w:asciiTheme="minorEastAsia" w:hAnsiTheme="minorEastAsia" w:hint="eastAsia"/>
          <w:sz w:val="32"/>
          <w:szCs w:val="32"/>
        </w:rPr>
        <w:t>1</w:t>
      </w:r>
      <w:r>
        <w:rPr>
          <w:rFonts w:asciiTheme="minorEastAsia" w:hAnsiTheme="minorEastAsia" w:hint="eastAsia"/>
          <w:sz w:val="32"/>
          <w:szCs w:val="32"/>
        </w:rPr>
        <w:t>、因公出国（境）费用</w:t>
      </w:r>
      <w:r>
        <w:rPr>
          <w:rFonts w:asciiTheme="minorEastAsia" w:hAnsiTheme="minorEastAsia" w:hint="eastAsia"/>
          <w:sz w:val="32"/>
          <w:szCs w:val="32"/>
        </w:rPr>
        <w:t>0</w:t>
      </w:r>
      <w:r>
        <w:rPr>
          <w:rFonts w:asciiTheme="minorEastAsia" w:hAnsiTheme="minorEastAsia" w:hint="eastAsia"/>
          <w:sz w:val="32"/>
          <w:szCs w:val="32"/>
        </w:rPr>
        <w:t>万元，比上年预算数增加</w:t>
      </w:r>
      <w:r>
        <w:rPr>
          <w:rFonts w:asciiTheme="minorEastAsia" w:hAnsiTheme="minorEastAsia" w:hint="eastAsia"/>
          <w:sz w:val="32"/>
          <w:szCs w:val="32"/>
        </w:rPr>
        <w:t>0</w:t>
      </w:r>
      <w:r>
        <w:rPr>
          <w:rFonts w:asciiTheme="minorEastAsia" w:hAnsiTheme="minorEastAsia" w:hint="eastAsia"/>
          <w:sz w:val="32"/>
          <w:szCs w:val="32"/>
        </w:rPr>
        <w:t>万元，增长</w:t>
      </w:r>
      <w:r>
        <w:rPr>
          <w:rFonts w:asciiTheme="minorEastAsia" w:hAnsiTheme="minorEastAsia" w:hint="eastAsia"/>
          <w:sz w:val="32"/>
          <w:szCs w:val="32"/>
        </w:rPr>
        <w:t>0%</w:t>
      </w:r>
      <w:r>
        <w:rPr>
          <w:rFonts w:asciiTheme="minorEastAsia" w:hAnsiTheme="minorEastAsia" w:hint="eastAsia"/>
          <w:sz w:val="32"/>
          <w:szCs w:val="32"/>
        </w:rPr>
        <w:t>，本年预算比上年执行数增加</w:t>
      </w:r>
      <w:r>
        <w:rPr>
          <w:rFonts w:asciiTheme="minorEastAsia" w:hAnsiTheme="minorEastAsia" w:hint="eastAsia"/>
          <w:sz w:val="32"/>
          <w:szCs w:val="32"/>
        </w:rPr>
        <w:t>0</w:t>
      </w:r>
      <w:r>
        <w:rPr>
          <w:rFonts w:asciiTheme="minorEastAsia" w:hAnsiTheme="minorEastAsia" w:hint="eastAsia"/>
          <w:sz w:val="32"/>
          <w:szCs w:val="32"/>
        </w:rPr>
        <w:t>万元，增长</w:t>
      </w:r>
      <w:r>
        <w:rPr>
          <w:rFonts w:asciiTheme="minorEastAsia" w:hAnsiTheme="minorEastAsia" w:hint="eastAsia"/>
          <w:sz w:val="32"/>
          <w:szCs w:val="32"/>
        </w:rPr>
        <w:t>0%</w:t>
      </w:r>
      <w:r>
        <w:rPr>
          <w:rFonts w:asciiTheme="minorEastAsia" w:hAnsiTheme="minorEastAsia" w:hint="eastAsia"/>
          <w:sz w:val="32"/>
          <w:szCs w:val="32"/>
        </w:rPr>
        <w:t>。主要是由于</w:t>
      </w:r>
      <w:r>
        <w:rPr>
          <w:rFonts w:asciiTheme="minorEastAsia" w:hAnsiTheme="minorEastAsia" w:hint="eastAsia"/>
          <w:sz w:val="32"/>
          <w:szCs w:val="32"/>
        </w:rPr>
        <w:t>2021</w:t>
      </w:r>
      <w:r>
        <w:rPr>
          <w:rFonts w:asciiTheme="minorEastAsia" w:hAnsiTheme="minorEastAsia" w:hint="eastAsia"/>
          <w:sz w:val="32"/>
          <w:szCs w:val="32"/>
        </w:rPr>
        <w:t>年度无变化。</w:t>
      </w:r>
    </w:p>
    <w:p w:rsidR="00456389" w:rsidRDefault="00750419">
      <w:pPr>
        <w:adjustRightInd w:val="0"/>
        <w:snapToGrid w:val="0"/>
        <w:spacing w:line="500" w:lineRule="exact"/>
        <w:ind w:firstLineChars="200" w:firstLine="640"/>
        <w:rPr>
          <w:rFonts w:asciiTheme="minorEastAsia" w:hAnsiTheme="minorEastAsia"/>
          <w:sz w:val="32"/>
          <w:szCs w:val="32"/>
        </w:rPr>
      </w:pPr>
      <w:r>
        <w:rPr>
          <w:rFonts w:asciiTheme="minorEastAsia" w:hAnsiTheme="minorEastAsia" w:hint="eastAsia"/>
          <w:sz w:val="32"/>
          <w:szCs w:val="32"/>
        </w:rPr>
        <w:t>2</w:t>
      </w:r>
      <w:r>
        <w:rPr>
          <w:rFonts w:asciiTheme="minorEastAsia" w:hAnsiTheme="minorEastAsia" w:hint="eastAsia"/>
          <w:sz w:val="32"/>
          <w:szCs w:val="32"/>
        </w:rPr>
        <w:t>、公务接待费</w:t>
      </w:r>
      <w:r>
        <w:rPr>
          <w:rFonts w:asciiTheme="minorEastAsia" w:hAnsiTheme="minorEastAsia" w:hint="eastAsia"/>
          <w:sz w:val="32"/>
          <w:szCs w:val="32"/>
        </w:rPr>
        <w:t>0</w:t>
      </w:r>
      <w:r>
        <w:rPr>
          <w:rFonts w:asciiTheme="minorEastAsia" w:hAnsiTheme="minorEastAsia" w:hint="eastAsia"/>
          <w:sz w:val="32"/>
          <w:szCs w:val="32"/>
        </w:rPr>
        <w:t>万元，比上年预算数减少</w:t>
      </w:r>
      <w:r>
        <w:rPr>
          <w:rFonts w:asciiTheme="minorEastAsia" w:hAnsiTheme="minorEastAsia" w:hint="eastAsia"/>
          <w:sz w:val="32"/>
          <w:szCs w:val="32"/>
        </w:rPr>
        <w:t>0</w:t>
      </w:r>
      <w:r>
        <w:rPr>
          <w:rFonts w:asciiTheme="minorEastAsia" w:hAnsiTheme="minorEastAsia" w:hint="eastAsia"/>
          <w:sz w:val="32"/>
          <w:szCs w:val="32"/>
        </w:rPr>
        <w:t>万元，下降</w:t>
      </w:r>
      <w:r>
        <w:rPr>
          <w:rFonts w:asciiTheme="minorEastAsia" w:hAnsiTheme="minorEastAsia" w:hint="eastAsia"/>
          <w:sz w:val="32"/>
          <w:szCs w:val="32"/>
        </w:rPr>
        <w:t xml:space="preserve"> 0%</w:t>
      </w:r>
      <w:r>
        <w:rPr>
          <w:rFonts w:asciiTheme="minorEastAsia" w:hAnsiTheme="minorEastAsia" w:hint="eastAsia"/>
          <w:sz w:val="32"/>
          <w:szCs w:val="32"/>
        </w:rPr>
        <w:t>，本年预算比上年执行数增加</w:t>
      </w:r>
      <w:r>
        <w:rPr>
          <w:rFonts w:asciiTheme="minorEastAsia" w:hAnsiTheme="minorEastAsia" w:hint="eastAsia"/>
          <w:sz w:val="32"/>
          <w:szCs w:val="32"/>
        </w:rPr>
        <w:t>0</w:t>
      </w:r>
      <w:r>
        <w:rPr>
          <w:rFonts w:asciiTheme="minorEastAsia" w:hAnsiTheme="minorEastAsia" w:hint="eastAsia"/>
          <w:sz w:val="32"/>
          <w:szCs w:val="32"/>
        </w:rPr>
        <w:t>万元，增长</w:t>
      </w:r>
      <w:r>
        <w:rPr>
          <w:rFonts w:asciiTheme="minorEastAsia" w:hAnsiTheme="minorEastAsia" w:hint="eastAsia"/>
          <w:sz w:val="32"/>
          <w:szCs w:val="32"/>
        </w:rPr>
        <w:t>0%</w:t>
      </w:r>
      <w:r>
        <w:rPr>
          <w:rFonts w:asciiTheme="minorEastAsia" w:hAnsiTheme="minorEastAsia" w:hint="eastAsia"/>
          <w:sz w:val="32"/>
          <w:szCs w:val="32"/>
        </w:rPr>
        <w:t>。</w:t>
      </w:r>
    </w:p>
    <w:p w:rsidR="00456389" w:rsidRDefault="00750419">
      <w:pPr>
        <w:spacing w:line="580" w:lineRule="exact"/>
        <w:ind w:firstLine="600"/>
        <w:rPr>
          <w:rFonts w:asciiTheme="minorEastAsia" w:hAnsiTheme="minorEastAsia" w:cs="Times New Roman"/>
          <w:sz w:val="32"/>
          <w:szCs w:val="32"/>
        </w:rPr>
      </w:pPr>
      <w:r>
        <w:rPr>
          <w:rFonts w:asciiTheme="minorEastAsia" w:hAnsiTheme="minorEastAsia" w:hint="eastAsia"/>
          <w:sz w:val="32"/>
          <w:szCs w:val="32"/>
        </w:rPr>
        <w:t>3</w:t>
      </w:r>
      <w:r>
        <w:rPr>
          <w:rFonts w:asciiTheme="minorEastAsia" w:hAnsiTheme="minorEastAsia" w:hint="eastAsia"/>
          <w:sz w:val="32"/>
          <w:szCs w:val="32"/>
        </w:rPr>
        <w:t>、公务用车购置及运行维护费</w:t>
      </w:r>
      <w:r>
        <w:rPr>
          <w:rFonts w:asciiTheme="minorEastAsia" w:hAnsiTheme="minorEastAsia" w:hint="eastAsia"/>
          <w:sz w:val="32"/>
          <w:szCs w:val="32"/>
        </w:rPr>
        <w:t>11</w:t>
      </w:r>
      <w:r>
        <w:rPr>
          <w:rFonts w:asciiTheme="minorEastAsia" w:hAnsiTheme="minorEastAsia" w:hint="eastAsia"/>
          <w:sz w:val="32"/>
          <w:szCs w:val="32"/>
        </w:rPr>
        <w:t>万元，比上年预算</w:t>
      </w:r>
      <w:r>
        <w:rPr>
          <w:rFonts w:asciiTheme="minorEastAsia" w:hAnsiTheme="minorEastAsia" w:cs="Arial" w:hint="eastAsia"/>
          <w:sz w:val="32"/>
          <w:szCs w:val="32"/>
          <w:lang w:val="en-US"/>
        </w:rPr>
        <w:t>10.8</w:t>
      </w:r>
      <w:r>
        <w:rPr>
          <w:rFonts w:asciiTheme="minorEastAsia" w:hAnsiTheme="minorEastAsia" w:hint="eastAsia"/>
          <w:sz w:val="32"/>
          <w:szCs w:val="32"/>
        </w:rPr>
        <w:t>万元，增加</w:t>
      </w:r>
      <w:r>
        <w:rPr>
          <w:rFonts w:asciiTheme="minorEastAsia" w:hAnsiTheme="minorEastAsia" w:hint="eastAsia"/>
          <w:sz w:val="32"/>
          <w:szCs w:val="32"/>
        </w:rPr>
        <w:t>0.2</w:t>
      </w:r>
      <w:r>
        <w:rPr>
          <w:rFonts w:asciiTheme="minorEastAsia" w:hAnsiTheme="minorEastAsia" w:hint="eastAsia"/>
          <w:sz w:val="32"/>
          <w:szCs w:val="32"/>
        </w:rPr>
        <w:t>万，增长</w:t>
      </w:r>
      <w:r>
        <w:rPr>
          <w:rFonts w:asciiTheme="minorEastAsia" w:hAnsiTheme="minorEastAsia" w:hint="eastAsia"/>
          <w:sz w:val="32"/>
          <w:szCs w:val="32"/>
        </w:rPr>
        <w:t>0.01%</w:t>
      </w:r>
      <w:r>
        <w:rPr>
          <w:rFonts w:asciiTheme="minorEastAsia" w:hAnsiTheme="minorEastAsia" w:hint="eastAsia"/>
          <w:sz w:val="32"/>
          <w:szCs w:val="32"/>
        </w:rPr>
        <w:t>，本年预算比上年执行数增加</w:t>
      </w:r>
      <w:r>
        <w:rPr>
          <w:rFonts w:asciiTheme="minorEastAsia" w:hAnsiTheme="minorEastAsia" w:hint="eastAsia"/>
          <w:sz w:val="32"/>
          <w:szCs w:val="32"/>
        </w:rPr>
        <w:t>0</w:t>
      </w:r>
      <w:r>
        <w:rPr>
          <w:rFonts w:asciiTheme="minorEastAsia" w:hAnsiTheme="minorEastAsia" w:hint="eastAsia"/>
          <w:sz w:val="32"/>
          <w:szCs w:val="32"/>
        </w:rPr>
        <w:t>万元，增长</w:t>
      </w:r>
      <w:r>
        <w:rPr>
          <w:rFonts w:asciiTheme="minorEastAsia" w:hAnsiTheme="minorEastAsia" w:hint="eastAsia"/>
          <w:sz w:val="32"/>
          <w:szCs w:val="32"/>
        </w:rPr>
        <w:t>0%</w:t>
      </w:r>
      <w:r>
        <w:rPr>
          <w:rFonts w:asciiTheme="minorEastAsia" w:hAnsiTheme="minorEastAsia" w:hint="eastAsia"/>
          <w:sz w:val="32"/>
          <w:szCs w:val="32"/>
        </w:rPr>
        <w:t>。其中，公务用车购置</w:t>
      </w:r>
      <w:r>
        <w:rPr>
          <w:rFonts w:asciiTheme="minorEastAsia" w:hAnsiTheme="minorEastAsia" w:hint="eastAsia"/>
          <w:sz w:val="32"/>
          <w:szCs w:val="32"/>
        </w:rPr>
        <w:t>0</w:t>
      </w:r>
      <w:r>
        <w:rPr>
          <w:rFonts w:asciiTheme="minorEastAsia" w:hAnsiTheme="minorEastAsia" w:hint="eastAsia"/>
          <w:sz w:val="32"/>
          <w:szCs w:val="32"/>
        </w:rPr>
        <w:t>万元，比上年预算增加</w:t>
      </w:r>
      <w:r>
        <w:rPr>
          <w:rFonts w:asciiTheme="minorEastAsia" w:hAnsiTheme="minorEastAsia" w:hint="eastAsia"/>
          <w:sz w:val="32"/>
          <w:szCs w:val="32"/>
        </w:rPr>
        <w:t>0</w:t>
      </w:r>
      <w:r>
        <w:rPr>
          <w:rFonts w:asciiTheme="minorEastAsia" w:hAnsiTheme="minorEastAsia" w:hint="eastAsia"/>
          <w:sz w:val="32"/>
          <w:szCs w:val="32"/>
        </w:rPr>
        <w:t>万元，增长</w:t>
      </w:r>
      <w:r>
        <w:rPr>
          <w:rFonts w:asciiTheme="minorEastAsia" w:hAnsiTheme="minorEastAsia" w:hint="eastAsia"/>
          <w:sz w:val="32"/>
          <w:szCs w:val="32"/>
        </w:rPr>
        <w:t>0%</w:t>
      </w:r>
      <w:r>
        <w:rPr>
          <w:rFonts w:asciiTheme="minorEastAsia" w:hAnsiTheme="minorEastAsia" w:hint="eastAsia"/>
          <w:sz w:val="32"/>
          <w:szCs w:val="32"/>
        </w:rPr>
        <w:t>，本年预算比上年执行数增加</w:t>
      </w:r>
      <w:r>
        <w:rPr>
          <w:rFonts w:asciiTheme="minorEastAsia" w:hAnsiTheme="minorEastAsia" w:hint="eastAsia"/>
          <w:sz w:val="32"/>
          <w:szCs w:val="32"/>
        </w:rPr>
        <w:t>0</w:t>
      </w:r>
      <w:r>
        <w:rPr>
          <w:rFonts w:asciiTheme="minorEastAsia" w:hAnsiTheme="minorEastAsia" w:hint="eastAsia"/>
          <w:sz w:val="32"/>
          <w:szCs w:val="32"/>
        </w:rPr>
        <w:t>万元，增长</w:t>
      </w:r>
      <w:r>
        <w:rPr>
          <w:rFonts w:asciiTheme="minorEastAsia" w:hAnsiTheme="minorEastAsia" w:hint="eastAsia"/>
          <w:sz w:val="32"/>
          <w:szCs w:val="32"/>
        </w:rPr>
        <w:t>0 %</w:t>
      </w:r>
      <w:r>
        <w:rPr>
          <w:rFonts w:asciiTheme="minorEastAsia" w:hAnsiTheme="minorEastAsia" w:hint="eastAsia"/>
          <w:sz w:val="32"/>
          <w:szCs w:val="32"/>
        </w:rPr>
        <w:t>；公务用车运行维护费</w:t>
      </w:r>
      <w:r>
        <w:rPr>
          <w:rFonts w:asciiTheme="minorEastAsia" w:hAnsiTheme="minorEastAsia" w:hint="eastAsia"/>
          <w:sz w:val="32"/>
          <w:szCs w:val="32"/>
        </w:rPr>
        <w:t>11</w:t>
      </w:r>
      <w:r>
        <w:rPr>
          <w:rFonts w:asciiTheme="minorEastAsia" w:hAnsiTheme="minorEastAsia" w:hint="eastAsia"/>
          <w:sz w:val="32"/>
          <w:szCs w:val="32"/>
        </w:rPr>
        <w:t>万元，本年预算比上年预算增加</w:t>
      </w:r>
      <w:r>
        <w:rPr>
          <w:rFonts w:asciiTheme="minorEastAsia" w:hAnsiTheme="minorEastAsia" w:hint="eastAsia"/>
          <w:sz w:val="32"/>
          <w:szCs w:val="32"/>
        </w:rPr>
        <w:t>0.2</w:t>
      </w:r>
      <w:r>
        <w:rPr>
          <w:rFonts w:asciiTheme="minorEastAsia" w:hAnsiTheme="minorEastAsia" w:hint="eastAsia"/>
          <w:sz w:val="32"/>
          <w:szCs w:val="32"/>
        </w:rPr>
        <w:t>万元，增长</w:t>
      </w:r>
      <w:r>
        <w:rPr>
          <w:rFonts w:asciiTheme="minorEastAsia" w:hAnsiTheme="minorEastAsia" w:hint="eastAsia"/>
          <w:sz w:val="32"/>
          <w:szCs w:val="32"/>
        </w:rPr>
        <w:t>0.01%</w:t>
      </w:r>
      <w:r>
        <w:rPr>
          <w:rFonts w:asciiTheme="minorEastAsia" w:hAnsiTheme="minorEastAsia" w:hint="eastAsia"/>
          <w:sz w:val="32"/>
          <w:szCs w:val="32"/>
        </w:rPr>
        <w:t>，比上年执行数增加</w:t>
      </w:r>
      <w:r>
        <w:rPr>
          <w:rFonts w:asciiTheme="minorEastAsia" w:hAnsiTheme="minorEastAsia" w:hint="eastAsia"/>
          <w:sz w:val="32"/>
          <w:szCs w:val="32"/>
        </w:rPr>
        <w:t>0</w:t>
      </w:r>
      <w:r>
        <w:rPr>
          <w:rFonts w:asciiTheme="minorEastAsia" w:hAnsiTheme="minorEastAsia" w:hint="eastAsia"/>
          <w:sz w:val="32"/>
          <w:szCs w:val="32"/>
        </w:rPr>
        <w:t>万元，增长</w:t>
      </w:r>
      <w:r>
        <w:rPr>
          <w:rFonts w:asciiTheme="minorEastAsia" w:hAnsiTheme="minorEastAsia" w:hint="eastAsia"/>
          <w:sz w:val="32"/>
          <w:szCs w:val="32"/>
        </w:rPr>
        <w:t>0 %</w:t>
      </w:r>
      <w:r>
        <w:rPr>
          <w:rFonts w:asciiTheme="minorEastAsia" w:hAnsiTheme="minorEastAsia" w:hint="eastAsia"/>
          <w:sz w:val="32"/>
          <w:szCs w:val="32"/>
        </w:rPr>
        <w:t>。减少主要是由于</w:t>
      </w:r>
      <w:r>
        <w:rPr>
          <w:rFonts w:asciiTheme="minorEastAsia" w:hAnsiTheme="minorEastAsia" w:cs="Times New Roman" w:hint="eastAsia"/>
          <w:sz w:val="32"/>
          <w:szCs w:val="32"/>
        </w:rPr>
        <w:t>是减少主要是由于行政事业单位公务用车改革以来，单位公务用车数量逐年减少，同时，逐年淘汰老旧车辆也极大地降低车辆维修保养费用。</w:t>
      </w:r>
    </w:p>
    <w:p w:rsidR="00456389" w:rsidRDefault="00456389">
      <w:pPr>
        <w:adjustRightInd w:val="0"/>
        <w:snapToGrid w:val="0"/>
        <w:spacing w:line="500" w:lineRule="exact"/>
        <w:jc w:val="center"/>
        <w:rPr>
          <w:rFonts w:ascii="黑体" w:eastAsia="黑体" w:hAnsi="黑体"/>
          <w:color w:val="000000"/>
          <w:sz w:val="32"/>
          <w:szCs w:val="32"/>
        </w:rPr>
      </w:pPr>
    </w:p>
    <w:p w:rsidR="00456389" w:rsidRDefault="00750419">
      <w:pPr>
        <w:adjustRightInd w:val="0"/>
        <w:snapToGrid w:val="0"/>
        <w:spacing w:line="500" w:lineRule="exact"/>
        <w:jc w:val="center"/>
        <w:rPr>
          <w:rFonts w:ascii="楷体_GB2312" w:eastAsia="楷体_GB2312" w:hAnsi="黑体"/>
          <w:b/>
          <w:color w:val="000000"/>
          <w:sz w:val="36"/>
          <w:szCs w:val="36"/>
        </w:rPr>
      </w:pPr>
      <w:r>
        <w:rPr>
          <w:rFonts w:ascii="楷体_GB2312" w:eastAsia="楷体_GB2312" w:hAnsi="黑体" w:hint="eastAsia"/>
          <w:b/>
          <w:color w:val="000000"/>
          <w:sz w:val="36"/>
          <w:szCs w:val="36"/>
        </w:rPr>
        <w:t>第三部分</w:t>
      </w:r>
      <w:r>
        <w:rPr>
          <w:rFonts w:ascii="楷体_GB2312" w:eastAsia="楷体_GB2312" w:hAnsi="黑体" w:hint="eastAsia"/>
          <w:b/>
          <w:color w:val="000000"/>
          <w:sz w:val="36"/>
          <w:szCs w:val="36"/>
        </w:rPr>
        <w:t xml:space="preserve">  </w:t>
      </w:r>
      <w:r>
        <w:rPr>
          <w:rFonts w:ascii="楷体_GB2312" w:eastAsia="楷体_GB2312" w:hAnsi="黑体" w:hint="eastAsia"/>
          <w:b/>
          <w:color w:val="000000"/>
          <w:sz w:val="36"/>
          <w:szCs w:val="36"/>
        </w:rPr>
        <w:t>其他公开事项说明</w:t>
      </w:r>
    </w:p>
    <w:p w:rsidR="00456389" w:rsidRDefault="00750419">
      <w:pPr>
        <w:adjustRightInd w:val="0"/>
        <w:snapToGrid w:val="0"/>
        <w:spacing w:line="500" w:lineRule="exact"/>
        <w:ind w:firstLineChars="200" w:firstLine="640"/>
        <w:rPr>
          <w:rFonts w:ascii="黑体" w:eastAsia="黑体" w:hAnsi="黑体"/>
          <w:color w:val="000000"/>
          <w:sz w:val="32"/>
          <w:szCs w:val="32"/>
        </w:rPr>
      </w:pPr>
      <w:r>
        <w:rPr>
          <w:rFonts w:ascii="黑体" w:eastAsia="黑体" w:hAnsi="黑体" w:hint="eastAsia"/>
          <w:color w:val="000000"/>
          <w:sz w:val="32"/>
          <w:szCs w:val="32"/>
        </w:rPr>
        <w:t>一、机关运行经费安排情况说明</w:t>
      </w:r>
    </w:p>
    <w:p w:rsidR="00456389" w:rsidRDefault="00750419">
      <w:pPr>
        <w:adjustRightInd w:val="0"/>
        <w:snapToGrid w:val="0"/>
        <w:spacing w:line="500" w:lineRule="exact"/>
        <w:ind w:firstLineChars="200" w:firstLine="640"/>
        <w:rPr>
          <w:rFonts w:asciiTheme="minorEastAsia" w:hAnsiTheme="minorEastAsia"/>
          <w:sz w:val="32"/>
          <w:szCs w:val="32"/>
        </w:rPr>
      </w:pPr>
      <w:r>
        <w:rPr>
          <w:rFonts w:asciiTheme="minorEastAsia" w:hAnsiTheme="minorEastAsia" w:hint="eastAsia"/>
          <w:sz w:val="32"/>
          <w:szCs w:val="32"/>
        </w:rPr>
        <w:lastRenderedPageBreak/>
        <w:t>机关运行经费，是指各部门及所属单位的公用经费，包括办公及邮电费、差旅费、会议费、日常维修费、专业材料及一般设备购置费、办公用房水电费、办公用房取暖费、办公用房物业管理费、公务用车运行维护费以及其他费用。</w:t>
      </w:r>
    </w:p>
    <w:p w:rsidR="00456389" w:rsidRDefault="00750419">
      <w:pPr>
        <w:rPr>
          <w:rFonts w:asciiTheme="minorEastAsia" w:hAnsiTheme="minorEastAsia" w:cs="Arial"/>
          <w:sz w:val="32"/>
          <w:szCs w:val="32"/>
          <w:lang w:val="en-US"/>
        </w:rPr>
      </w:pPr>
      <w:r>
        <w:rPr>
          <w:rFonts w:asciiTheme="minorEastAsia" w:hAnsiTheme="minorEastAsia" w:hint="eastAsia"/>
          <w:color w:val="000000" w:themeColor="text1"/>
          <w:sz w:val="32"/>
          <w:szCs w:val="32"/>
        </w:rPr>
        <w:t>202</w:t>
      </w:r>
      <w:r>
        <w:rPr>
          <w:rFonts w:asciiTheme="minorEastAsia" w:hAnsiTheme="minorEastAsia" w:hint="eastAsia"/>
          <w:color w:val="000000" w:themeColor="text1"/>
          <w:sz w:val="32"/>
          <w:szCs w:val="32"/>
          <w:lang w:val="en-US"/>
        </w:rPr>
        <w:t>1</w:t>
      </w:r>
      <w:r>
        <w:rPr>
          <w:rFonts w:asciiTheme="minorEastAsia" w:hAnsiTheme="minorEastAsia" w:hint="eastAsia"/>
          <w:color w:val="000000" w:themeColor="text1"/>
          <w:sz w:val="32"/>
          <w:szCs w:val="32"/>
        </w:rPr>
        <w:t>年，我单位机关运行经费财政拨款预算</w:t>
      </w:r>
      <w:r>
        <w:rPr>
          <w:rFonts w:asciiTheme="minorEastAsia" w:hAnsiTheme="minorEastAsia" w:cs="Arial" w:hint="eastAsia"/>
          <w:b/>
          <w:bCs/>
          <w:sz w:val="32"/>
          <w:szCs w:val="32"/>
          <w:lang w:val="en-US"/>
        </w:rPr>
        <w:t xml:space="preserve">615.06 </w:t>
      </w:r>
      <w:r>
        <w:rPr>
          <w:rFonts w:asciiTheme="minorEastAsia" w:hAnsiTheme="minorEastAsia" w:hint="eastAsia"/>
          <w:color w:val="000000" w:themeColor="text1"/>
          <w:sz w:val="32"/>
          <w:szCs w:val="32"/>
        </w:rPr>
        <w:t>万元，比上年减少</w:t>
      </w:r>
      <w:r>
        <w:rPr>
          <w:rFonts w:asciiTheme="minorEastAsia" w:hAnsiTheme="minorEastAsia" w:cs="Arial" w:hint="eastAsia"/>
          <w:sz w:val="32"/>
          <w:szCs w:val="32"/>
          <w:lang w:val="en-US"/>
        </w:rPr>
        <w:t>543.7</w:t>
      </w:r>
      <w:r>
        <w:rPr>
          <w:rFonts w:asciiTheme="minorEastAsia" w:hAnsiTheme="minorEastAsia" w:hint="eastAsia"/>
          <w:color w:val="000000" w:themeColor="text1"/>
          <w:sz w:val="32"/>
          <w:szCs w:val="32"/>
        </w:rPr>
        <w:t>万元，下降</w:t>
      </w:r>
      <w:r>
        <w:rPr>
          <w:rFonts w:asciiTheme="minorEastAsia" w:hAnsiTheme="minorEastAsia" w:hint="eastAsia"/>
          <w:color w:val="000000" w:themeColor="text1"/>
          <w:sz w:val="32"/>
          <w:szCs w:val="32"/>
        </w:rPr>
        <w:t>50%</w:t>
      </w:r>
      <w:r>
        <w:rPr>
          <w:rFonts w:asciiTheme="minorEastAsia" w:hAnsiTheme="minorEastAsia" w:hint="eastAsia"/>
          <w:color w:val="000000" w:themeColor="text1"/>
          <w:sz w:val="32"/>
          <w:szCs w:val="32"/>
        </w:rPr>
        <w:t>。</w:t>
      </w:r>
      <w:r>
        <w:rPr>
          <w:rFonts w:asciiTheme="minorEastAsia" w:hAnsiTheme="minorEastAsia" w:cs="Times New Roman" w:hint="eastAsia"/>
          <w:sz w:val="32"/>
          <w:szCs w:val="32"/>
        </w:rPr>
        <w:t>主要原因</w:t>
      </w:r>
      <w:r>
        <w:rPr>
          <w:rFonts w:asciiTheme="minorEastAsia" w:hAnsiTheme="minorEastAsia" w:cs="Arial" w:hint="eastAsia"/>
          <w:color w:val="000000" w:themeColor="text1"/>
          <w:sz w:val="32"/>
          <w:szCs w:val="32"/>
          <w:lang w:val="en-US"/>
        </w:rPr>
        <w:t>机构改革，</w:t>
      </w:r>
      <w:r>
        <w:rPr>
          <w:rFonts w:asciiTheme="minorEastAsia" w:hAnsiTheme="minorEastAsia" w:cs="Times New Roman" w:hint="eastAsia"/>
          <w:sz w:val="32"/>
          <w:szCs w:val="32"/>
        </w:rPr>
        <w:t>所以人员</w:t>
      </w:r>
      <w:r>
        <w:rPr>
          <w:rFonts w:asciiTheme="minorEastAsia" w:hAnsiTheme="minorEastAsia" w:cs="仿宋" w:hint="eastAsia"/>
          <w:sz w:val="32"/>
          <w:szCs w:val="32"/>
        </w:rPr>
        <w:t>和工资经费减少。</w:t>
      </w:r>
    </w:p>
    <w:p w:rsidR="00456389" w:rsidRDefault="00456389">
      <w:pPr>
        <w:rPr>
          <w:rFonts w:ascii="宋体" w:eastAsia="宋体" w:hAnsi="宋体" w:cs="Arial"/>
          <w:b/>
          <w:bCs/>
          <w:lang w:val="en-US"/>
        </w:rPr>
      </w:pPr>
    </w:p>
    <w:p w:rsidR="00456389" w:rsidRDefault="00456389">
      <w:pPr>
        <w:rPr>
          <w:rFonts w:ascii="宋体" w:eastAsia="宋体" w:hAnsi="宋体" w:cs="Arial"/>
          <w:lang w:val="en-US"/>
        </w:rPr>
      </w:pPr>
    </w:p>
    <w:p w:rsidR="00456389" w:rsidRDefault="00750419">
      <w:pPr>
        <w:snapToGrid w:val="0"/>
        <w:spacing w:line="500" w:lineRule="exact"/>
        <w:ind w:firstLineChars="200" w:firstLine="640"/>
        <w:rPr>
          <w:rFonts w:ascii="黑体" w:eastAsia="黑体" w:hAnsi="黑体"/>
          <w:color w:val="000000"/>
          <w:sz w:val="32"/>
          <w:szCs w:val="32"/>
        </w:rPr>
      </w:pPr>
      <w:r>
        <w:rPr>
          <w:rFonts w:ascii="黑体" w:eastAsia="黑体" w:hAnsi="黑体" w:hint="eastAsia"/>
          <w:color w:val="000000"/>
          <w:sz w:val="32"/>
          <w:szCs w:val="32"/>
        </w:rPr>
        <w:t>二、政府采购预算情况说明</w:t>
      </w:r>
    </w:p>
    <w:p w:rsidR="00456389" w:rsidRDefault="00750419">
      <w:pPr>
        <w:snapToGrid w:val="0"/>
        <w:spacing w:line="500" w:lineRule="exact"/>
        <w:ind w:firstLineChars="200" w:firstLine="640"/>
        <w:rPr>
          <w:rFonts w:ascii="仿宋_GB2312" w:eastAsia="仿宋_GB2312"/>
          <w:sz w:val="32"/>
          <w:szCs w:val="32"/>
        </w:rPr>
      </w:pPr>
      <w:r>
        <w:rPr>
          <w:rFonts w:ascii="仿宋_GB2312" w:eastAsia="仿宋_GB2312" w:hint="eastAsia"/>
          <w:sz w:val="32"/>
          <w:szCs w:val="32"/>
        </w:rPr>
        <w:t>政府采购预算总额</w:t>
      </w:r>
      <w:r>
        <w:rPr>
          <w:rFonts w:ascii="仿宋_GB2312" w:eastAsia="仿宋_GB2312" w:hint="eastAsia"/>
          <w:sz w:val="32"/>
          <w:szCs w:val="32"/>
        </w:rPr>
        <w:t>0</w:t>
      </w:r>
      <w:r>
        <w:rPr>
          <w:rFonts w:ascii="仿宋_GB2312" w:eastAsia="仿宋_GB2312" w:hint="eastAsia"/>
          <w:sz w:val="32"/>
          <w:szCs w:val="32"/>
        </w:rPr>
        <w:t>万元，其中：政府采购货物预算</w:t>
      </w:r>
      <w:r>
        <w:rPr>
          <w:rFonts w:ascii="仿宋_GB2312" w:eastAsia="仿宋_GB2312" w:hint="eastAsia"/>
          <w:sz w:val="32"/>
          <w:szCs w:val="32"/>
        </w:rPr>
        <w:t xml:space="preserve">   </w:t>
      </w:r>
      <w:r>
        <w:rPr>
          <w:rFonts w:ascii="仿宋_GB2312" w:eastAsia="仿宋_GB2312" w:hint="eastAsia"/>
          <w:sz w:val="32"/>
          <w:szCs w:val="32"/>
        </w:rPr>
        <w:t>万元，政府采购工程预算</w:t>
      </w:r>
      <w:r>
        <w:rPr>
          <w:rFonts w:ascii="仿宋_GB2312" w:eastAsia="仿宋_GB2312" w:hint="eastAsia"/>
          <w:sz w:val="32"/>
          <w:szCs w:val="32"/>
        </w:rPr>
        <w:t>0</w:t>
      </w:r>
      <w:r>
        <w:rPr>
          <w:rFonts w:ascii="仿宋_GB2312" w:eastAsia="仿宋_GB2312" w:hint="eastAsia"/>
          <w:sz w:val="32"/>
          <w:szCs w:val="32"/>
        </w:rPr>
        <w:t>万元，政府采购服务预算</w:t>
      </w:r>
      <w:r>
        <w:rPr>
          <w:rFonts w:ascii="仿宋_GB2312" w:eastAsia="仿宋_GB2312" w:hint="eastAsia"/>
          <w:sz w:val="32"/>
          <w:szCs w:val="32"/>
        </w:rPr>
        <w:t>0</w:t>
      </w:r>
      <w:r>
        <w:rPr>
          <w:rFonts w:ascii="仿宋_GB2312" w:eastAsia="仿宋_GB2312" w:hint="eastAsia"/>
          <w:sz w:val="32"/>
          <w:szCs w:val="32"/>
        </w:rPr>
        <w:t>万元。</w:t>
      </w:r>
    </w:p>
    <w:p w:rsidR="00456389" w:rsidRDefault="00750419">
      <w:pPr>
        <w:snapToGrid w:val="0"/>
        <w:spacing w:line="500" w:lineRule="exact"/>
        <w:ind w:firstLineChars="200" w:firstLine="640"/>
        <w:rPr>
          <w:rFonts w:eastAsia="仿宋_GB2312"/>
          <w:color w:val="000000"/>
          <w:sz w:val="32"/>
          <w:szCs w:val="32"/>
        </w:rPr>
      </w:pPr>
      <w:r>
        <w:rPr>
          <w:rFonts w:ascii="黑体" w:eastAsia="黑体" w:hAnsi="黑体" w:hint="eastAsia"/>
          <w:color w:val="000000"/>
          <w:sz w:val="32"/>
          <w:szCs w:val="32"/>
        </w:rPr>
        <w:t>三、国有资产占有使用情况说明</w:t>
      </w:r>
    </w:p>
    <w:p w:rsidR="00456389" w:rsidRDefault="00750419">
      <w:pPr>
        <w:snapToGrid w:val="0"/>
        <w:spacing w:line="500" w:lineRule="exact"/>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截至</w:t>
      </w:r>
      <w:r>
        <w:rPr>
          <w:rFonts w:ascii="仿宋_GB2312" w:eastAsia="仿宋_GB2312" w:hint="eastAsia"/>
          <w:color w:val="000000" w:themeColor="text1"/>
          <w:sz w:val="32"/>
          <w:szCs w:val="32"/>
        </w:rPr>
        <w:t>20</w:t>
      </w:r>
      <w:r>
        <w:rPr>
          <w:rFonts w:ascii="仿宋_GB2312" w:eastAsia="仿宋_GB2312" w:hint="eastAsia"/>
          <w:color w:val="000000" w:themeColor="text1"/>
          <w:sz w:val="32"/>
          <w:szCs w:val="32"/>
          <w:lang w:val="en-US"/>
        </w:rPr>
        <w:t>20</w:t>
      </w:r>
      <w:r>
        <w:rPr>
          <w:rFonts w:ascii="仿宋_GB2312" w:eastAsia="仿宋_GB2312" w:hint="eastAsia"/>
          <w:color w:val="000000" w:themeColor="text1"/>
          <w:sz w:val="32"/>
          <w:szCs w:val="32"/>
        </w:rPr>
        <w:t>年末，共有车辆</w:t>
      </w:r>
      <w:r>
        <w:rPr>
          <w:rFonts w:ascii="仿宋_GB2312" w:eastAsia="仿宋_GB2312" w:hint="eastAsia"/>
          <w:color w:val="000000" w:themeColor="text1"/>
          <w:sz w:val="32"/>
          <w:szCs w:val="32"/>
        </w:rPr>
        <w:t>6</w:t>
      </w:r>
      <w:r>
        <w:rPr>
          <w:rFonts w:ascii="仿宋_GB2312" w:eastAsia="仿宋_GB2312" w:hint="eastAsia"/>
          <w:color w:val="000000" w:themeColor="text1"/>
          <w:sz w:val="32"/>
          <w:szCs w:val="32"/>
        </w:rPr>
        <w:t>辆，</w:t>
      </w:r>
      <w:r>
        <w:rPr>
          <w:rFonts w:ascii="仿宋_GB2312" w:eastAsia="仿宋_GB2312" w:hint="eastAsia"/>
          <w:color w:val="000000" w:themeColor="text1"/>
          <w:sz w:val="32"/>
          <w:szCs w:val="32"/>
        </w:rPr>
        <w:t xml:space="preserve"> </w:t>
      </w:r>
      <w:r>
        <w:rPr>
          <w:rFonts w:ascii="仿宋_GB2312" w:eastAsia="仿宋_GB2312" w:hint="eastAsia"/>
          <w:color w:val="000000" w:themeColor="text1"/>
          <w:sz w:val="32"/>
          <w:szCs w:val="32"/>
        </w:rPr>
        <w:t>其中：</w:t>
      </w:r>
      <w:r>
        <w:rPr>
          <w:rFonts w:ascii="仿宋" w:eastAsia="仿宋" w:hAnsi="仿宋" w:cs="仿宋" w:hint="eastAsia"/>
          <w:color w:val="000000" w:themeColor="text1"/>
          <w:sz w:val="32"/>
          <w:szCs w:val="32"/>
        </w:rPr>
        <w:t>机要通信车</w:t>
      </w:r>
      <w:r>
        <w:rPr>
          <w:rFonts w:ascii="仿宋" w:eastAsia="仿宋" w:hAnsi="仿宋" w:cs="仿宋" w:hint="eastAsia"/>
          <w:color w:val="000000" w:themeColor="text1"/>
          <w:sz w:val="32"/>
          <w:szCs w:val="32"/>
        </w:rPr>
        <w:t>1</w:t>
      </w:r>
      <w:r>
        <w:rPr>
          <w:rFonts w:ascii="仿宋" w:eastAsia="仿宋" w:hAnsi="仿宋" w:cs="仿宋" w:hint="eastAsia"/>
          <w:color w:val="000000" w:themeColor="text1"/>
          <w:sz w:val="32"/>
          <w:szCs w:val="32"/>
        </w:rPr>
        <w:t>辆、特种专业技术车</w:t>
      </w:r>
      <w:r>
        <w:rPr>
          <w:rFonts w:ascii="仿宋" w:eastAsia="仿宋" w:hAnsi="仿宋" w:cs="仿宋" w:hint="eastAsia"/>
          <w:color w:val="000000" w:themeColor="text1"/>
          <w:sz w:val="32"/>
          <w:szCs w:val="32"/>
        </w:rPr>
        <w:t>2</w:t>
      </w:r>
      <w:r>
        <w:rPr>
          <w:rFonts w:ascii="仿宋" w:eastAsia="仿宋" w:hAnsi="仿宋" w:cs="仿宋" w:hint="eastAsia"/>
          <w:color w:val="000000" w:themeColor="text1"/>
          <w:sz w:val="32"/>
          <w:szCs w:val="32"/>
        </w:rPr>
        <w:t>辆，其他用车</w:t>
      </w:r>
      <w:r>
        <w:rPr>
          <w:rFonts w:ascii="仿宋" w:eastAsia="仿宋" w:hAnsi="仿宋" w:cs="仿宋" w:hint="eastAsia"/>
          <w:color w:val="000000" w:themeColor="text1"/>
          <w:sz w:val="32"/>
          <w:szCs w:val="32"/>
        </w:rPr>
        <w:t>3</w:t>
      </w:r>
      <w:r>
        <w:rPr>
          <w:rFonts w:ascii="仿宋" w:eastAsia="仿宋" w:hAnsi="仿宋" w:cs="仿宋" w:hint="eastAsia"/>
          <w:color w:val="000000" w:themeColor="text1"/>
          <w:sz w:val="32"/>
          <w:szCs w:val="32"/>
        </w:rPr>
        <w:t>辆</w:t>
      </w:r>
      <w:r>
        <w:rPr>
          <w:rFonts w:ascii="仿宋" w:eastAsia="仿宋" w:hAnsi="仿宋" w:cs="仿宋" w:hint="eastAsia"/>
          <w:color w:val="000000" w:themeColor="text1"/>
          <w:sz w:val="32"/>
          <w:szCs w:val="32"/>
        </w:rPr>
        <w:t>;</w:t>
      </w:r>
      <w:r>
        <w:rPr>
          <w:rFonts w:ascii="仿宋_GB2312" w:eastAsia="仿宋_GB2312" w:hint="eastAsia"/>
          <w:color w:val="000000" w:themeColor="text1"/>
          <w:sz w:val="32"/>
          <w:szCs w:val="32"/>
        </w:rPr>
        <w:t>单位价值</w:t>
      </w:r>
      <w:r>
        <w:rPr>
          <w:rFonts w:ascii="仿宋_GB2312" w:eastAsia="仿宋_GB2312" w:hint="eastAsia"/>
          <w:color w:val="000000" w:themeColor="text1"/>
          <w:sz w:val="32"/>
          <w:szCs w:val="32"/>
        </w:rPr>
        <w:t>200</w:t>
      </w:r>
      <w:r>
        <w:rPr>
          <w:rFonts w:ascii="仿宋_GB2312" w:eastAsia="仿宋_GB2312" w:hint="eastAsia"/>
          <w:color w:val="000000" w:themeColor="text1"/>
          <w:sz w:val="32"/>
          <w:szCs w:val="32"/>
        </w:rPr>
        <w:t>万元以上大型设备</w:t>
      </w:r>
      <w:r>
        <w:rPr>
          <w:rFonts w:ascii="仿宋_GB2312" w:eastAsia="仿宋_GB2312" w:hint="eastAsia"/>
          <w:color w:val="000000" w:themeColor="text1"/>
          <w:sz w:val="32"/>
          <w:szCs w:val="32"/>
        </w:rPr>
        <w:t>0</w:t>
      </w:r>
      <w:r>
        <w:rPr>
          <w:rFonts w:ascii="仿宋_GB2312" w:eastAsia="仿宋_GB2312" w:hint="eastAsia"/>
          <w:color w:val="000000" w:themeColor="text1"/>
          <w:sz w:val="32"/>
          <w:szCs w:val="32"/>
        </w:rPr>
        <w:t>台（套）等。</w:t>
      </w:r>
    </w:p>
    <w:p w:rsidR="00456389" w:rsidRDefault="00750419">
      <w:pPr>
        <w:snapToGrid w:val="0"/>
        <w:spacing w:line="500" w:lineRule="exact"/>
        <w:ind w:firstLineChars="200" w:firstLine="640"/>
        <w:rPr>
          <w:rFonts w:ascii="黑体" w:eastAsia="黑体" w:hAnsi="黑体"/>
          <w:sz w:val="32"/>
          <w:szCs w:val="32"/>
        </w:rPr>
      </w:pPr>
      <w:r>
        <w:rPr>
          <w:rFonts w:ascii="黑体" w:eastAsia="黑体" w:hint="eastAsia"/>
          <w:sz w:val="32"/>
          <w:szCs w:val="32"/>
        </w:rPr>
        <w:t>四、</w:t>
      </w:r>
      <w:r>
        <w:rPr>
          <w:rFonts w:ascii="黑体" w:eastAsia="黑体" w:hAnsi="黑体" w:hint="eastAsia"/>
          <w:sz w:val="32"/>
          <w:szCs w:val="32"/>
        </w:rPr>
        <w:t>202</w:t>
      </w:r>
      <w:r>
        <w:rPr>
          <w:rFonts w:ascii="黑体" w:eastAsia="黑体" w:hAnsi="黑体" w:hint="eastAsia"/>
          <w:sz w:val="32"/>
          <w:szCs w:val="32"/>
          <w:lang w:val="en-US"/>
        </w:rPr>
        <w:t>1</w:t>
      </w:r>
      <w:r>
        <w:rPr>
          <w:rFonts w:ascii="黑体" w:eastAsia="黑体" w:hAnsi="黑体" w:hint="eastAsia"/>
          <w:sz w:val="32"/>
          <w:szCs w:val="32"/>
        </w:rPr>
        <w:t>年度项目支出绩效目标情况说明</w:t>
      </w:r>
    </w:p>
    <w:p w:rsidR="00456389" w:rsidRDefault="00750419">
      <w:pPr>
        <w:spacing w:line="500" w:lineRule="exact"/>
        <w:ind w:firstLineChars="200" w:firstLine="640"/>
        <w:rPr>
          <w:rFonts w:ascii="仿宋_GB2312" w:eastAsia="仿宋_GB2312"/>
          <w:sz w:val="32"/>
          <w:szCs w:val="32"/>
        </w:rPr>
      </w:pPr>
      <w:r>
        <w:rPr>
          <w:rFonts w:ascii="仿宋_GB2312" w:eastAsia="仿宋_GB2312" w:hint="eastAsia"/>
          <w:sz w:val="32"/>
          <w:szCs w:val="32"/>
        </w:rPr>
        <w:t>项目支出预算绩效目标填报情况</w:t>
      </w:r>
    </w:p>
    <w:p w:rsidR="00456389" w:rsidRDefault="00750419">
      <w:pPr>
        <w:spacing w:line="500" w:lineRule="exact"/>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202</w:t>
      </w:r>
      <w:r>
        <w:rPr>
          <w:rFonts w:ascii="仿宋_GB2312" w:eastAsia="仿宋_GB2312" w:hint="eastAsia"/>
          <w:color w:val="000000" w:themeColor="text1"/>
          <w:sz w:val="32"/>
          <w:szCs w:val="32"/>
          <w:lang w:val="en-US"/>
        </w:rPr>
        <w:t>1</w:t>
      </w:r>
      <w:r>
        <w:rPr>
          <w:rFonts w:ascii="仿宋_GB2312" w:eastAsia="仿宋_GB2312" w:hint="eastAsia"/>
          <w:color w:val="000000" w:themeColor="text1"/>
          <w:sz w:val="32"/>
          <w:szCs w:val="32"/>
        </w:rPr>
        <w:t>年，填报绩效目标的预算项目</w:t>
      </w:r>
      <w:r>
        <w:rPr>
          <w:rFonts w:ascii="仿宋_GB2312" w:eastAsia="仿宋_GB2312" w:hint="eastAsia"/>
          <w:color w:val="000000" w:themeColor="text1"/>
          <w:sz w:val="32"/>
          <w:szCs w:val="32"/>
        </w:rPr>
        <w:t>8</w:t>
      </w:r>
      <w:r>
        <w:rPr>
          <w:rFonts w:ascii="仿宋_GB2312" w:eastAsia="仿宋_GB2312" w:hint="eastAsia"/>
          <w:color w:val="000000" w:themeColor="text1"/>
          <w:sz w:val="32"/>
          <w:szCs w:val="32"/>
        </w:rPr>
        <w:t>个，</w:t>
      </w:r>
      <w:bookmarkStart w:id="1" w:name="OLE_LINK1"/>
      <w:r>
        <w:rPr>
          <w:rFonts w:ascii="仿宋_GB2312" w:eastAsia="仿宋_GB2312" w:hint="eastAsia"/>
          <w:color w:val="000000" w:themeColor="text1"/>
          <w:sz w:val="32"/>
          <w:szCs w:val="32"/>
        </w:rPr>
        <w:t>公开绩效目标</w:t>
      </w:r>
      <w:r>
        <w:rPr>
          <w:rFonts w:ascii="仿宋_GB2312" w:eastAsia="仿宋_GB2312" w:hint="eastAsia"/>
          <w:color w:val="000000" w:themeColor="text1"/>
          <w:sz w:val="32"/>
          <w:szCs w:val="32"/>
        </w:rPr>
        <w:t>8</w:t>
      </w:r>
      <w:r>
        <w:rPr>
          <w:rFonts w:ascii="仿宋_GB2312" w:eastAsia="仿宋_GB2312" w:hint="eastAsia"/>
          <w:color w:val="000000" w:themeColor="text1"/>
          <w:sz w:val="32"/>
          <w:szCs w:val="32"/>
        </w:rPr>
        <w:t>个，公开项目占全部预算项目的</w:t>
      </w:r>
      <w:r>
        <w:rPr>
          <w:rFonts w:ascii="仿宋_GB2312" w:eastAsia="仿宋_GB2312" w:hint="eastAsia"/>
          <w:color w:val="000000" w:themeColor="text1"/>
          <w:sz w:val="32"/>
          <w:szCs w:val="32"/>
        </w:rPr>
        <w:t>100%</w:t>
      </w:r>
      <w:r>
        <w:rPr>
          <w:rFonts w:ascii="仿宋_GB2312" w:eastAsia="仿宋_GB2312" w:hint="eastAsia"/>
          <w:color w:val="000000" w:themeColor="text1"/>
          <w:sz w:val="32"/>
          <w:szCs w:val="32"/>
        </w:rPr>
        <w:t>。</w:t>
      </w:r>
      <w:bookmarkEnd w:id="1"/>
      <w:r>
        <w:rPr>
          <w:rFonts w:ascii="仿宋_GB2312" w:eastAsia="仿宋_GB2312" w:hint="eastAsia"/>
          <w:color w:val="000000" w:themeColor="text1"/>
          <w:sz w:val="32"/>
          <w:szCs w:val="32"/>
        </w:rPr>
        <w:t>公开填报绩效目标的项目支出预算</w:t>
      </w:r>
      <w:r>
        <w:rPr>
          <w:rFonts w:ascii="仿宋_GB2312" w:eastAsia="仿宋_GB2312" w:hint="eastAsia"/>
          <w:color w:val="000000" w:themeColor="text1"/>
          <w:sz w:val="32"/>
          <w:szCs w:val="32"/>
        </w:rPr>
        <w:t>3683.42</w:t>
      </w:r>
      <w:r>
        <w:rPr>
          <w:rFonts w:ascii="仿宋_GB2312" w:eastAsia="仿宋_GB2312" w:hint="eastAsia"/>
          <w:color w:val="000000" w:themeColor="text1"/>
          <w:sz w:val="32"/>
          <w:szCs w:val="32"/>
        </w:rPr>
        <w:t>万元，占全部项目支出预算的</w:t>
      </w:r>
      <w:r>
        <w:rPr>
          <w:rFonts w:ascii="仿宋_GB2312" w:eastAsia="仿宋_GB2312" w:hint="eastAsia"/>
          <w:color w:val="000000" w:themeColor="text1"/>
          <w:sz w:val="32"/>
          <w:szCs w:val="32"/>
        </w:rPr>
        <w:t>100%</w:t>
      </w:r>
      <w:r>
        <w:rPr>
          <w:rFonts w:ascii="仿宋_GB2312" w:eastAsia="仿宋_GB2312" w:hint="eastAsia"/>
          <w:color w:val="000000" w:themeColor="text1"/>
          <w:sz w:val="32"/>
          <w:szCs w:val="32"/>
        </w:rPr>
        <w:t>。</w:t>
      </w:r>
    </w:p>
    <w:p w:rsidR="00456389" w:rsidRDefault="00456389">
      <w:pPr>
        <w:snapToGrid w:val="0"/>
        <w:spacing w:line="500" w:lineRule="exact"/>
        <w:jc w:val="center"/>
        <w:rPr>
          <w:rFonts w:eastAsia="仿宋_GB2312"/>
          <w:color w:val="000000"/>
          <w:sz w:val="32"/>
          <w:szCs w:val="32"/>
        </w:rPr>
      </w:pPr>
    </w:p>
    <w:p w:rsidR="00456389" w:rsidRDefault="00750419">
      <w:pPr>
        <w:adjustRightInd w:val="0"/>
        <w:snapToGrid w:val="0"/>
        <w:spacing w:line="500" w:lineRule="exact"/>
        <w:jc w:val="center"/>
        <w:rPr>
          <w:rFonts w:ascii="楷体_GB2312" w:eastAsia="楷体_GB2312" w:hAnsi="黑体"/>
          <w:b/>
          <w:color w:val="000000"/>
          <w:sz w:val="36"/>
          <w:szCs w:val="36"/>
        </w:rPr>
      </w:pPr>
      <w:r>
        <w:rPr>
          <w:rFonts w:ascii="楷体_GB2312" w:eastAsia="楷体_GB2312" w:hAnsi="黑体" w:hint="eastAsia"/>
          <w:b/>
          <w:color w:val="000000"/>
          <w:sz w:val="36"/>
          <w:szCs w:val="36"/>
        </w:rPr>
        <w:lastRenderedPageBreak/>
        <w:t>第四部分</w:t>
      </w:r>
      <w:r>
        <w:rPr>
          <w:rFonts w:ascii="楷体_GB2312" w:eastAsia="楷体_GB2312" w:hAnsi="黑体" w:hint="eastAsia"/>
          <w:b/>
          <w:color w:val="000000"/>
          <w:sz w:val="36"/>
          <w:szCs w:val="36"/>
        </w:rPr>
        <w:t xml:space="preserve">  </w:t>
      </w:r>
      <w:r>
        <w:rPr>
          <w:rFonts w:ascii="楷体_GB2312" w:eastAsia="楷体_GB2312" w:hAnsi="黑体" w:hint="eastAsia"/>
          <w:b/>
          <w:color w:val="000000"/>
          <w:sz w:val="36"/>
          <w:szCs w:val="36"/>
        </w:rPr>
        <w:t>名词解释</w:t>
      </w:r>
    </w:p>
    <w:p w:rsidR="00456389" w:rsidRDefault="00456389">
      <w:pPr>
        <w:snapToGrid w:val="0"/>
        <w:spacing w:line="500" w:lineRule="exact"/>
        <w:jc w:val="center"/>
        <w:rPr>
          <w:rFonts w:eastAsia="仿宋_GB2312"/>
          <w:color w:val="000000"/>
          <w:sz w:val="32"/>
          <w:szCs w:val="32"/>
        </w:rPr>
      </w:pPr>
    </w:p>
    <w:p w:rsidR="00456389" w:rsidRDefault="00750419">
      <w:pPr>
        <w:snapToGrid w:val="0"/>
        <w:spacing w:line="500" w:lineRule="exact"/>
        <w:ind w:firstLineChars="200" w:firstLine="640"/>
        <w:rPr>
          <w:rFonts w:ascii="仿宋_GB2312" w:eastAsia="仿宋_GB2312" w:hAnsi="宋体"/>
          <w:color w:val="000000"/>
          <w:sz w:val="32"/>
          <w:szCs w:val="32"/>
        </w:rPr>
      </w:pPr>
      <w:r>
        <w:rPr>
          <w:rFonts w:ascii="黑体" w:eastAsia="黑体" w:hAnsi="宋体" w:hint="eastAsia"/>
          <w:color w:val="000000"/>
          <w:sz w:val="32"/>
          <w:szCs w:val="32"/>
        </w:rPr>
        <w:t>一、一般公共预算财政拨款收入：</w:t>
      </w:r>
      <w:r>
        <w:rPr>
          <w:rFonts w:ascii="仿宋_GB2312" w:eastAsia="仿宋_GB2312" w:hAnsi="宋体" w:hint="eastAsia"/>
          <w:color w:val="000000"/>
          <w:sz w:val="32"/>
          <w:szCs w:val="32"/>
        </w:rPr>
        <w:t>是指自治区财政当年拨付的资金。</w:t>
      </w:r>
    </w:p>
    <w:p w:rsidR="00456389" w:rsidRDefault="00750419">
      <w:pPr>
        <w:snapToGrid w:val="0"/>
        <w:spacing w:line="500" w:lineRule="exact"/>
        <w:ind w:firstLineChars="200" w:firstLine="640"/>
        <w:rPr>
          <w:rFonts w:ascii="仿宋_GB2312" w:eastAsia="仿宋_GB2312" w:hAnsi="宋体"/>
          <w:color w:val="000000"/>
          <w:sz w:val="32"/>
          <w:szCs w:val="32"/>
        </w:rPr>
      </w:pPr>
      <w:r>
        <w:rPr>
          <w:rFonts w:ascii="黑体" w:eastAsia="黑体" w:hAnsi="宋体" w:hint="eastAsia"/>
          <w:color w:val="000000"/>
          <w:sz w:val="32"/>
          <w:szCs w:val="32"/>
        </w:rPr>
        <w:t>二、事业收入：</w:t>
      </w:r>
      <w:r>
        <w:rPr>
          <w:rFonts w:ascii="仿宋_GB2312" w:eastAsia="仿宋_GB2312" w:hAnsi="宋体" w:hint="eastAsia"/>
          <w:color w:val="000000"/>
          <w:sz w:val="32"/>
          <w:szCs w:val="32"/>
        </w:rPr>
        <w:t>是指事业单位开展专业业务活动及辅助活动所取得的收入。</w:t>
      </w:r>
    </w:p>
    <w:p w:rsidR="00456389" w:rsidRDefault="00750419">
      <w:pPr>
        <w:snapToGrid w:val="0"/>
        <w:spacing w:line="500" w:lineRule="exact"/>
        <w:ind w:firstLine="645"/>
        <w:rPr>
          <w:rFonts w:ascii="仿宋_GB2312" w:eastAsia="仿宋_GB2312" w:hAnsi="宋体"/>
          <w:color w:val="000000"/>
          <w:sz w:val="32"/>
          <w:szCs w:val="32"/>
        </w:rPr>
      </w:pPr>
      <w:r>
        <w:rPr>
          <w:rFonts w:ascii="黑体" w:eastAsia="黑体" w:hAnsi="宋体" w:hint="eastAsia"/>
          <w:color w:val="000000"/>
          <w:sz w:val="32"/>
          <w:szCs w:val="32"/>
        </w:rPr>
        <w:t>三、事业单位经营收入</w:t>
      </w:r>
      <w:r>
        <w:rPr>
          <w:rFonts w:ascii="仿宋_GB2312" w:eastAsia="仿宋_GB2312" w:hAnsi="宋体" w:hint="eastAsia"/>
          <w:color w:val="000000"/>
          <w:sz w:val="32"/>
          <w:szCs w:val="32"/>
        </w:rPr>
        <w:t>：是指事业单位在专业业务活动及其辅助活动之外开展非独立核算经营活动取得的收入。</w:t>
      </w:r>
    </w:p>
    <w:p w:rsidR="00456389" w:rsidRDefault="00750419">
      <w:pPr>
        <w:snapToGrid w:val="0"/>
        <w:spacing w:line="500" w:lineRule="exact"/>
        <w:ind w:firstLine="645"/>
        <w:rPr>
          <w:rFonts w:ascii="仿宋_GB2312" w:eastAsia="仿宋_GB2312" w:hAnsi="宋体"/>
          <w:color w:val="000000"/>
          <w:sz w:val="32"/>
          <w:szCs w:val="32"/>
        </w:rPr>
      </w:pPr>
      <w:r>
        <w:rPr>
          <w:rFonts w:ascii="黑体" w:eastAsia="黑体" w:hAnsi="宋体" w:hint="eastAsia"/>
          <w:color w:val="000000"/>
          <w:sz w:val="32"/>
          <w:szCs w:val="32"/>
        </w:rPr>
        <w:t>四、其他收入</w:t>
      </w:r>
      <w:r>
        <w:rPr>
          <w:rFonts w:ascii="仿宋_GB2312" w:eastAsia="仿宋_GB2312" w:hAnsi="宋体" w:hint="eastAsia"/>
          <w:color w:val="000000"/>
          <w:sz w:val="32"/>
          <w:szCs w:val="32"/>
        </w:rPr>
        <w:t xml:space="preserve"> </w:t>
      </w:r>
      <w:r>
        <w:rPr>
          <w:rFonts w:ascii="仿宋_GB2312" w:eastAsia="仿宋_GB2312" w:hAnsi="宋体" w:hint="eastAsia"/>
          <w:color w:val="000000"/>
          <w:sz w:val="32"/>
          <w:szCs w:val="32"/>
        </w:rPr>
        <w:t>：是指除上述“一般公共预算财政拨款收入”、“事业收入”、“事业单位经营收入”等以外的收入。主要是指按规定动用的售房收入、存款利息收入等。</w:t>
      </w:r>
    </w:p>
    <w:p w:rsidR="00456389" w:rsidRDefault="00750419">
      <w:pPr>
        <w:snapToGrid w:val="0"/>
        <w:spacing w:line="500" w:lineRule="exact"/>
        <w:ind w:firstLine="645"/>
        <w:rPr>
          <w:rFonts w:ascii="仿宋_GB2312" w:eastAsia="仿宋_GB2312" w:hAnsi="宋体"/>
          <w:color w:val="000000"/>
          <w:sz w:val="32"/>
          <w:szCs w:val="32"/>
        </w:rPr>
      </w:pPr>
      <w:r>
        <w:rPr>
          <w:rFonts w:ascii="黑体" w:eastAsia="黑体" w:hAnsi="宋体" w:hint="eastAsia"/>
          <w:color w:val="000000"/>
          <w:sz w:val="32"/>
          <w:szCs w:val="32"/>
        </w:rPr>
        <w:t>五、用事业基金弥补收支差额</w:t>
      </w:r>
      <w:r>
        <w:rPr>
          <w:rFonts w:ascii="仿宋_GB2312" w:eastAsia="仿宋_GB2312" w:hAnsi="宋体" w:hint="eastAsia"/>
          <w:color w:val="000000"/>
          <w:sz w:val="32"/>
          <w:szCs w:val="32"/>
        </w:rPr>
        <w:t>：是指事业单位在预计用当年的“一般公共预算财政拨款收入”、“财政拨款结转和结余资金”、“事业收入”</w:t>
      </w:r>
      <w:r>
        <w:rPr>
          <w:rFonts w:ascii="仿宋_GB2312" w:eastAsia="仿宋_GB2312" w:hAnsi="宋体" w:hint="eastAsia"/>
          <w:color w:val="000000"/>
          <w:sz w:val="32"/>
          <w:szCs w:val="32"/>
        </w:rPr>
        <w:t xml:space="preserve"> </w:t>
      </w:r>
      <w:r>
        <w:rPr>
          <w:rFonts w:ascii="仿宋_GB2312" w:eastAsia="仿宋_GB2312" w:hAnsi="宋体" w:hint="eastAsia"/>
          <w:color w:val="000000"/>
          <w:sz w:val="32"/>
          <w:szCs w:val="32"/>
        </w:rPr>
        <w:t>、“事业单位经营收入”、“其他收入”不足以安排当年支出的情况下，使</w:t>
      </w:r>
      <w:r>
        <w:rPr>
          <w:rFonts w:ascii="仿宋_GB2312" w:eastAsia="仿宋_GB2312" w:hAnsi="宋体" w:hint="eastAsia"/>
          <w:color w:val="000000"/>
          <w:sz w:val="32"/>
          <w:szCs w:val="32"/>
        </w:rPr>
        <w:t>用以前年度积累的事业基金（事业单位当年收支相抵后按国家规定提取、用于弥补以后年度收支差额的基金）弥补本年收支缺口的资金。</w:t>
      </w:r>
    </w:p>
    <w:p w:rsidR="00456389" w:rsidRDefault="00750419">
      <w:pPr>
        <w:snapToGrid w:val="0"/>
        <w:spacing w:line="500" w:lineRule="exact"/>
        <w:ind w:firstLine="645"/>
        <w:rPr>
          <w:rFonts w:ascii="仿宋_GB2312" w:eastAsia="仿宋_GB2312" w:hAnsi="宋体"/>
          <w:color w:val="000000"/>
          <w:sz w:val="32"/>
          <w:szCs w:val="32"/>
        </w:rPr>
      </w:pPr>
      <w:r>
        <w:rPr>
          <w:rFonts w:ascii="黑体" w:eastAsia="黑体" w:hAnsi="宋体" w:hint="eastAsia"/>
          <w:color w:val="000000"/>
          <w:sz w:val="32"/>
          <w:szCs w:val="32"/>
        </w:rPr>
        <w:t>六、上年结转和结余</w:t>
      </w:r>
      <w:r>
        <w:rPr>
          <w:rFonts w:ascii="仿宋_GB2312" w:eastAsia="仿宋_GB2312" w:hAnsi="宋体" w:hint="eastAsia"/>
          <w:color w:val="000000"/>
          <w:sz w:val="32"/>
          <w:szCs w:val="32"/>
        </w:rPr>
        <w:t>：是指以前年度尚未完成、结转到本年仍按原规定用途继续使用的资金。</w:t>
      </w:r>
    </w:p>
    <w:p w:rsidR="00456389" w:rsidRDefault="00750419">
      <w:pPr>
        <w:snapToGrid w:val="0"/>
        <w:spacing w:line="500" w:lineRule="exact"/>
        <w:ind w:firstLine="645"/>
        <w:rPr>
          <w:rFonts w:ascii="仿宋_GB2312" w:eastAsia="仿宋_GB2312"/>
          <w:sz w:val="32"/>
          <w:szCs w:val="32"/>
        </w:rPr>
      </w:pPr>
      <w:r>
        <w:rPr>
          <w:rFonts w:ascii="黑体" w:eastAsia="黑体" w:hint="eastAsia"/>
          <w:sz w:val="32"/>
          <w:szCs w:val="32"/>
        </w:rPr>
        <w:t>七、基本支出</w:t>
      </w:r>
      <w:r>
        <w:rPr>
          <w:rFonts w:ascii="仿宋_GB2312" w:eastAsia="仿宋_GB2312" w:hint="eastAsia"/>
          <w:sz w:val="32"/>
          <w:szCs w:val="32"/>
        </w:rPr>
        <w:t>：是指为保障机构正常运转，完成日常工作任务而发生的人员支出和共用支出。</w:t>
      </w:r>
    </w:p>
    <w:p w:rsidR="00456389" w:rsidRDefault="00750419">
      <w:pPr>
        <w:snapToGrid w:val="0"/>
        <w:spacing w:line="500" w:lineRule="exact"/>
        <w:ind w:firstLine="645"/>
        <w:rPr>
          <w:rFonts w:ascii="仿宋_GB2312" w:eastAsia="仿宋_GB2312"/>
          <w:sz w:val="32"/>
          <w:szCs w:val="32"/>
        </w:rPr>
      </w:pPr>
      <w:r>
        <w:rPr>
          <w:rFonts w:ascii="黑体" w:eastAsia="黑体" w:hint="eastAsia"/>
          <w:sz w:val="32"/>
          <w:szCs w:val="32"/>
        </w:rPr>
        <w:t>八、项目支出</w:t>
      </w:r>
      <w:r>
        <w:rPr>
          <w:rFonts w:ascii="仿宋_GB2312" w:eastAsia="仿宋_GB2312" w:hint="eastAsia"/>
          <w:sz w:val="32"/>
          <w:szCs w:val="32"/>
        </w:rPr>
        <w:t>：是指基本支出之外，为完成特定行政任务和事业发展目标所发生的支出。</w:t>
      </w:r>
    </w:p>
    <w:p w:rsidR="00456389" w:rsidRDefault="00750419">
      <w:pPr>
        <w:snapToGrid w:val="0"/>
        <w:spacing w:line="500" w:lineRule="exact"/>
        <w:ind w:firstLine="645"/>
        <w:rPr>
          <w:rFonts w:ascii="仿宋_GB2312" w:eastAsia="仿宋_GB2312"/>
          <w:sz w:val="32"/>
          <w:szCs w:val="32"/>
        </w:rPr>
      </w:pPr>
      <w:r>
        <w:rPr>
          <w:rFonts w:ascii="黑体" w:eastAsia="黑体" w:hint="eastAsia"/>
          <w:sz w:val="32"/>
          <w:szCs w:val="32"/>
        </w:rPr>
        <w:lastRenderedPageBreak/>
        <w:t>九、“三公”经费</w:t>
      </w:r>
      <w:r>
        <w:rPr>
          <w:rFonts w:ascii="仿宋_GB2312" w:eastAsia="仿宋_GB2312" w:hint="eastAsia"/>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rsidR="00456389" w:rsidRDefault="00750419">
      <w:pPr>
        <w:adjustRightInd w:val="0"/>
        <w:snapToGrid w:val="0"/>
        <w:spacing w:line="500" w:lineRule="exact"/>
        <w:ind w:firstLineChars="200" w:firstLine="640"/>
        <w:rPr>
          <w:rFonts w:ascii="仿宋_GB2312" w:eastAsia="仿宋_GB2312"/>
          <w:sz w:val="32"/>
          <w:szCs w:val="32"/>
        </w:rPr>
      </w:pPr>
      <w:r>
        <w:rPr>
          <w:rFonts w:ascii="黑体" w:eastAsia="黑体" w:hint="eastAsia"/>
          <w:sz w:val="32"/>
          <w:szCs w:val="32"/>
        </w:rPr>
        <w:t>十、机关运行经费</w:t>
      </w:r>
      <w:r>
        <w:rPr>
          <w:rFonts w:ascii="仿宋_GB2312" w:eastAsia="仿宋_GB2312" w:hint="eastAsia"/>
          <w:sz w:val="32"/>
          <w:szCs w:val="32"/>
        </w:rPr>
        <w:t>：是指为保障行政单位（含参照公务员法管理的事业</w:t>
      </w:r>
      <w:r>
        <w:rPr>
          <w:rFonts w:ascii="仿宋_GB2312" w:eastAsia="仿宋_GB2312" w:hint="eastAsia"/>
          <w:sz w:val="32"/>
          <w:szCs w:val="32"/>
        </w:rPr>
        <w:t>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rsidR="00456389" w:rsidRDefault="00750419">
      <w:pPr>
        <w:adjustRightInd w:val="0"/>
        <w:snapToGrid w:val="0"/>
        <w:spacing w:line="500" w:lineRule="exact"/>
        <w:ind w:firstLineChars="200" w:firstLine="640"/>
        <w:rPr>
          <w:rFonts w:ascii="仿宋_GB2312" w:eastAsia="仿宋_GB2312"/>
          <w:sz w:val="32"/>
          <w:szCs w:val="32"/>
        </w:rPr>
      </w:pPr>
      <w:r>
        <w:rPr>
          <w:rFonts w:ascii="黑体" w:eastAsia="黑体" w:hint="eastAsia"/>
          <w:sz w:val="32"/>
          <w:szCs w:val="32"/>
        </w:rPr>
        <w:t>十一、工资福利支出（支出经济分类科目类级）</w:t>
      </w:r>
      <w:r>
        <w:rPr>
          <w:rFonts w:ascii="仿宋_GB2312" w:eastAsia="仿宋_GB2312" w:hint="eastAsia"/>
          <w:sz w:val="32"/>
          <w:szCs w:val="32"/>
        </w:rPr>
        <w:t>：反映单位开支的在职职工和编制外长期聘用人员的各类活动报酬，以及为上述人员缴纳的各项社会保险费等。</w:t>
      </w:r>
    </w:p>
    <w:p w:rsidR="00456389" w:rsidRDefault="00750419">
      <w:pPr>
        <w:adjustRightInd w:val="0"/>
        <w:snapToGrid w:val="0"/>
        <w:spacing w:line="500" w:lineRule="exact"/>
        <w:ind w:firstLineChars="200" w:firstLine="640"/>
        <w:rPr>
          <w:rFonts w:ascii="仿宋_GB2312" w:eastAsia="仿宋_GB2312"/>
          <w:sz w:val="32"/>
          <w:szCs w:val="32"/>
        </w:rPr>
      </w:pPr>
      <w:r>
        <w:rPr>
          <w:rFonts w:ascii="黑体" w:eastAsia="黑体" w:hint="eastAsia"/>
          <w:sz w:val="32"/>
          <w:szCs w:val="32"/>
        </w:rPr>
        <w:t>十二、商品和服务支出（支出经济分类科目类级）</w:t>
      </w:r>
      <w:r>
        <w:rPr>
          <w:rFonts w:ascii="仿宋_GB2312" w:eastAsia="仿宋_GB2312" w:hint="eastAsia"/>
          <w:sz w:val="32"/>
          <w:szCs w:val="32"/>
        </w:rPr>
        <w:t>：反映单位购买商品和服务的支出（不包括用于购置固定资产的支出、战略性和应急储备支出）。</w:t>
      </w:r>
    </w:p>
    <w:p w:rsidR="00456389" w:rsidRDefault="00456389">
      <w:pPr>
        <w:snapToGrid w:val="0"/>
        <w:spacing w:line="500" w:lineRule="exact"/>
        <w:jc w:val="center"/>
        <w:rPr>
          <w:rFonts w:ascii="楷体_GB2312" w:eastAsia="楷体_GB2312" w:hAnsi="黑体"/>
          <w:b/>
          <w:color w:val="000000"/>
          <w:sz w:val="36"/>
          <w:szCs w:val="36"/>
        </w:rPr>
      </w:pPr>
    </w:p>
    <w:p w:rsidR="00456389" w:rsidRDefault="00750419">
      <w:pPr>
        <w:snapToGrid w:val="0"/>
        <w:spacing w:line="500" w:lineRule="exact"/>
        <w:jc w:val="center"/>
        <w:rPr>
          <w:rFonts w:ascii="楷体_GB2312" w:eastAsia="楷体_GB2312" w:hAnsi="黑体"/>
          <w:b/>
          <w:color w:val="000000"/>
          <w:sz w:val="36"/>
          <w:szCs w:val="36"/>
        </w:rPr>
      </w:pPr>
      <w:r>
        <w:rPr>
          <w:rFonts w:ascii="楷体_GB2312" w:eastAsia="楷体_GB2312" w:hAnsi="黑体" w:hint="eastAsia"/>
          <w:b/>
          <w:color w:val="000000"/>
          <w:sz w:val="36"/>
          <w:szCs w:val="36"/>
        </w:rPr>
        <w:t>第五部分</w:t>
      </w:r>
      <w:r>
        <w:rPr>
          <w:rFonts w:ascii="楷体_GB2312" w:eastAsia="楷体_GB2312" w:hAnsi="黑体" w:hint="eastAsia"/>
          <w:b/>
          <w:color w:val="000000"/>
          <w:sz w:val="36"/>
          <w:szCs w:val="36"/>
        </w:rPr>
        <w:t xml:space="preserve">  </w:t>
      </w:r>
      <w:r>
        <w:rPr>
          <w:rFonts w:ascii="楷体_GB2312" w:eastAsia="楷体_GB2312" w:hAnsi="黑体" w:hint="eastAsia"/>
          <w:b/>
          <w:color w:val="000000"/>
          <w:sz w:val="36"/>
          <w:szCs w:val="36"/>
        </w:rPr>
        <w:t>预</w:t>
      </w:r>
      <w:r>
        <w:rPr>
          <w:rFonts w:ascii="楷体_GB2312" w:eastAsia="楷体_GB2312" w:hAnsi="黑体" w:hint="eastAsia"/>
          <w:b/>
          <w:color w:val="000000"/>
          <w:sz w:val="36"/>
          <w:szCs w:val="36"/>
        </w:rPr>
        <w:t>算公开联系方式及信息反馈渠道</w:t>
      </w:r>
    </w:p>
    <w:p w:rsidR="00456389" w:rsidRDefault="00750419">
      <w:pPr>
        <w:snapToGrid w:val="0"/>
        <w:spacing w:line="500" w:lineRule="exact"/>
        <w:ind w:firstLineChars="200" w:firstLine="640"/>
        <w:rPr>
          <w:rFonts w:ascii="仿宋_GB2312" w:eastAsia="仿宋_GB2312" w:hAnsi="黑体"/>
          <w:color w:val="000000"/>
          <w:sz w:val="32"/>
          <w:szCs w:val="32"/>
        </w:rPr>
      </w:pPr>
      <w:r>
        <w:rPr>
          <w:rFonts w:ascii="仿宋_GB2312" w:eastAsia="仿宋_GB2312" w:hAnsi="黑体" w:hint="eastAsia"/>
          <w:color w:val="000000"/>
          <w:sz w:val="32"/>
          <w:szCs w:val="32"/>
        </w:rPr>
        <w:t>本单位预算公开信息反馈和联系方式：</w:t>
      </w:r>
    </w:p>
    <w:p w:rsidR="00456389" w:rsidRDefault="00750419">
      <w:pPr>
        <w:snapToGrid w:val="0"/>
        <w:spacing w:line="500" w:lineRule="exact"/>
        <w:ind w:firstLineChars="200" w:firstLine="640"/>
        <w:rPr>
          <w:rFonts w:ascii="仿宋_GB2312" w:eastAsia="仿宋_GB2312" w:hAnsi="黑体"/>
          <w:color w:val="000000"/>
          <w:sz w:val="32"/>
          <w:szCs w:val="32"/>
        </w:rPr>
      </w:pPr>
      <w:r>
        <w:rPr>
          <w:rFonts w:ascii="仿宋_GB2312" w:eastAsia="仿宋_GB2312" w:hAnsi="黑体" w:hint="eastAsia"/>
          <w:color w:val="000000"/>
          <w:sz w:val="32"/>
          <w:szCs w:val="32"/>
        </w:rPr>
        <w:lastRenderedPageBreak/>
        <w:t>联系人：</w:t>
      </w:r>
      <w:r>
        <w:rPr>
          <w:rFonts w:ascii="仿宋_GB2312" w:eastAsia="仿宋_GB2312" w:hAnsi="黑体" w:hint="eastAsia"/>
          <w:color w:val="000000"/>
          <w:sz w:val="32"/>
          <w:szCs w:val="32"/>
        </w:rPr>
        <w:t xml:space="preserve">  </w:t>
      </w:r>
      <w:r>
        <w:rPr>
          <w:rFonts w:ascii="仿宋_GB2312" w:eastAsia="仿宋_GB2312" w:hAnsi="黑体" w:hint="eastAsia"/>
          <w:color w:val="000000"/>
          <w:sz w:val="32"/>
          <w:szCs w:val="32"/>
        </w:rPr>
        <w:t>陈丹</w:t>
      </w:r>
      <w:r>
        <w:rPr>
          <w:rFonts w:ascii="仿宋_GB2312" w:eastAsia="仿宋_GB2312" w:hAnsi="黑体" w:hint="eastAsia"/>
          <w:color w:val="000000"/>
          <w:sz w:val="32"/>
          <w:szCs w:val="32"/>
        </w:rPr>
        <w:t xml:space="preserve">      </w:t>
      </w:r>
      <w:r>
        <w:rPr>
          <w:rFonts w:ascii="仿宋_GB2312" w:eastAsia="仿宋_GB2312" w:hAnsi="黑体" w:hint="eastAsia"/>
          <w:color w:val="000000"/>
          <w:sz w:val="32"/>
          <w:szCs w:val="32"/>
        </w:rPr>
        <w:t>联系电话：</w:t>
      </w:r>
      <w:r>
        <w:rPr>
          <w:rFonts w:ascii="仿宋" w:eastAsia="仿宋" w:hAnsi="仿宋" w:cs="仿宋" w:hint="eastAsia"/>
          <w:sz w:val="32"/>
          <w:szCs w:val="32"/>
        </w:rPr>
        <w:t>18147007444</w:t>
      </w:r>
    </w:p>
    <w:p w:rsidR="00456389" w:rsidRDefault="00456389">
      <w:pPr>
        <w:snapToGrid w:val="0"/>
        <w:spacing w:line="500" w:lineRule="exact"/>
        <w:jc w:val="center"/>
        <w:rPr>
          <w:rFonts w:ascii="楷体_GB2312" w:eastAsia="楷体_GB2312" w:hAnsi="黑体"/>
          <w:b/>
          <w:color w:val="000000"/>
          <w:sz w:val="36"/>
          <w:szCs w:val="36"/>
        </w:rPr>
      </w:pPr>
    </w:p>
    <w:p w:rsidR="00456389" w:rsidRDefault="00750419">
      <w:pPr>
        <w:snapToGrid w:val="0"/>
        <w:spacing w:line="500" w:lineRule="exact"/>
        <w:jc w:val="center"/>
        <w:rPr>
          <w:rFonts w:ascii="楷体_GB2312" w:eastAsia="楷体_GB2312" w:hAnsi="黑体"/>
          <w:b/>
          <w:color w:val="000000"/>
          <w:sz w:val="36"/>
          <w:szCs w:val="36"/>
        </w:rPr>
      </w:pPr>
      <w:r>
        <w:rPr>
          <w:rFonts w:ascii="楷体_GB2312" w:eastAsia="楷体_GB2312" w:hAnsi="黑体" w:hint="eastAsia"/>
          <w:b/>
          <w:color w:val="000000"/>
          <w:sz w:val="36"/>
          <w:szCs w:val="36"/>
        </w:rPr>
        <w:t>第六部分</w:t>
      </w:r>
      <w:r>
        <w:rPr>
          <w:rFonts w:ascii="楷体_GB2312" w:eastAsia="楷体_GB2312" w:hAnsi="黑体" w:hint="eastAsia"/>
          <w:b/>
          <w:color w:val="000000"/>
          <w:sz w:val="36"/>
          <w:szCs w:val="36"/>
        </w:rPr>
        <w:t xml:space="preserve">  </w:t>
      </w:r>
      <w:r>
        <w:rPr>
          <w:rFonts w:ascii="楷体_GB2312" w:eastAsia="楷体_GB2312" w:hAnsi="黑体" w:hint="eastAsia"/>
          <w:b/>
          <w:color w:val="000000"/>
          <w:sz w:val="36"/>
          <w:szCs w:val="36"/>
        </w:rPr>
        <w:t>部门预算公开表</w:t>
      </w:r>
    </w:p>
    <w:p w:rsidR="00456389" w:rsidRDefault="00750419">
      <w:pPr>
        <w:spacing w:line="500" w:lineRule="exact"/>
        <w:ind w:firstLineChars="200" w:firstLine="640"/>
        <w:rPr>
          <w:rFonts w:ascii="仿宋_GB2312" w:eastAsia="仿宋_GB2312" w:hAnsi="黑体"/>
          <w:color w:val="000000"/>
          <w:sz w:val="32"/>
          <w:szCs w:val="32"/>
        </w:rPr>
      </w:pPr>
      <w:r>
        <w:rPr>
          <w:rFonts w:ascii="仿宋_GB2312" w:eastAsia="仿宋_GB2312" w:hAnsi="黑体" w:hint="eastAsia"/>
          <w:color w:val="000000"/>
          <w:sz w:val="32"/>
          <w:szCs w:val="32"/>
        </w:rPr>
        <w:t>详见附表：部门所属单位预算公开</w:t>
      </w:r>
      <w:r>
        <w:rPr>
          <w:rFonts w:ascii="仿宋_GB2312" w:eastAsia="仿宋_GB2312" w:hAnsi="黑体" w:hint="eastAsia"/>
          <w:color w:val="000000"/>
          <w:sz w:val="32"/>
          <w:szCs w:val="32"/>
          <w:lang w:val="en-US"/>
        </w:rPr>
        <w:t>10</w:t>
      </w:r>
      <w:r>
        <w:rPr>
          <w:rFonts w:ascii="仿宋_GB2312" w:eastAsia="仿宋_GB2312" w:hAnsi="黑体" w:hint="eastAsia"/>
          <w:color w:val="000000"/>
          <w:sz w:val="32"/>
          <w:szCs w:val="32"/>
        </w:rPr>
        <w:t>张表以分表形式按系统要求上传。项目支出绩效目标表以总表形式上传。</w:t>
      </w:r>
    </w:p>
    <w:p w:rsidR="00456389" w:rsidRDefault="00456389"/>
    <w:sectPr w:rsidR="00456389" w:rsidSect="004563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419" w:rsidRDefault="00750419" w:rsidP="00456389">
      <w:pPr>
        <w:spacing w:before="0" w:after="0"/>
      </w:pPr>
      <w:r>
        <w:separator/>
      </w:r>
    </w:p>
  </w:endnote>
  <w:endnote w:type="continuationSeparator" w:id="0">
    <w:p w:rsidR="00750419" w:rsidRDefault="00750419" w:rsidP="00456389">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altName w:val="微软雅黑"/>
    <w:charset w:val="86"/>
    <w:family w:val="script"/>
    <w:pitch w:val="default"/>
    <w:sig w:usb0="00000000" w:usb1="00000000" w:usb2="00000010" w:usb3="00000000" w:csb0="00040000" w:csb1="00000000"/>
  </w:font>
  <w:font w:name="楷体_GB2312">
    <w:altName w:val="楷体"/>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419" w:rsidRDefault="00750419">
      <w:pPr>
        <w:spacing w:before="0" w:after="0"/>
      </w:pPr>
      <w:r>
        <w:separator/>
      </w:r>
    </w:p>
  </w:footnote>
  <w:footnote w:type="continuationSeparator" w:id="0">
    <w:p w:rsidR="00750419" w:rsidRDefault="00750419">
      <w:pPr>
        <w:spacing w:before="0"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59936D84"/>
    <w:rsid w:val="00023B0D"/>
    <w:rsid w:val="00043B2A"/>
    <w:rsid w:val="000731F4"/>
    <w:rsid w:val="00096B56"/>
    <w:rsid w:val="000A3C0F"/>
    <w:rsid w:val="000C13A9"/>
    <w:rsid w:val="000F32D1"/>
    <w:rsid w:val="00111D4F"/>
    <w:rsid w:val="00115D5B"/>
    <w:rsid w:val="00172CEA"/>
    <w:rsid w:val="001C2B61"/>
    <w:rsid w:val="001D035B"/>
    <w:rsid w:val="001F0AA5"/>
    <w:rsid w:val="001F3BE5"/>
    <w:rsid w:val="00240865"/>
    <w:rsid w:val="0026549A"/>
    <w:rsid w:val="002B0408"/>
    <w:rsid w:val="002B0823"/>
    <w:rsid w:val="0037641A"/>
    <w:rsid w:val="00394ECF"/>
    <w:rsid w:val="003B61F0"/>
    <w:rsid w:val="00406A18"/>
    <w:rsid w:val="00433ED6"/>
    <w:rsid w:val="00456389"/>
    <w:rsid w:val="004B671E"/>
    <w:rsid w:val="00530D45"/>
    <w:rsid w:val="005A0E2F"/>
    <w:rsid w:val="005A1021"/>
    <w:rsid w:val="005C61E9"/>
    <w:rsid w:val="00616C05"/>
    <w:rsid w:val="006A5095"/>
    <w:rsid w:val="006B2860"/>
    <w:rsid w:val="006F4C75"/>
    <w:rsid w:val="00750419"/>
    <w:rsid w:val="00800F25"/>
    <w:rsid w:val="008A773C"/>
    <w:rsid w:val="008D1C08"/>
    <w:rsid w:val="00956C54"/>
    <w:rsid w:val="00987E23"/>
    <w:rsid w:val="009E4851"/>
    <w:rsid w:val="00A548F9"/>
    <w:rsid w:val="00B3371E"/>
    <w:rsid w:val="00BB290F"/>
    <w:rsid w:val="00BE736E"/>
    <w:rsid w:val="00BF3020"/>
    <w:rsid w:val="00C2244A"/>
    <w:rsid w:val="00C5574B"/>
    <w:rsid w:val="00CA67AF"/>
    <w:rsid w:val="00D40798"/>
    <w:rsid w:val="00E04536"/>
    <w:rsid w:val="00E11484"/>
    <w:rsid w:val="00E51B07"/>
    <w:rsid w:val="00E91888"/>
    <w:rsid w:val="00ED662F"/>
    <w:rsid w:val="00F613CF"/>
    <w:rsid w:val="00F6766C"/>
    <w:rsid w:val="00F70399"/>
    <w:rsid w:val="00FD770C"/>
    <w:rsid w:val="080E594B"/>
    <w:rsid w:val="59936D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6389"/>
    <w:pPr>
      <w:spacing w:before="120" w:after="240"/>
      <w:jc w:val="both"/>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rsid w:val="00456389"/>
    <w:pPr>
      <w:spacing w:before="100" w:beforeAutospacing="1" w:after="100" w:afterAutospacing="1"/>
      <w:jc w:val="left"/>
    </w:pPr>
    <w:rPr>
      <w:rFonts w:ascii="宋体" w:eastAsia="宋体" w:hAnsi="宋体" w:cs="宋体"/>
      <w:sz w:val="24"/>
      <w:szCs w:val="24"/>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674</Words>
  <Characters>3844</Characters>
  <Application>Microsoft Office Word</Application>
  <DocSecurity>0</DocSecurity>
  <Lines>32</Lines>
  <Paragraphs>9</Paragraphs>
  <ScaleCrop>false</ScaleCrop>
  <Company>Microsoft</Company>
  <LinksUpToDate>false</LinksUpToDate>
  <CharactersWithSpaces>4509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%E5%BC%A0%E5%BE%B7%E8%B4%B5</dc:creator>
  <cp:lastModifiedBy>管理员</cp:lastModifiedBy>
  <cp:revision>2</cp:revision>
  <cp:lastPrinted>2021-11-25T07:55:00Z</cp:lastPrinted>
  <dcterms:created xsi:type="dcterms:W3CDTF">2025-06-16T07:30:00Z</dcterms:created>
  <dcterms:modified xsi:type="dcterms:W3CDTF">2025-06-16T07:30:00Z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CD0A11407A324D528CBD92B159CCE625</vt:lpwstr>
  </property>
</Properties>
</file>