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both"/>
        <w:rPr>
          <w:rFonts w:hint="default" w:ascii="黑体" w:hAnsi="黑体" w:eastAsia="黑体" w:cs="黑体"/>
          <w:b w:val="0"/>
          <w:bCs/>
          <w:color w:val="000000"/>
          <w:sz w:val="32"/>
          <w:szCs w:val="32"/>
          <w:u w:val="none"/>
          <w:lang w:val="en-US" w:eastAsia="zh-CN"/>
        </w:rPr>
      </w:pPr>
      <w:r>
        <w:rPr>
          <w:rFonts w:hint="eastAsia" w:ascii="黑体" w:hAnsi="黑体" w:eastAsia="黑体" w:cs="黑体"/>
          <w:b w:val="0"/>
          <w:bCs/>
          <w:color w:val="000000"/>
          <w:sz w:val="32"/>
          <w:szCs w:val="32"/>
          <w:u w:val="none"/>
          <w:lang w:val="en-US" w:eastAsia="zh-CN"/>
        </w:rPr>
        <w:t>附件3</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方正小标宋简体" w:hAnsi="方正小标宋简体" w:eastAsia="方正小标宋简体" w:cs="方正小标宋简体"/>
          <w:b w:val="0"/>
          <w:bCs/>
          <w:color w:val="000000"/>
          <w:sz w:val="44"/>
          <w:szCs w:val="44"/>
          <w:u w:val="none"/>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方正小标宋简体" w:hAnsi="方正小标宋简体" w:eastAsia="方正小标宋简体" w:cs="方正小标宋简体"/>
          <w:b w:val="0"/>
          <w:bCs/>
          <w:color w:val="000000"/>
          <w:sz w:val="44"/>
          <w:szCs w:val="44"/>
          <w:u w:val="none"/>
          <w:lang w:val="en-US" w:eastAsia="zh-CN"/>
        </w:rPr>
      </w:pPr>
      <w:r>
        <w:rPr>
          <w:rFonts w:hint="eastAsia" w:ascii="方正小标宋简体" w:hAnsi="方正小标宋简体" w:eastAsia="方正小标宋简体" w:cs="方正小标宋简体"/>
          <w:b w:val="0"/>
          <w:bCs/>
          <w:color w:val="000000"/>
          <w:sz w:val="44"/>
          <w:szCs w:val="44"/>
          <w:u w:val="none"/>
          <w:lang w:val="en-US" w:eastAsia="zh-CN"/>
        </w:rPr>
        <w:t>2025年呼伦贝尔市家装厨卫“焕新”补贴</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方正小标宋简体" w:hAnsi="方正小标宋简体" w:eastAsia="方正小标宋简体" w:cs="方正小标宋简体"/>
          <w:b w:val="0"/>
          <w:bCs/>
          <w:color w:val="000000"/>
          <w:sz w:val="44"/>
          <w:szCs w:val="44"/>
          <w:u w:val="none"/>
          <w:lang w:val="en-US" w:eastAsia="zh-CN"/>
        </w:rPr>
      </w:pPr>
      <w:r>
        <w:rPr>
          <w:rFonts w:hint="eastAsia" w:ascii="方正小标宋简体" w:hAnsi="方正小标宋简体" w:eastAsia="方正小标宋简体" w:cs="方正小标宋简体"/>
          <w:b w:val="0"/>
          <w:bCs/>
          <w:color w:val="000000"/>
          <w:sz w:val="44"/>
          <w:szCs w:val="44"/>
          <w:u w:val="none"/>
          <w:lang w:val="en-US" w:eastAsia="zh-CN"/>
        </w:rPr>
        <w:t>活动参与企业承诺书</w:t>
      </w:r>
      <w:bookmarkStart w:id="0" w:name="_GoBack"/>
      <w:bookmarkEnd w:id="0"/>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eastAsia" w:ascii="仿宋_GB2312" w:hAnsi="Times New Roman" w:eastAsia="仿宋_GB2312" w:cs="Times New Roman"/>
          <w:b w:val="0"/>
          <w:color w:val="000000"/>
          <w:kern w:val="2"/>
          <w:sz w:val="32"/>
          <w:szCs w:val="32"/>
          <w:u w:val="none"/>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jc w:val="left"/>
        <w:textAlignment w:val="auto"/>
        <w:rPr>
          <w:rFonts w:hint="eastAsia" w:ascii="仿宋_GB2312" w:hAnsi="Calibri" w:eastAsia="仿宋_GB2312" w:cs="Times New Roman"/>
          <w:b w:val="0"/>
          <w:bCs w:val="0"/>
          <w:color w:val="000000"/>
          <w:sz w:val="32"/>
          <w:szCs w:val="32"/>
          <w:u w:val="none"/>
          <w:lang w:val="en-US" w:eastAsia="zh-CN"/>
        </w:rPr>
      </w:pPr>
      <w:r>
        <w:rPr>
          <w:rFonts w:hint="eastAsia" w:ascii="仿宋_GB2312" w:hAnsi="Calibri" w:eastAsia="仿宋_GB2312" w:cs="Times New Roman"/>
          <w:b w:val="0"/>
          <w:bCs w:val="0"/>
          <w:color w:val="000000"/>
          <w:sz w:val="32"/>
          <w:szCs w:val="32"/>
          <w:u w:val="none"/>
          <w:lang w:val="en-US" w:eastAsia="zh-CN"/>
        </w:rPr>
        <w:t>本企业郑重承诺，知晓并熟悉《2025年内蒙古自治区家装厨卫“焕新”补贴实施方案》有关内容，在参与2025年呼伦贝尔市家装厨卫“焕新”补贴活动期间，将严格遵守《方案》有关要求及以下内容：</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jc w:val="left"/>
        <w:textAlignment w:val="auto"/>
        <w:rPr>
          <w:rFonts w:hint="eastAsia" w:ascii="仿宋_GB2312" w:hAnsi="Calibri" w:eastAsia="仿宋_GB2312" w:cs="Times New Roman"/>
          <w:b w:val="0"/>
          <w:bCs w:val="0"/>
          <w:color w:val="000000"/>
          <w:sz w:val="32"/>
          <w:szCs w:val="32"/>
          <w:u w:val="none"/>
          <w:lang w:eastAsia="zh-CN"/>
        </w:rPr>
      </w:pPr>
      <w:r>
        <w:rPr>
          <w:rFonts w:hint="eastAsia" w:ascii="仿宋_GB2312" w:hAnsi="Calibri" w:eastAsia="仿宋_GB2312" w:cs="Times New Roman"/>
          <w:b w:val="0"/>
          <w:bCs w:val="0"/>
          <w:color w:val="000000"/>
          <w:sz w:val="32"/>
          <w:szCs w:val="32"/>
          <w:u w:val="none"/>
          <w:lang w:val="en-US" w:eastAsia="zh-CN"/>
        </w:rPr>
        <w:t>1.承诺</w:t>
      </w:r>
      <w:r>
        <w:rPr>
          <w:rFonts w:hint="eastAsia" w:ascii="仿宋_GB2312" w:hAnsi="仿宋_GB2312" w:eastAsia="仿宋_GB2312" w:cs="仿宋_GB2312"/>
          <w:sz w:val="32"/>
          <w:szCs w:val="32"/>
          <w:lang w:val="en-US" w:eastAsia="zh-CN"/>
        </w:rPr>
        <w:t>经营稳健，货源充足，供应及时，</w:t>
      </w:r>
      <w:r>
        <w:rPr>
          <w:rFonts w:hint="eastAsia" w:ascii="仿宋_GB2312" w:hAnsi="Calibri" w:eastAsia="仿宋_GB2312" w:cs="Times New Roman"/>
          <w:b w:val="0"/>
          <w:bCs w:val="0"/>
          <w:color w:val="000000"/>
          <w:sz w:val="32"/>
          <w:szCs w:val="32"/>
          <w:u w:val="none"/>
          <w:lang w:val="en-US" w:eastAsia="zh-CN"/>
        </w:rPr>
        <w:t>提供配送、安装、调试、保修、收旧等综</w:t>
      </w:r>
      <w:r>
        <w:rPr>
          <w:rFonts w:eastAsia="仿宋_GB2312"/>
          <w:color w:val="auto"/>
          <w:sz w:val="32"/>
          <w:szCs w:val="32"/>
          <w:highlight w:val="none"/>
        </w:rPr>
        <w:t>合服务，并保证服务质量。</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jc w:val="left"/>
        <w:textAlignment w:val="auto"/>
        <w:rPr>
          <w:rFonts w:hint="eastAsia" w:ascii="仿宋_GB2312" w:hAnsi="Calibri" w:eastAsia="仿宋_GB2312" w:cs="Times New Roman"/>
          <w:b w:val="0"/>
          <w:bCs w:val="0"/>
          <w:color w:val="000000"/>
          <w:sz w:val="32"/>
          <w:szCs w:val="32"/>
          <w:u w:val="none"/>
          <w:lang w:eastAsia="zh-CN"/>
        </w:rPr>
      </w:pPr>
      <w:r>
        <w:rPr>
          <w:rFonts w:hint="eastAsia" w:ascii="仿宋_GB2312" w:hAnsi="Calibri" w:eastAsia="仿宋_GB2312" w:cs="Times New Roman"/>
          <w:b w:val="0"/>
          <w:bCs w:val="0"/>
          <w:color w:val="000000"/>
          <w:sz w:val="32"/>
          <w:szCs w:val="32"/>
          <w:u w:val="none"/>
          <w:lang w:val="en-US" w:eastAsia="zh-CN"/>
        </w:rPr>
        <w:t>2.承诺</w:t>
      </w:r>
      <w:r>
        <w:rPr>
          <w:rFonts w:hint="eastAsia" w:eastAsia="仿宋_GB2312"/>
          <w:color w:val="auto"/>
          <w:sz w:val="32"/>
          <w:szCs w:val="32"/>
          <w:highlight w:val="none"/>
          <w:lang w:eastAsia="zh-CN"/>
        </w:rPr>
        <w:t>遵从补贴工作统一规范和要求，</w:t>
      </w:r>
      <w:r>
        <w:rPr>
          <w:rFonts w:eastAsia="仿宋_GB2312"/>
          <w:color w:val="auto"/>
          <w:sz w:val="32"/>
          <w:szCs w:val="32"/>
          <w:highlight w:val="none"/>
        </w:rPr>
        <w:t>与</w:t>
      </w:r>
      <w:r>
        <w:rPr>
          <w:rFonts w:hint="eastAsia" w:eastAsia="仿宋_GB2312"/>
          <w:color w:val="auto"/>
          <w:sz w:val="32"/>
          <w:szCs w:val="32"/>
          <w:highlight w:val="none"/>
          <w:lang w:eastAsia="zh-CN"/>
        </w:rPr>
        <w:t>内蒙古自治区补贴交易</w:t>
      </w:r>
      <w:r>
        <w:rPr>
          <w:rFonts w:eastAsia="仿宋_GB2312"/>
          <w:color w:val="auto"/>
          <w:sz w:val="32"/>
          <w:szCs w:val="32"/>
          <w:highlight w:val="none"/>
        </w:rPr>
        <w:t>服务平台对接完成补贴商品信息上传、交易收单和支付等工作</w:t>
      </w:r>
      <w:r>
        <w:rPr>
          <w:rFonts w:hint="eastAsia" w:eastAsia="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jc w:val="left"/>
        <w:textAlignment w:val="auto"/>
        <w:rPr>
          <w:rFonts w:hint="eastAsia" w:ascii="仿宋_GB2312" w:hAnsi="Calibri" w:eastAsia="仿宋_GB2312" w:cs="Times New Roman"/>
          <w:b w:val="0"/>
          <w:bCs w:val="0"/>
          <w:color w:val="000000"/>
          <w:sz w:val="32"/>
          <w:szCs w:val="32"/>
          <w:u w:val="none"/>
          <w:lang w:eastAsia="zh-CN"/>
        </w:rPr>
      </w:pPr>
      <w:r>
        <w:rPr>
          <w:rFonts w:hint="eastAsia" w:ascii="仿宋_GB2312" w:hAnsi="Calibri" w:eastAsia="仿宋_GB2312" w:cs="Times New Roman"/>
          <w:b w:val="0"/>
          <w:bCs w:val="0"/>
          <w:color w:val="000000"/>
          <w:sz w:val="32"/>
          <w:szCs w:val="32"/>
          <w:u w:val="none"/>
          <w:lang w:val="en-US" w:eastAsia="zh-CN"/>
        </w:rPr>
        <w:t>3.承诺</w:t>
      </w:r>
      <w:r>
        <w:rPr>
          <w:rFonts w:hint="eastAsia" w:ascii="仿宋_GB2312" w:hAnsi="仿宋_GB2312" w:eastAsia="仿宋_GB2312" w:cs="仿宋_GB2312"/>
          <w:sz w:val="32"/>
          <w:szCs w:val="32"/>
          <w:lang w:val="en-US" w:eastAsia="zh-CN"/>
        </w:rPr>
        <w:t>具有健全的财务会计制度，有独立对公账户和开具税务发票能力，有规范的支付结算、出入库管理机制，有进销存信息化管理系统，提供交易全流程完整台账资料。</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jc w:val="left"/>
        <w:textAlignment w:val="auto"/>
        <w:rPr>
          <w:rFonts w:hint="eastAsia" w:ascii="仿宋_GB2312" w:hAnsi="Calibri" w:eastAsia="仿宋_GB2312" w:cs="Times New Roman"/>
          <w:b w:val="0"/>
          <w:bCs w:val="0"/>
          <w:color w:val="000000"/>
          <w:sz w:val="32"/>
          <w:szCs w:val="32"/>
          <w:u w:val="none"/>
          <w:lang w:eastAsia="zh-CN"/>
        </w:rPr>
      </w:pPr>
      <w:r>
        <w:rPr>
          <w:rFonts w:hint="eastAsia" w:ascii="仿宋_GB2312" w:hAnsi="Calibri" w:eastAsia="仿宋_GB2312" w:cs="Times New Roman"/>
          <w:b w:val="0"/>
          <w:bCs w:val="0"/>
          <w:color w:val="000000"/>
          <w:sz w:val="32"/>
          <w:szCs w:val="32"/>
          <w:u w:val="none"/>
          <w:lang w:val="en-US" w:eastAsia="zh-CN"/>
        </w:rPr>
        <w:t>4.</w:t>
      </w:r>
      <w:r>
        <w:rPr>
          <w:rFonts w:hint="eastAsia" w:ascii="仿宋_GB2312" w:hAnsi="Calibri" w:eastAsia="仿宋_GB2312" w:cs="Times New Roman"/>
          <w:b w:val="0"/>
          <w:bCs w:val="0"/>
          <w:color w:val="000000"/>
          <w:sz w:val="32"/>
          <w:szCs w:val="32"/>
          <w:u w:val="none"/>
          <w:lang w:eastAsia="zh-CN"/>
        </w:rPr>
        <w:t>承诺按照补贴政策要求，及时上传有关资料，严格保护消费者个人信息安全。</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jc w:val="left"/>
        <w:textAlignment w:val="auto"/>
        <w:rPr>
          <w:rFonts w:hint="eastAsia" w:ascii="仿宋_GB2312" w:hAnsi="Calibri" w:eastAsia="仿宋_GB2312" w:cs="Times New Roman"/>
          <w:b w:val="0"/>
          <w:bCs w:val="0"/>
          <w:color w:val="000000"/>
          <w:sz w:val="32"/>
          <w:szCs w:val="32"/>
          <w:u w:val="none"/>
          <w:lang w:eastAsia="zh-CN"/>
        </w:rPr>
      </w:pPr>
      <w:r>
        <w:rPr>
          <w:rFonts w:hint="eastAsia" w:ascii="仿宋_GB2312" w:hAnsi="Calibri" w:eastAsia="仿宋_GB2312" w:cs="Times New Roman"/>
          <w:b w:val="0"/>
          <w:bCs w:val="0"/>
          <w:color w:val="000000"/>
          <w:sz w:val="32"/>
          <w:szCs w:val="32"/>
          <w:u w:val="none"/>
          <w:lang w:val="en-US" w:eastAsia="zh-CN"/>
        </w:rPr>
        <w:t>5.承诺</w:t>
      </w:r>
      <w:r>
        <w:rPr>
          <w:rFonts w:hint="eastAsia" w:eastAsia="仿宋_GB2312"/>
          <w:color w:val="000000"/>
          <w:sz w:val="32"/>
          <w:szCs w:val="32"/>
          <w:highlight w:val="none"/>
          <w:lang w:val="en-US" w:eastAsia="zh-CN"/>
        </w:rPr>
        <w:t>补贴</w:t>
      </w:r>
      <w:r>
        <w:rPr>
          <w:rFonts w:hint="eastAsia" w:eastAsia="仿宋_GB2312"/>
          <w:color w:val="auto"/>
          <w:sz w:val="32"/>
          <w:szCs w:val="32"/>
          <w:highlight w:val="none"/>
          <w:lang w:val="en-US" w:eastAsia="zh-CN"/>
        </w:rPr>
        <w:t>商品</w:t>
      </w:r>
      <w:r>
        <w:rPr>
          <w:rFonts w:hint="eastAsia" w:eastAsia="仿宋_GB2312"/>
          <w:color w:val="auto"/>
          <w:sz w:val="32"/>
          <w:szCs w:val="32"/>
          <w:highlight w:val="none"/>
          <w:lang w:eastAsia="zh-CN"/>
        </w:rPr>
        <w:t>明码标价、注</w:t>
      </w:r>
      <w:r>
        <w:rPr>
          <w:rFonts w:eastAsia="仿宋_GB2312"/>
          <w:color w:val="auto"/>
          <w:sz w:val="32"/>
          <w:szCs w:val="32"/>
          <w:highlight w:val="none"/>
        </w:rPr>
        <w:t>明政府补贴优惠</w:t>
      </w:r>
      <w:r>
        <w:rPr>
          <w:rFonts w:hint="eastAsia" w:eastAsia="仿宋_GB2312"/>
          <w:color w:val="auto"/>
          <w:sz w:val="32"/>
          <w:szCs w:val="32"/>
          <w:highlight w:val="none"/>
          <w:lang w:eastAsia="zh-CN"/>
        </w:rPr>
        <w:t>，</w:t>
      </w:r>
      <w:r>
        <w:rPr>
          <w:rFonts w:hint="eastAsia" w:ascii="Times New Roman" w:hAnsi="Times New Roman" w:eastAsia="仿宋_GB2312" w:cs="Times New Roman"/>
          <w:color w:val="auto"/>
          <w:sz w:val="32"/>
          <w:szCs w:val="32"/>
          <w:highlight w:val="none"/>
        </w:rPr>
        <w:t>不</w:t>
      </w:r>
      <w:r>
        <w:rPr>
          <w:rFonts w:hint="eastAsia" w:ascii="Times New Roman" w:hAnsi="Times New Roman" w:eastAsia="仿宋_GB2312" w:cs="Times New Roman"/>
          <w:color w:val="auto"/>
          <w:sz w:val="32"/>
          <w:szCs w:val="32"/>
          <w:highlight w:val="none"/>
          <w:lang w:eastAsia="zh-CN"/>
        </w:rPr>
        <w:t>“先涨价后打折”</w:t>
      </w:r>
      <w:r>
        <w:rPr>
          <w:rFonts w:hint="eastAsia" w:ascii="Times New Roman" w:hAnsi="Times New Roman" w:eastAsia="仿宋_GB2312" w:cs="Times New Roman"/>
          <w:color w:val="auto"/>
          <w:sz w:val="32"/>
          <w:szCs w:val="32"/>
          <w:highlight w:val="none"/>
        </w:rPr>
        <w:t>，</w:t>
      </w:r>
      <w:r>
        <w:rPr>
          <w:rFonts w:hint="eastAsia" w:ascii="Times New Roman" w:hAnsi="Times New Roman" w:eastAsia="仿宋_GB2312" w:cs="Times New Roman"/>
          <w:i w:val="0"/>
          <w:iCs w:val="0"/>
          <w:caps w:val="0"/>
          <w:color w:val="auto"/>
          <w:spacing w:val="0"/>
          <w:sz w:val="32"/>
          <w:szCs w:val="32"/>
          <w:highlight w:val="none"/>
          <w:shd w:val="clear" w:color="auto" w:fill="auto"/>
          <w:lang w:eastAsia="zh-CN"/>
        </w:rPr>
        <w:t>不</w:t>
      </w:r>
      <w:r>
        <w:rPr>
          <w:rFonts w:hint="eastAsia" w:ascii="Times New Roman" w:hAnsi="Times New Roman" w:eastAsia="仿宋_GB2312" w:cs="Times New Roman"/>
          <w:i w:val="0"/>
          <w:iCs w:val="0"/>
          <w:caps w:val="0"/>
          <w:color w:val="auto"/>
          <w:spacing w:val="0"/>
          <w:sz w:val="32"/>
          <w:szCs w:val="32"/>
          <w:highlight w:val="none"/>
          <w:shd w:val="clear" w:color="auto" w:fill="auto"/>
        </w:rPr>
        <w:t>以假充真、以次充好、以旧充新、以不合格产品冒充合格产品，</w:t>
      </w:r>
      <w:r>
        <w:rPr>
          <w:rFonts w:hint="eastAsia" w:eastAsia="仿宋_GB2312" w:cs="Times New Roman"/>
          <w:i w:val="0"/>
          <w:iCs w:val="0"/>
          <w:caps w:val="0"/>
          <w:color w:val="auto"/>
          <w:spacing w:val="0"/>
          <w:sz w:val="32"/>
          <w:szCs w:val="32"/>
          <w:highlight w:val="none"/>
          <w:shd w:val="clear" w:color="auto" w:fill="auto"/>
          <w:lang w:eastAsia="zh-CN"/>
        </w:rPr>
        <w:t>不</w:t>
      </w:r>
      <w:r>
        <w:rPr>
          <w:rFonts w:hint="eastAsia" w:ascii="Times New Roman" w:hAnsi="Times New Roman" w:eastAsia="仿宋_GB2312" w:cs="Times New Roman"/>
          <w:i w:val="0"/>
          <w:iCs w:val="0"/>
          <w:caps w:val="0"/>
          <w:color w:val="auto"/>
          <w:spacing w:val="0"/>
          <w:sz w:val="32"/>
          <w:szCs w:val="32"/>
          <w:highlight w:val="none"/>
          <w:shd w:val="clear" w:color="auto" w:fill="auto"/>
        </w:rPr>
        <w:t>伪造冒用能效水效标识</w:t>
      </w:r>
      <w:r>
        <w:rPr>
          <w:rFonts w:hint="eastAsia" w:eastAsia="仿宋_GB2312" w:cs="Times New Roman"/>
          <w:i w:val="0"/>
          <w:iCs w:val="0"/>
          <w:caps w:val="0"/>
          <w:color w:val="auto"/>
          <w:spacing w:val="0"/>
          <w:sz w:val="32"/>
          <w:szCs w:val="32"/>
          <w:highlight w:val="none"/>
          <w:shd w:val="clear" w:color="auto" w:fill="auto"/>
          <w:lang w:eastAsia="zh-CN"/>
        </w:rPr>
        <w:t>，</w:t>
      </w:r>
      <w:r>
        <w:rPr>
          <w:rFonts w:eastAsia="仿宋_GB2312"/>
          <w:color w:val="auto"/>
          <w:sz w:val="32"/>
          <w:szCs w:val="32"/>
          <w:highlight w:val="none"/>
        </w:rPr>
        <w:t>不捆绑、搭售</w:t>
      </w:r>
      <w:r>
        <w:rPr>
          <w:rFonts w:hint="eastAsia" w:eastAsia="仿宋_GB2312"/>
          <w:color w:val="auto"/>
          <w:sz w:val="32"/>
          <w:szCs w:val="32"/>
          <w:highlight w:val="none"/>
          <w:lang w:eastAsia="zh-CN"/>
        </w:rPr>
        <w:t>，</w:t>
      </w:r>
      <w:r>
        <w:rPr>
          <w:rFonts w:hint="eastAsia" w:ascii="Times New Roman" w:hAnsi="Times New Roman" w:eastAsia="仿宋_GB2312" w:cs="Times New Roman"/>
          <w:color w:val="auto"/>
          <w:spacing w:val="-6"/>
          <w:kern w:val="2"/>
          <w:sz w:val="32"/>
          <w:szCs w:val="32"/>
          <w:highlight w:val="none"/>
        </w:rPr>
        <w:t>不拆分发票、虚开发票、凑单开票以及“退货不退补”“一</w:t>
      </w:r>
      <w:r>
        <w:rPr>
          <w:rFonts w:hint="eastAsia" w:eastAsia="仿宋_GB2312" w:cs="Times New Roman"/>
          <w:color w:val="auto"/>
          <w:spacing w:val="-6"/>
          <w:kern w:val="2"/>
          <w:sz w:val="32"/>
          <w:szCs w:val="32"/>
          <w:highlight w:val="none"/>
          <w:lang w:eastAsia="zh-CN"/>
        </w:rPr>
        <w:t>货</w:t>
      </w:r>
      <w:r>
        <w:rPr>
          <w:rFonts w:hint="eastAsia" w:ascii="Times New Roman" w:hAnsi="Times New Roman" w:eastAsia="仿宋_GB2312" w:cs="Times New Roman"/>
          <w:color w:val="auto"/>
          <w:spacing w:val="-6"/>
          <w:kern w:val="2"/>
          <w:sz w:val="32"/>
          <w:szCs w:val="32"/>
          <w:highlight w:val="none"/>
        </w:rPr>
        <w:t>多卖”，</w:t>
      </w:r>
      <w:r>
        <w:rPr>
          <w:rFonts w:eastAsia="仿宋_GB2312"/>
          <w:color w:val="auto"/>
          <w:sz w:val="32"/>
          <w:szCs w:val="32"/>
          <w:highlight w:val="none"/>
        </w:rPr>
        <w:t>不以任何形式骗取套取补贴资金</w:t>
      </w:r>
      <w:r>
        <w:rPr>
          <w:rFonts w:hint="eastAsia" w:eastAsia="仿宋_GB2312"/>
          <w:color w:val="auto"/>
          <w:sz w:val="32"/>
          <w:szCs w:val="32"/>
          <w:highlight w:val="none"/>
          <w:lang w:eastAsia="zh-CN"/>
        </w:rPr>
        <w:t>，</w:t>
      </w:r>
      <w:r>
        <w:rPr>
          <w:rFonts w:hint="eastAsia" w:ascii="Times New Roman" w:hAnsi="Times New Roman" w:eastAsia="仿宋_GB2312" w:cs="Times New Roman"/>
          <w:color w:val="auto"/>
          <w:spacing w:val="-6"/>
          <w:kern w:val="2"/>
          <w:sz w:val="32"/>
          <w:szCs w:val="32"/>
          <w:highlight w:val="none"/>
          <w:lang w:eastAsia="zh-CN"/>
        </w:rPr>
        <w:t>不非法拆解</w:t>
      </w:r>
      <w:r>
        <w:rPr>
          <w:rFonts w:ascii="Times New Roman" w:hAnsi="Times New Roman" w:eastAsia="仿宋_GB2312" w:cs="Times New Roman"/>
          <w:color w:val="auto"/>
          <w:spacing w:val="-6"/>
          <w:kern w:val="2"/>
          <w:sz w:val="32"/>
          <w:szCs w:val="32"/>
          <w:highlight w:val="none"/>
        </w:rPr>
        <w:t>处置回收的废旧产品</w:t>
      </w:r>
      <w:r>
        <w:rPr>
          <w:rFonts w:hint="eastAsia" w:eastAsia="仿宋_GB2312" w:cs="Times New Roman"/>
          <w:color w:val="auto"/>
          <w:spacing w:val="-6"/>
          <w:kern w:val="2"/>
          <w:sz w:val="32"/>
          <w:szCs w:val="32"/>
          <w:highlight w:val="none"/>
          <w:lang w:eastAsia="zh-CN"/>
        </w:rPr>
        <w:t>。</w:t>
      </w:r>
      <w:r>
        <w:rPr>
          <w:rFonts w:hint="eastAsia" w:ascii="仿宋_GB2312" w:hAnsi="仿宋_GB2312" w:eastAsia="仿宋_GB2312" w:cs="仿宋_GB2312"/>
          <w:i w:val="0"/>
          <w:iCs w:val="0"/>
          <w:caps w:val="0"/>
          <w:color w:val="auto"/>
          <w:spacing w:val="0"/>
          <w:sz w:val="32"/>
          <w:szCs w:val="32"/>
          <w:highlight w:val="none"/>
          <w:shd w:val="clear" w:color="auto" w:fill="FFFFFF"/>
        </w:rPr>
        <w:t>如有上述行为，自愿承担一切法律责任及后果。</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textAlignment w:val="auto"/>
        <w:rPr>
          <w:rFonts w:hint="eastAsia" w:ascii="仿宋_GB2312" w:hAnsi="Calibri" w:eastAsia="仿宋_GB2312" w:cs="Times New Roman"/>
          <w:b w:val="0"/>
          <w:bCs w:val="0"/>
          <w:color w:val="000000"/>
          <w:sz w:val="32"/>
          <w:szCs w:val="32"/>
          <w:u w:val="none"/>
          <w:lang w:eastAsia="zh-CN"/>
        </w:rPr>
      </w:pPr>
      <w:r>
        <w:rPr>
          <w:rFonts w:hint="eastAsia" w:ascii="仿宋_GB2312" w:hAnsi="Calibri" w:eastAsia="仿宋_GB2312" w:cs="Times New Roman"/>
          <w:b w:val="0"/>
          <w:bCs w:val="0"/>
          <w:color w:val="000000"/>
          <w:sz w:val="32"/>
          <w:szCs w:val="32"/>
          <w:u w:val="none"/>
          <w:lang w:val="en-US" w:eastAsia="zh-CN"/>
        </w:rPr>
        <w:t>6.承诺按</w:t>
      </w:r>
      <w:r>
        <w:rPr>
          <w:rFonts w:hint="eastAsia" w:ascii="仿宋_GB2312" w:hAnsi="Calibri" w:eastAsia="仿宋_GB2312" w:cs="Times New Roman"/>
          <w:b w:val="0"/>
          <w:bCs w:val="0"/>
          <w:color w:val="auto"/>
          <w:sz w:val="32"/>
          <w:szCs w:val="32"/>
          <w:u w:val="none"/>
          <w:lang w:val="en-US" w:eastAsia="zh-CN"/>
        </w:rPr>
        <w:t>照2025年内蒙古自治区确定的家装厨卫“焕新”补贴产品范围提供商品清单，对提供超补贴范围产品的，自愿承担一切法律责任及</w:t>
      </w:r>
      <w:r>
        <w:rPr>
          <w:rFonts w:hint="eastAsia" w:ascii="仿宋_GB2312" w:hAnsi="Calibri" w:eastAsia="仿宋_GB2312" w:cs="Times New Roman"/>
          <w:b w:val="0"/>
          <w:bCs w:val="0"/>
          <w:color w:val="000000"/>
          <w:sz w:val="32"/>
          <w:szCs w:val="32"/>
          <w:u w:val="none"/>
          <w:lang w:eastAsia="zh-CN"/>
        </w:rPr>
        <w:t>后果。</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textAlignment w:val="auto"/>
        <w:rPr>
          <w:rFonts w:hint="default" w:ascii="仿宋_GB2312" w:hAnsi="Calibri" w:eastAsia="仿宋_GB2312" w:cs="Times New Roman"/>
          <w:b w:val="0"/>
          <w:bCs w:val="0"/>
          <w:color w:val="000000"/>
          <w:sz w:val="32"/>
          <w:szCs w:val="32"/>
          <w:u w:val="none"/>
          <w:lang w:val="en-US" w:eastAsia="zh-CN"/>
        </w:rPr>
      </w:pPr>
      <w:r>
        <w:rPr>
          <w:rFonts w:hint="eastAsia" w:ascii="仿宋_GB2312" w:hAnsi="Calibri" w:eastAsia="仿宋_GB2312" w:cs="Times New Roman"/>
          <w:b w:val="0"/>
          <w:bCs w:val="0"/>
          <w:color w:val="000000"/>
          <w:sz w:val="32"/>
          <w:szCs w:val="32"/>
          <w:u w:val="none"/>
          <w:lang w:val="en-US" w:eastAsia="zh-CN"/>
        </w:rPr>
        <w:t>7.承诺对价格预警订单逐笔自查整改并将有关情况报告属地商务主管部门。</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textAlignment w:val="auto"/>
        <w:rPr>
          <w:rFonts w:hint="default" w:ascii="仿宋_GB2312" w:hAnsi="Calibri" w:eastAsia="仿宋_GB2312" w:cs="Times New Roman"/>
          <w:b w:val="0"/>
          <w:bCs w:val="0"/>
          <w:color w:val="000000"/>
          <w:sz w:val="32"/>
          <w:szCs w:val="32"/>
          <w:u w:val="none"/>
          <w:lang w:val="en-US" w:eastAsia="zh-CN"/>
        </w:rPr>
      </w:pPr>
      <w:r>
        <w:rPr>
          <w:rFonts w:hint="eastAsia" w:ascii="仿宋_GB2312" w:hAnsi="Calibri" w:eastAsia="仿宋_GB2312" w:cs="Times New Roman"/>
          <w:b w:val="0"/>
          <w:bCs w:val="0"/>
          <w:color w:val="000000"/>
          <w:sz w:val="32"/>
          <w:szCs w:val="32"/>
          <w:u w:val="none"/>
          <w:lang w:val="en-US" w:eastAsia="zh-CN"/>
        </w:rPr>
        <w:t>8.</w:t>
      </w:r>
      <w:r>
        <w:rPr>
          <w:rFonts w:hint="eastAsia" w:ascii="仿宋_GB2312" w:hAnsi="Calibri" w:eastAsia="仿宋_GB2312" w:cs="Times New Roman"/>
          <w:b w:val="0"/>
          <w:bCs w:val="0"/>
          <w:color w:val="000000"/>
          <w:sz w:val="32"/>
          <w:szCs w:val="32"/>
          <w:u w:val="none"/>
          <w:lang w:eastAsia="zh-CN"/>
        </w:rPr>
        <w:t>承诺活动期间按照商务部门要求制作和张贴相关宣传资料、参与补贴商品标价牌，标明政府补贴优惠等信息。</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textAlignment w:val="auto"/>
        <w:rPr>
          <w:rFonts w:hint="default"/>
          <w:lang w:val="en-US" w:eastAsia="zh-CN"/>
        </w:rPr>
      </w:pPr>
      <w:r>
        <w:rPr>
          <w:rFonts w:hint="eastAsia" w:ascii="仿宋_GB2312" w:hAnsi="Calibri" w:eastAsia="仿宋_GB2312" w:cs="Times New Roman"/>
          <w:b w:val="0"/>
          <w:bCs w:val="0"/>
          <w:color w:val="000000"/>
          <w:sz w:val="32"/>
          <w:szCs w:val="32"/>
          <w:u w:val="none"/>
          <w:lang w:val="en-US" w:eastAsia="zh-CN"/>
        </w:rPr>
        <w:t>9.承诺按照各级财政专项资金管理办法，履行相关责任和义务。</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640" w:firstLineChars="200"/>
        <w:textAlignment w:val="auto"/>
        <w:rPr>
          <w:rFonts w:hint="eastAsia" w:ascii="仿宋_GB2312" w:hAnsi="Calibri" w:eastAsia="仿宋_GB2312" w:cs="Times New Roman"/>
          <w:b w:val="0"/>
          <w:bCs w:val="0"/>
          <w:color w:val="000000"/>
          <w:sz w:val="32"/>
          <w:szCs w:val="32"/>
          <w:u w:val="none"/>
          <w:lang w:eastAsia="zh-CN"/>
        </w:rPr>
      </w:pPr>
      <w:r>
        <w:rPr>
          <w:rFonts w:hint="eastAsia" w:ascii="仿宋_GB2312" w:hAnsi="Calibri" w:eastAsia="仿宋_GB2312" w:cs="Times New Roman"/>
          <w:b w:val="0"/>
          <w:bCs w:val="0"/>
          <w:color w:val="000000"/>
          <w:sz w:val="32"/>
          <w:szCs w:val="32"/>
          <w:u w:val="none"/>
          <w:lang w:val="en-US" w:eastAsia="zh-CN"/>
        </w:rPr>
        <w:t>10.</w:t>
      </w:r>
      <w:r>
        <w:rPr>
          <w:rFonts w:hint="eastAsia" w:ascii="仿宋_GB2312" w:hAnsi="Calibri" w:eastAsia="仿宋_GB2312" w:cs="Times New Roman"/>
          <w:b w:val="0"/>
          <w:bCs w:val="0"/>
          <w:color w:val="000000"/>
          <w:sz w:val="32"/>
          <w:szCs w:val="32"/>
          <w:u w:val="none"/>
          <w:lang w:eastAsia="zh-CN"/>
        </w:rPr>
        <w:t>承诺严格遵守有关法律法规及本次补贴规则，主动接受有关部门监督检查及社会监督。</w:t>
      </w:r>
    </w:p>
    <w:p>
      <w:pPr>
        <w:pStyle w:val="2"/>
        <w:rPr>
          <w:rFonts w:hint="eastAsia" w:ascii="仿宋_GB2312" w:hAnsi="Calibri" w:eastAsia="仿宋_GB2312" w:cs="Times New Roman"/>
          <w:b w:val="0"/>
          <w:bCs w:val="0"/>
          <w:color w:val="000000"/>
          <w:sz w:val="32"/>
          <w:szCs w:val="32"/>
          <w:u w:val="none"/>
          <w:lang w:eastAsia="zh-CN"/>
        </w:rPr>
      </w:pPr>
    </w:p>
    <w:p>
      <w:pPr>
        <w:rPr>
          <w:rFonts w:hint="eastAsia"/>
          <w:lang w:eastAsia="zh-CN"/>
        </w:rPr>
      </w:pPr>
    </w:p>
    <w:p>
      <w:pPr>
        <w:wordWrap w:val="0"/>
        <w:jc w:val="right"/>
        <w:rPr>
          <w:rFonts w:hint="default" w:ascii="仿宋_GB2312" w:hAnsi="Calibri" w:eastAsia="仿宋_GB2312" w:cs="Times New Roman"/>
          <w:b w:val="0"/>
          <w:bCs w:val="0"/>
          <w:color w:val="000000"/>
          <w:sz w:val="32"/>
          <w:szCs w:val="32"/>
          <w:u w:val="none"/>
          <w:lang w:val="en-US" w:eastAsia="zh-CN"/>
        </w:rPr>
      </w:pPr>
      <w:r>
        <w:rPr>
          <w:rFonts w:hint="eastAsia" w:ascii="仿宋_GB2312" w:hAnsi="Calibri" w:eastAsia="仿宋_GB2312" w:cs="Times New Roman"/>
          <w:b w:val="0"/>
          <w:bCs w:val="0"/>
          <w:color w:val="000000"/>
          <w:sz w:val="32"/>
          <w:szCs w:val="32"/>
          <w:u w:val="none"/>
          <w:lang w:eastAsia="zh-CN"/>
        </w:rPr>
        <w:t>承诺人（法人签字并盖章）：</w:t>
      </w:r>
      <w:r>
        <w:rPr>
          <w:rFonts w:hint="eastAsia" w:ascii="仿宋_GB2312" w:hAnsi="Calibri" w:eastAsia="仿宋_GB2312" w:cs="Times New Roman"/>
          <w:b w:val="0"/>
          <w:bCs w:val="0"/>
          <w:color w:val="000000"/>
          <w:sz w:val="32"/>
          <w:szCs w:val="32"/>
          <w:u w:val="none"/>
          <w:lang w:val="en-US" w:eastAsia="zh-CN"/>
        </w:rPr>
        <w:t xml:space="preserve">            </w:t>
      </w:r>
    </w:p>
    <w:p>
      <w:pPr>
        <w:wordWrap w:val="0"/>
        <w:jc w:val="right"/>
        <w:rPr>
          <w:rFonts w:hint="default"/>
          <w:lang w:val="en-US" w:eastAsia="zh-CN"/>
        </w:rPr>
      </w:pPr>
      <w:r>
        <w:rPr>
          <w:rFonts w:hint="eastAsia" w:ascii="仿宋_GB2312" w:hAnsi="Calibri" w:eastAsia="仿宋_GB2312" w:cs="Times New Roman"/>
          <w:b w:val="0"/>
          <w:bCs w:val="0"/>
          <w:color w:val="000000"/>
          <w:sz w:val="32"/>
          <w:szCs w:val="32"/>
          <w:u w:val="none"/>
          <w:lang w:val="en-US" w:eastAsia="zh-CN"/>
        </w:rPr>
        <w:t xml:space="preserve">2025年    月    日           </w:t>
      </w:r>
    </w:p>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F59504"/>
    <w:rsid w:val="2BBF5F76"/>
    <w:rsid w:val="373F6B78"/>
    <w:rsid w:val="3EB91152"/>
    <w:rsid w:val="3F8F1089"/>
    <w:rsid w:val="445568D2"/>
    <w:rsid w:val="50D5648C"/>
    <w:rsid w:val="577FC0E7"/>
    <w:rsid w:val="57EA565D"/>
    <w:rsid w:val="5B5F45D6"/>
    <w:rsid w:val="5FF3C59F"/>
    <w:rsid w:val="73E71DE5"/>
    <w:rsid w:val="74BF7C7B"/>
    <w:rsid w:val="76F59504"/>
    <w:rsid w:val="7C9DF185"/>
    <w:rsid w:val="7F68DF1D"/>
    <w:rsid w:val="A99DBDCE"/>
    <w:rsid w:val="EFFF8959"/>
    <w:rsid w:val="F07F2060"/>
    <w:rsid w:val="F3BEFF13"/>
    <w:rsid w:val="F5FDF2BE"/>
    <w:rsid w:val="F7D7822A"/>
    <w:rsid w:val="F9FA84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spacing w:before="100" w:beforeAutospacing="1" w:after="100" w:afterAutospacing="1"/>
      <w:jc w:val="left"/>
      <w:outlineLvl w:val="1"/>
    </w:pPr>
    <w:rPr>
      <w:rFonts w:hint="eastAsia" w:ascii="宋体" w:hAnsi="宋体" w:eastAsia="楷体_GB2312" w:cs="宋体"/>
      <w:b/>
      <w:kern w:val="0"/>
      <w:sz w:val="32"/>
      <w:szCs w:val="36"/>
      <w:lang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708</Words>
  <Characters>731</Characters>
  <Lines>0</Lines>
  <Paragraphs>0</Paragraphs>
  <TotalTime>2</TotalTime>
  <ScaleCrop>false</ScaleCrop>
  <LinksUpToDate>false</LinksUpToDate>
  <CharactersWithSpaces>759</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2024-09-08T16:11:00Z</dcterms:created>
  <dc:creator>sugon</dc:creator>
  <cp:lastModifiedBy>swj</cp:lastModifiedBy>
  <cp:lastPrinted>2025-02-19T05:48:00Z</cp:lastPrinted>
  <dcterms:modified xsi:type="dcterms:W3CDTF">2025-02-18T22:15:56Z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7A36FD28972FF187107187673E2FEFAC</vt:lpwstr>
  </property>
  <property fmtid="{D5CDD505-2E9C-101B-9397-08002B2CF9AE}" pid="4" name="KSOTemplateDocerSaveRecord">
    <vt:lpwstr>eyJoZGlkIjoiNGJhYTY2NjVhNTVkZTI4MGE2ZjhmZDdhZDQ4MGU4OTgifQ==</vt:lpwstr>
  </property>
</Properties>
</file>