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right="0" w:rightChars="0"/>
        <w:jc w:val="center"/>
        <w:textAlignment w:val="auto"/>
        <w:rPr>
          <w:rFonts w:hint="default" w:asciiTheme="majorEastAsia" w:hAnsiTheme="majorEastAsia" w:eastAsiaTheme="majorEastAsia" w:cstheme="majorEastAsia"/>
          <w:b/>
          <w:bCs/>
          <w:sz w:val="44"/>
          <w:szCs w:val="44"/>
          <w:lang w:val="en-US"/>
        </w:rPr>
      </w:pP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莫旗财政局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202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3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年预算绩效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评价结果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 w:firstLine="480" w:firstLineChars="200"/>
        <w:jc w:val="both"/>
        <w:textAlignment w:val="auto"/>
        <w:rPr>
          <w:rFonts w:ascii="宋体" w:hAnsi="宋体" w:eastAsia="宋体" w:cs="宋体"/>
          <w:sz w:val="24"/>
          <w:szCs w:val="24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kern w:val="2"/>
          <w:sz w:val="32"/>
          <w:szCs w:val="32"/>
          <w:lang w:val="en-US" w:eastAsia="zh-CN" w:bidi="ar-SA"/>
        </w:rPr>
      </w:pPr>
      <w:r>
        <w:rPr>
          <w:rFonts w:ascii="宋体" w:hAnsi="宋体" w:eastAsia="宋体" w:cs="宋体"/>
          <w:sz w:val="32"/>
          <w:szCs w:val="32"/>
        </w:rPr>
        <w:t>202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</w:t>
      </w:r>
      <w:r>
        <w:rPr>
          <w:rFonts w:ascii="宋体" w:hAnsi="宋体" w:eastAsia="宋体" w:cs="宋体"/>
          <w:sz w:val="32"/>
          <w:szCs w:val="32"/>
        </w:rPr>
        <w:t>年，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旗</w:t>
      </w:r>
      <w:r>
        <w:rPr>
          <w:rFonts w:ascii="宋体" w:hAnsi="宋体" w:eastAsia="宋体" w:cs="宋体"/>
          <w:sz w:val="32"/>
          <w:szCs w:val="32"/>
        </w:rPr>
        <w:t>财政局紧紧围绕省市改革部署，坚持绩效导向，下硬功出实招，着力推进预算绩效管理财审联动，不断推动财政资金聚力增效。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kern w:val="2"/>
          <w:sz w:val="32"/>
          <w:szCs w:val="32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32"/>
          <w:szCs w:val="32"/>
          <w:lang w:val="en-US" w:eastAsia="zh-CN" w:bidi="ar-SA"/>
        </w:rPr>
        <w:t>一、预算绩效自评结果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 w:firstLine="640" w:firstLineChars="200"/>
        <w:jc w:val="both"/>
        <w:textAlignment w:val="auto"/>
        <w:rPr>
          <w:rFonts w:hint="eastAsia" w:asciiTheme="minorEastAsia" w:hAnsiTheme="minorEastAsia" w:eastAsiaTheme="minorEastAsia" w:cstheme="minorEastAsia"/>
          <w:kern w:val="2"/>
          <w:sz w:val="32"/>
          <w:szCs w:val="32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32"/>
          <w:szCs w:val="32"/>
          <w:lang w:val="en-US" w:eastAsia="zh-CN" w:bidi="ar-SA"/>
        </w:rPr>
        <w:t>2023年度我旗项目绩效自评2167个，涉及项目金额210581.35万元（其中旗本级部门预算项目1417个，涉及项目金额145720.23万元；专项资金项目750个，涉及项目金额64861.12万元）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leftChars="0" w:right="0" w:rightChars="0" w:firstLine="640" w:firstLineChars="200"/>
        <w:jc w:val="both"/>
        <w:textAlignment w:val="auto"/>
        <w:rPr>
          <w:rFonts w:hint="default" w:asciiTheme="minorEastAsia" w:hAnsiTheme="minorEastAsia" w:eastAsiaTheme="minorEastAsia" w:cstheme="minorEastAsia"/>
          <w:kern w:val="2"/>
          <w:sz w:val="32"/>
          <w:szCs w:val="32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32"/>
          <w:szCs w:val="32"/>
          <w:lang w:val="en-US" w:eastAsia="zh-CN" w:bidi="ar-SA"/>
        </w:rPr>
        <w:t>二、重点绩效评价结果</w:t>
      </w:r>
    </w:p>
    <w:p>
      <w:pPr>
        <w:rPr>
          <w:rFonts w:hint="eastAsia" w:asciiTheme="minorEastAsia" w:hAnsiTheme="minorEastAsia" w:eastAsiaTheme="minorEastAsia" w:cstheme="minorEastAsia"/>
          <w:kern w:val="2"/>
          <w:sz w:val="32"/>
          <w:szCs w:val="32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32"/>
          <w:szCs w:val="32"/>
          <w:lang w:val="en-US" w:eastAsia="zh-CN" w:bidi="ar-SA"/>
        </w:rPr>
        <w:t>2023年度我局重点选取12个预算安排的项目开展重点绩效评价，涉及财政资金26695.66万元，评价结果等级为“优”的1个、“良”的11个，“中”的1个，“差”的1个。</w:t>
      </w:r>
    </w:p>
    <w:p>
      <w:pPr>
        <w:pStyle w:val="2"/>
        <w:ind w:left="0" w:leftChars="0" w:firstLine="0" w:firstLineChars="0"/>
        <w:rPr>
          <w:rFonts w:hint="default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00"/>
      </w:pPr>
      <w:r>
        <w:separator/>
      </w:r>
    </w:p>
  </w:endnote>
  <w:endnote w:type="continuationSeparator" w:id="1">
    <w:p>
      <w:pPr>
        <w:spacing w:line="240" w:lineRule="auto"/>
        <w:ind w:firstLine="60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600"/>
      </w:pPr>
      <w:r>
        <w:separator/>
      </w:r>
    </w:p>
  </w:footnote>
  <w:footnote w:type="continuationSeparator" w:id="1">
    <w:p>
      <w:pPr>
        <w:spacing w:line="360" w:lineRule="auto"/>
        <w:ind w:firstLine="60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jZTQwYjNhZDA4YjY1NmE0ZmI1MTVlZTM2ZjBhNTcifQ=="/>
    <w:docVar w:name="KSO_WPS_MARK_KEY" w:val="4a938304-3b65-4fe1-9857-b6e3500e3d11"/>
  </w:docVars>
  <w:rsids>
    <w:rsidRoot w:val="00000000"/>
    <w:rsid w:val="04593031"/>
    <w:rsid w:val="0D8875F7"/>
    <w:rsid w:val="1CDA12AB"/>
    <w:rsid w:val="21460AB5"/>
    <w:rsid w:val="2C6D62C3"/>
    <w:rsid w:val="2D380758"/>
    <w:rsid w:val="2DFC7710"/>
    <w:rsid w:val="3E054EBD"/>
    <w:rsid w:val="4D0F7E22"/>
    <w:rsid w:val="4F307E6B"/>
    <w:rsid w:val="50613423"/>
    <w:rsid w:val="55AA65DF"/>
    <w:rsid w:val="5F3121B6"/>
    <w:rsid w:val="6A7D6F78"/>
    <w:rsid w:val="757A5E41"/>
    <w:rsid w:val="79366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iPriority="99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napToGrid w:val="0"/>
      <w:spacing w:line="360" w:lineRule="auto"/>
      <w:ind w:firstLine="200" w:firstLineChars="200"/>
      <w:jc w:val="both"/>
    </w:pPr>
    <w:rPr>
      <w:rFonts w:ascii="Times New Roman" w:hAnsi="Times New Roman" w:eastAsia="仿宋_GB2312" w:cs="Times New Roman"/>
      <w:kern w:val="2"/>
      <w:sz w:val="30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  <w:rPr>
      <w:rFonts w:hint="default" w:ascii="Calibri" w:hAnsi="Calibri"/>
      <w:sz w:val="21"/>
    </w:rPr>
  </w:style>
  <w:style w:type="paragraph" w:styleId="3">
    <w:name w:val="Date"/>
    <w:basedOn w:val="1"/>
    <w:next w:val="1"/>
    <w:unhideWhenUsed/>
    <w:qFormat/>
    <w:uiPriority w:val="99"/>
    <w:pPr>
      <w:ind w:left="100" w:leftChars="2500"/>
    </w:pPr>
  </w:style>
  <w:style w:type="paragraph" w:styleId="4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 2"/>
    <w:basedOn w:val="4"/>
    <w:qFormat/>
    <w:uiPriority w:val="0"/>
    <w:pPr>
      <w:ind w:firstLine="420" w:firstLineChars="200"/>
    </w:p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BodyText"/>
    <w:basedOn w:val="1"/>
    <w:qFormat/>
    <w:uiPriority w:val="0"/>
    <w:pPr>
      <w:spacing w:before="0" w:after="120" w:line="240" w:lineRule="auto"/>
      <w:ind w:left="0" w:right="0"/>
      <w:jc w:val="both"/>
      <w:textAlignment w:val="baseline"/>
    </w:pPr>
    <w:rPr>
      <w:rFonts w:ascii="Calibri" w:hAnsi="Calibri" w:eastAsia="宋体"/>
      <w:kern w:val="2"/>
      <w:sz w:val="21"/>
      <w:szCs w:val="24"/>
      <w:lang w:val="en-US" w:eastAsia="zh-CN"/>
    </w:rPr>
  </w:style>
  <w:style w:type="character" w:customStyle="1" w:styleId="11">
    <w:name w:val="font31"/>
    <w:basedOn w:val="8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12">
    <w:name w:val="font71"/>
    <w:basedOn w:val="8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286</Characters>
  <Lines>0</Lines>
  <Paragraphs>0</Paragraphs>
  <TotalTime>8</TotalTime>
  <ScaleCrop>false</ScaleCrop>
  <LinksUpToDate>false</LinksUpToDate>
  <CharactersWithSpaces>286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2024-01-11T08:13:00Z</dcterms:created>
  <dc:creator>Laptop</dc:creator>
  <cp:lastModifiedBy>lx</cp:lastModifiedBy>
  <dcterms:modified xsi:type="dcterms:W3CDTF">2024-10-08T13:30:57Z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3209A37F123144FA84AEDFDF36857DD4</vt:lpwstr>
  </property>
</Properties>
</file>