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20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23</w:t>
      </w:r>
      <w:r>
        <w:rPr>
          <w:rFonts w:hint="eastAsia" w:ascii="方正小标宋简体" w:eastAsia="方正小标宋简体"/>
          <w:sz w:val="44"/>
          <w:szCs w:val="44"/>
        </w:rPr>
        <w:t>年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莫力达瓦达斡尔族自治旗</w:t>
      </w:r>
      <w:r>
        <w:rPr>
          <w:rFonts w:hint="eastAsia" w:ascii="方正小标宋简体" w:eastAsia="方正小标宋简体"/>
          <w:sz w:val="44"/>
          <w:szCs w:val="44"/>
        </w:rPr>
        <w:t>一般公共预算决算转移支付收入的说明</w:t>
      </w:r>
    </w:p>
    <w:p>
      <w:p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  </w:t>
      </w:r>
    </w:p>
    <w:p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ascii="仿宋_GB2312" w:eastAsia="仿宋_GB2312"/>
          <w:sz w:val="32"/>
          <w:szCs w:val="32"/>
        </w:rPr>
        <w:t>，上级共下达我旗</w:t>
      </w:r>
      <w:r>
        <w:rPr>
          <w:rFonts w:hint="eastAsia" w:ascii="仿宋_GB2312" w:eastAsia="仿宋_GB2312"/>
          <w:sz w:val="32"/>
          <w:szCs w:val="32"/>
        </w:rPr>
        <w:t>转移支付收入</w:t>
      </w:r>
      <w:r>
        <w:rPr>
          <w:rFonts w:ascii="仿宋_GB2312" w:eastAsia="仿宋_GB2312"/>
          <w:sz w:val="32"/>
          <w:szCs w:val="32"/>
        </w:rPr>
        <w:t>共计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778</w:t>
      </w:r>
      <w:r>
        <w:rPr>
          <w:rFonts w:ascii="仿宋_GB2312" w:eastAsia="仿宋_GB2312"/>
          <w:sz w:val="32"/>
          <w:szCs w:val="32"/>
        </w:rPr>
        <w:t>,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009</w:t>
      </w:r>
      <w:r>
        <w:rPr>
          <w:rFonts w:hint="eastAsia" w:ascii="仿宋_GB2312" w:eastAsia="仿宋_GB2312"/>
          <w:sz w:val="32"/>
          <w:szCs w:val="32"/>
        </w:rPr>
        <w:t>万元</w:t>
      </w:r>
      <w:r>
        <w:rPr>
          <w:rFonts w:ascii="仿宋_GB2312" w:eastAsia="仿宋_GB2312"/>
          <w:sz w:val="32"/>
          <w:szCs w:val="32"/>
        </w:rPr>
        <w:t>，其中：返还性收入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</w:t>
      </w:r>
      <w:r>
        <w:rPr>
          <w:rFonts w:ascii="仿宋_GB2312" w:eastAsia="仿宋_GB2312"/>
          <w:sz w:val="32"/>
          <w:szCs w:val="32"/>
        </w:rPr>
        <w:t>,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707</w:t>
      </w:r>
      <w:r>
        <w:rPr>
          <w:rFonts w:hint="eastAsia" w:ascii="仿宋_GB2312" w:eastAsia="仿宋_GB2312"/>
          <w:sz w:val="32"/>
          <w:szCs w:val="32"/>
        </w:rPr>
        <w:t>万元</w:t>
      </w:r>
      <w:r>
        <w:rPr>
          <w:rFonts w:ascii="仿宋_GB2312" w:eastAsia="仿宋_GB2312"/>
          <w:sz w:val="32"/>
          <w:szCs w:val="32"/>
        </w:rPr>
        <w:t>，一般性转移支付收入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681,172</w:t>
      </w:r>
      <w:r>
        <w:rPr>
          <w:rFonts w:hint="eastAsia" w:ascii="仿宋_GB2312" w:eastAsia="仿宋_GB2312"/>
          <w:sz w:val="32"/>
          <w:szCs w:val="32"/>
        </w:rPr>
        <w:t>万元</w:t>
      </w:r>
      <w:r>
        <w:rPr>
          <w:rFonts w:ascii="仿宋_GB2312" w:eastAsia="仿宋_GB2312"/>
          <w:sz w:val="32"/>
          <w:szCs w:val="32"/>
        </w:rPr>
        <w:t>，专项转移支付收入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92,130</w:t>
      </w:r>
      <w:r>
        <w:rPr>
          <w:rFonts w:hint="eastAsia" w:ascii="仿宋_GB2312" w:eastAsia="仿宋_GB2312"/>
          <w:sz w:val="32"/>
          <w:szCs w:val="32"/>
        </w:rPr>
        <w:t>万元</w:t>
      </w:r>
      <w:r>
        <w:rPr>
          <w:rFonts w:ascii="仿宋_GB2312" w:eastAsia="仿宋_GB2312"/>
          <w:sz w:val="32"/>
          <w:szCs w:val="32"/>
        </w:rPr>
        <w:t>。</w:t>
      </w:r>
    </w:p>
    <w:p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莫力达瓦达斡尔族自治旗</w:t>
      </w:r>
      <w:r>
        <w:rPr>
          <w:rFonts w:ascii="仿宋_GB2312" w:eastAsia="仿宋_GB2312"/>
          <w:sz w:val="32"/>
          <w:szCs w:val="32"/>
        </w:rPr>
        <w:t>下辖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15</w:t>
      </w:r>
      <w:r>
        <w:rPr>
          <w:rFonts w:hint="eastAsia" w:ascii="仿宋_GB2312" w:eastAsia="仿宋_GB2312"/>
          <w:sz w:val="32"/>
          <w:szCs w:val="32"/>
        </w:rPr>
        <w:t>个乡镇人民政府</w:t>
      </w:r>
      <w:r>
        <w:rPr>
          <w:rFonts w:ascii="仿宋_GB2312" w:eastAsia="仿宋_GB2312"/>
          <w:sz w:val="32"/>
          <w:szCs w:val="32"/>
        </w:rPr>
        <w:t>，按现行财政体制，各乡镇人民政府按照一级预算单位管理，未设立国库，</w:t>
      </w:r>
      <w:r>
        <w:rPr>
          <w:rFonts w:hint="eastAsia" w:ascii="仿宋_GB2312" w:eastAsia="仿宋_GB2312"/>
          <w:sz w:val="32"/>
          <w:szCs w:val="32"/>
        </w:rPr>
        <w:t>所以</w:t>
      </w:r>
      <w:r>
        <w:rPr>
          <w:rFonts w:ascii="仿宋_GB2312" w:eastAsia="仿宋_GB2312"/>
          <w:sz w:val="32"/>
          <w:szCs w:val="32"/>
        </w:rPr>
        <w:t>没有对下</w:t>
      </w:r>
      <w:r>
        <w:rPr>
          <w:rFonts w:hint="eastAsia" w:ascii="仿宋_GB2312" w:eastAsia="仿宋_GB2312"/>
          <w:sz w:val="32"/>
          <w:szCs w:val="32"/>
          <w:lang w:eastAsia="zh-CN"/>
        </w:rPr>
        <w:t>级</w:t>
      </w:r>
      <w:r>
        <w:rPr>
          <w:rFonts w:ascii="仿宋_GB2312" w:eastAsia="仿宋_GB2312"/>
          <w:sz w:val="32"/>
          <w:szCs w:val="32"/>
        </w:rPr>
        <w:t>转移支付</w:t>
      </w:r>
      <w:r>
        <w:rPr>
          <w:rFonts w:hint="eastAsia" w:ascii="仿宋_GB2312" w:eastAsia="仿宋_GB2312"/>
          <w:sz w:val="32"/>
          <w:szCs w:val="32"/>
          <w:lang w:eastAsia="zh-CN"/>
        </w:rPr>
        <w:t>和分地区分项目决算表</w:t>
      </w:r>
      <w:r>
        <w:rPr>
          <w:rFonts w:hint="eastAsia" w:ascii="仿宋_GB2312" w:eastAsia="仿宋_GB2312"/>
          <w:sz w:val="32"/>
          <w:szCs w:val="32"/>
        </w:rPr>
        <w:t>。</w:t>
      </w:r>
      <w:bookmarkStart w:id="0" w:name="_GoBack"/>
      <w:bookmarkEnd w:id="0"/>
    </w:p>
    <w:p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xNDc2N2ZhNzdlMGNiMjBlZTI2ZjZmOGM0YWEyMzIifQ=="/>
    <w:docVar w:name="KSO_WPS_MARK_KEY" w:val="b558adc1-3b7e-45b6-bf49-f974cf0e9d4e"/>
  </w:docVars>
  <w:rsids>
    <w:rsidRoot w:val="00000000"/>
    <w:rsid w:val="01277D0A"/>
    <w:rsid w:val="016369DD"/>
    <w:rsid w:val="06577208"/>
    <w:rsid w:val="08DE698D"/>
    <w:rsid w:val="2CD26AE0"/>
    <w:rsid w:val="3285777C"/>
    <w:rsid w:val="32BE7A74"/>
    <w:rsid w:val="43922AF3"/>
    <w:rsid w:val="5B824596"/>
    <w:rsid w:val="66973941"/>
    <w:rsid w:val="7CF97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149</Words>
  <Characters>177</Characters>
  <Lines>0</Lines>
  <Paragraphs>0</Paragraphs>
  <TotalTime>221</TotalTime>
  <ScaleCrop>false</ScaleCrop>
  <LinksUpToDate>false</LinksUpToDate>
  <CharactersWithSpaces>182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lx</cp:lastModifiedBy>
  <dcterms:modified xsi:type="dcterms:W3CDTF">2024-10-08T11:56:15Z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41C3BF94C3574564BBCB414F0E9394E5</vt:lpwstr>
  </property>
</Properties>
</file>