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818"/>
        <w:spacing w:before="101" w:line="223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2023</w:t>
      </w:r>
      <w:r>
        <w:rPr>
          <w:rFonts w:ascii="SimSun" w:hAnsi="SimSun" w:eastAsia="SimSun" w:cs="SimSun"/>
          <w:sz w:val="43"/>
          <w:szCs w:val="43"/>
          <w:spacing w:val="-71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年莫旗地方财政预算公开说明</w:t>
      </w:r>
    </w:p>
    <w:p>
      <w:pPr>
        <w:spacing w:line="342" w:lineRule="auto"/>
        <w:rPr>
          <w:rFonts w:ascii="Arial"/>
          <w:sz w:val="21"/>
        </w:rPr>
      </w:pPr>
      <w:r/>
    </w:p>
    <w:p>
      <w:pPr>
        <w:spacing w:line="342" w:lineRule="auto"/>
        <w:rPr>
          <w:rFonts w:ascii="Arial"/>
          <w:sz w:val="21"/>
        </w:rPr>
      </w:pPr>
      <w:r/>
    </w:p>
    <w:p>
      <w:pPr>
        <w:pStyle w:val="BodyText"/>
        <w:ind w:left="44" w:right="111" w:firstLine="631"/>
        <w:spacing w:before="100" w:line="372" w:lineRule="auto"/>
        <w:rPr/>
      </w:pPr>
      <w:r>
        <w:rPr>
          <w:spacing w:val="8"/>
        </w:rPr>
        <w:t>按照《中华人民共和国预算法》及地方政府预算公开相</w:t>
      </w:r>
      <w:r>
        <w:rPr>
          <w:spacing w:val="8"/>
        </w:rPr>
        <w:t xml:space="preserve"> </w:t>
      </w:r>
      <w:r>
        <w:rPr>
          <w:spacing w:val="11"/>
        </w:rPr>
        <w:t>关要求，现就</w:t>
      </w:r>
      <w:r>
        <w:rPr>
          <w:spacing w:val="-43"/>
        </w:rPr>
        <w:t xml:space="preserve"> </w:t>
      </w:r>
      <w:r>
        <w:rPr>
          <w:spacing w:val="11"/>
        </w:rPr>
        <w:t>2023</w:t>
      </w:r>
      <w:r>
        <w:rPr>
          <w:spacing w:val="-39"/>
        </w:rPr>
        <w:t xml:space="preserve"> </w:t>
      </w:r>
      <w:r>
        <w:rPr>
          <w:spacing w:val="11"/>
        </w:rPr>
        <w:t>年莫旗地方政府预算公开相关内容说明</w:t>
      </w:r>
    </w:p>
    <w:p>
      <w:pPr>
        <w:pStyle w:val="BodyText"/>
        <w:ind w:left="37"/>
        <w:spacing w:before="1" w:line="227" w:lineRule="auto"/>
        <w:rPr/>
      </w:pPr>
      <w:r>
        <w:rPr>
          <w:spacing w:val="-2"/>
        </w:rPr>
        <w:t>如下：</w:t>
      </w:r>
    </w:p>
    <w:p>
      <w:pPr>
        <w:ind w:left="672"/>
        <w:spacing w:before="24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一、2023</w:t>
      </w:r>
      <w:r>
        <w:rPr>
          <w:rFonts w:ascii="SimHei" w:hAnsi="SimHei" w:eastAsia="SimHei" w:cs="SimHei"/>
          <w:sz w:val="31"/>
          <w:szCs w:val="31"/>
          <w:spacing w:val="-60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7"/>
        </w:rPr>
        <w:t>年本级一般公共预算收支情况</w:t>
      </w:r>
    </w:p>
    <w:p>
      <w:pPr>
        <w:pStyle w:val="BodyText"/>
        <w:ind w:left="35" w:right="112" w:firstLine="634"/>
        <w:spacing w:before="241" w:line="372" w:lineRule="auto"/>
        <w:rPr/>
      </w:pPr>
      <w:r>
        <w:rPr>
          <w:spacing w:val="4"/>
        </w:rPr>
        <w:t>2023</w:t>
      </w:r>
      <w:r>
        <w:rPr>
          <w:spacing w:val="-48"/>
        </w:rPr>
        <w:t xml:space="preserve"> </w:t>
      </w:r>
      <w:r>
        <w:rPr>
          <w:spacing w:val="4"/>
        </w:rPr>
        <w:t>年，根据莫旗实际，综合分析收支增减</w:t>
      </w:r>
      <w:r>
        <w:rPr>
          <w:spacing w:val="3"/>
        </w:rPr>
        <w:t>因素，经测</w:t>
      </w:r>
      <w:r>
        <w:rPr/>
        <w:t xml:space="preserve"> </w:t>
      </w:r>
      <w:r>
        <w:rPr>
          <w:spacing w:val="7"/>
        </w:rPr>
        <w:t>算，2023</w:t>
      </w:r>
      <w:r>
        <w:rPr>
          <w:spacing w:val="-42"/>
        </w:rPr>
        <w:t xml:space="preserve"> </w:t>
      </w:r>
      <w:r>
        <w:rPr>
          <w:spacing w:val="7"/>
        </w:rPr>
        <w:t>年旗本级一般公共预算收入</w:t>
      </w:r>
      <w:r>
        <w:rPr>
          <w:spacing w:val="-53"/>
        </w:rPr>
        <w:t xml:space="preserve"> </w:t>
      </w:r>
      <w:r>
        <w:rPr>
          <w:spacing w:val="7"/>
        </w:rPr>
        <w:t>29,989</w:t>
      </w:r>
      <w:r>
        <w:rPr>
          <w:spacing w:val="-49"/>
        </w:rPr>
        <w:t xml:space="preserve"> </w:t>
      </w:r>
      <w:r>
        <w:rPr>
          <w:spacing w:val="7"/>
        </w:rPr>
        <w:t>万元，较上年</w:t>
      </w:r>
      <w:r>
        <w:rPr/>
        <w:t xml:space="preserve"> </w:t>
      </w:r>
      <w:r>
        <w:rPr>
          <w:spacing w:val="-10"/>
        </w:rPr>
        <w:t>决算数减少</w:t>
      </w:r>
      <w:r>
        <w:rPr>
          <w:spacing w:val="-60"/>
        </w:rPr>
        <w:t xml:space="preserve"> </w:t>
      </w:r>
      <w:r>
        <w:rPr>
          <w:spacing w:val="-10"/>
        </w:rPr>
        <w:t>5,791</w:t>
      </w:r>
      <w:r>
        <w:rPr>
          <w:spacing w:val="-53"/>
        </w:rPr>
        <w:t xml:space="preserve"> </w:t>
      </w:r>
      <w:r>
        <w:rPr>
          <w:spacing w:val="-10"/>
        </w:rPr>
        <w:t>万元，下降</w:t>
      </w:r>
      <w:r>
        <w:rPr>
          <w:spacing w:val="-44"/>
        </w:rPr>
        <w:t xml:space="preserve"> </w:t>
      </w:r>
      <w:r>
        <w:rPr>
          <w:spacing w:val="-10"/>
        </w:rPr>
        <w:t>16.19%，其中：税收收入</w:t>
      </w:r>
      <w:r>
        <w:rPr>
          <w:spacing w:val="-40"/>
        </w:rPr>
        <w:t xml:space="preserve"> </w:t>
      </w:r>
      <w:r>
        <w:rPr>
          <w:spacing w:val="-10"/>
        </w:rPr>
        <w:t>1</w:t>
      </w:r>
      <w:r>
        <w:rPr>
          <w:spacing w:val="-11"/>
        </w:rPr>
        <w:t>0,100</w:t>
      </w:r>
      <w:r>
        <w:rPr/>
        <w:t xml:space="preserve"> </w:t>
      </w:r>
      <w:r>
        <w:rPr>
          <w:spacing w:val="6"/>
        </w:rPr>
        <w:t>万元，较上年决算数增加</w:t>
      </w:r>
      <w:r>
        <w:rPr>
          <w:spacing w:val="-56"/>
        </w:rPr>
        <w:t xml:space="preserve"> </w:t>
      </w:r>
      <w:r>
        <w:rPr>
          <w:spacing w:val="6"/>
        </w:rPr>
        <w:t>396</w:t>
      </w:r>
      <w:r>
        <w:rPr>
          <w:spacing w:val="-53"/>
        </w:rPr>
        <w:t xml:space="preserve"> </w:t>
      </w:r>
      <w:r>
        <w:rPr>
          <w:spacing w:val="6"/>
        </w:rPr>
        <w:t>万元，增长</w:t>
      </w:r>
      <w:r>
        <w:rPr>
          <w:spacing w:val="-64"/>
        </w:rPr>
        <w:t xml:space="preserve"> </w:t>
      </w:r>
      <w:r>
        <w:rPr>
          <w:spacing w:val="6"/>
        </w:rPr>
        <w:t>4.08%；非税收入</w:t>
      </w:r>
    </w:p>
    <w:p>
      <w:pPr>
        <w:pStyle w:val="BodyText"/>
        <w:spacing w:line="227" w:lineRule="auto"/>
        <w:jc w:val="right"/>
        <w:rPr/>
      </w:pPr>
      <w:r>
        <w:rPr>
          <w:spacing w:val="2"/>
        </w:rPr>
        <w:t>19,889</w:t>
      </w:r>
      <w:r>
        <w:rPr>
          <w:spacing w:val="-41"/>
        </w:rPr>
        <w:t xml:space="preserve"> </w:t>
      </w:r>
      <w:r>
        <w:rPr>
          <w:spacing w:val="2"/>
        </w:rPr>
        <w:t>万元，较上年决算数减少</w:t>
      </w:r>
      <w:r>
        <w:rPr>
          <w:spacing w:val="-59"/>
        </w:rPr>
        <w:t xml:space="preserve"> </w:t>
      </w:r>
      <w:r>
        <w:rPr>
          <w:spacing w:val="2"/>
        </w:rPr>
        <w:t>6,187</w:t>
      </w:r>
      <w:r>
        <w:rPr>
          <w:spacing w:val="-53"/>
        </w:rPr>
        <w:t xml:space="preserve"> </w:t>
      </w:r>
      <w:r>
        <w:rPr>
          <w:spacing w:val="2"/>
        </w:rPr>
        <w:t>万元，下降</w:t>
      </w:r>
      <w:r>
        <w:rPr>
          <w:spacing w:val="-59"/>
        </w:rPr>
        <w:t xml:space="preserve"> </w:t>
      </w:r>
      <w:r>
        <w:rPr>
          <w:spacing w:val="2"/>
        </w:rPr>
        <w:t>23.73%。</w:t>
      </w:r>
    </w:p>
    <w:p>
      <w:pPr>
        <w:pStyle w:val="BodyText"/>
        <w:ind w:left="29" w:right="112" w:firstLine="640"/>
        <w:spacing w:before="240" w:line="372" w:lineRule="auto"/>
        <w:rPr/>
      </w:pPr>
      <w:r>
        <w:rPr>
          <w:spacing w:val="2"/>
        </w:rPr>
        <w:t>2023</w:t>
      </w:r>
      <w:r>
        <w:rPr>
          <w:spacing w:val="-47"/>
        </w:rPr>
        <w:t xml:space="preserve"> </w:t>
      </w:r>
      <w:r>
        <w:rPr>
          <w:spacing w:val="2"/>
        </w:rPr>
        <w:t>年旗本级一般公共预算支出安排</w:t>
      </w:r>
      <w:r>
        <w:rPr>
          <w:spacing w:val="-56"/>
        </w:rPr>
        <w:t xml:space="preserve"> </w:t>
      </w:r>
      <w:r>
        <w:rPr>
          <w:spacing w:val="2"/>
        </w:rPr>
        <w:t>393</w:t>
      </w:r>
      <w:r>
        <w:rPr>
          <w:spacing w:val="1"/>
        </w:rPr>
        <w:t>,727</w:t>
      </w:r>
      <w:r>
        <w:rPr>
          <w:spacing w:val="-50"/>
        </w:rPr>
        <w:t xml:space="preserve"> </w:t>
      </w:r>
      <w:r>
        <w:rPr>
          <w:spacing w:val="1"/>
        </w:rPr>
        <w:t>万元，包</w:t>
      </w:r>
      <w:r>
        <w:rPr/>
        <w:t xml:space="preserve"> </w:t>
      </w:r>
      <w:r>
        <w:rPr>
          <w:spacing w:val="11"/>
        </w:rPr>
        <w:t>括：基本支出预算安排</w:t>
      </w:r>
      <w:r>
        <w:rPr>
          <w:spacing w:val="-25"/>
        </w:rPr>
        <w:t xml:space="preserve"> </w:t>
      </w:r>
      <w:r>
        <w:rPr>
          <w:spacing w:val="11"/>
        </w:rPr>
        <w:t>156,665</w:t>
      </w:r>
      <w:r>
        <w:rPr>
          <w:spacing w:val="-39"/>
        </w:rPr>
        <w:t xml:space="preserve"> </w:t>
      </w:r>
      <w:r>
        <w:rPr>
          <w:spacing w:val="11"/>
        </w:rPr>
        <w:t>万元，较上年增加</w:t>
      </w:r>
      <w:r>
        <w:rPr>
          <w:spacing w:val="-48"/>
        </w:rPr>
        <w:t xml:space="preserve"> </w:t>
      </w:r>
      <w:r>
        <w:rPr>
          <w:spacing w:val="11"/>
        </w:rPr>
        <w:t>23,345</w:t>
      </w:r>
      <w:r>
        <w:rPr/>
        <w:t xml:space="preserve"> </w:t>
      </w:r>
      <w:r>
        <w:rPr>
          <w:spacing w:val="8"/>
        </w:rPr>
        <w:t>万元</w:t>
      </w:r>
      <w:r>
        <w:rPr>
          <w:spacing w:val="-81"/>
        </w:rPr>
        <w:t xml:space="preserve"> </w:t>
      </w:r>
      <w:r>
        <w:rPr>
          <w:spacing w:val="8"/>
        </w:rPr>
        <w:t>，增长</w:t>
      </w:r>
      <w:r>
        <w:rPr>
          <w:spacing w:val="8"/>
        </w:rPr>
        <w:t xml:space="preserve"> </w:t>
      </w:r>
      <w:r>
        <w:rPr>
          <w:spacing w:val="8"/>
        </w:rPr>
        <w:t>17.51%</w:t>
      </w:r>
      <w:r>
        <w:rPr>
          <w:spacing w:val="-86"/>
        </w:rPr>
        <w:t xml:space="preserve"> </w:t>
      </w:r>
      <w:r>
        <w:rPr>
          <w:spacing w:val="8"/>
        </w:rPr>
        <w:t>，</w:t>
      </w:r>
      <w:r>
        <w:rPr>
          <w:spacing w:val="-46"/>
        </w:rPr>
        <w:t xml:space="preserve"> </w:t>
      </w:r>
      <w:r>
        <w:rPr>
          <w:spacing w:val="8"/>
        </w:rPr>
        <w:t>占总财力的</w:t>
      </w:r>
      <w:r>
        <w:rPr>
          <w:spacing w:val="-32"/>
        </w:rPr>
        <w:t xml:space="preserve"> </w:t>
      </w:r>
      <w:r>
        <w:rPr>
          <w:spacing w:val="8"/>
        </w:rPr>
        <w:t>39.79%</w:t>
      </w:r>
      <w:r>
        <w:rPr>
          <w:spacing w:val="-86"/>
        </w:rPr>
        <w:t xml:space="preserve"> </w:t>
      </w:r>
      <w:r>
        <w:rPr>
          <w:spacing w:val="8"/>
        </w:rPr>
        <w:t>；项目支出安排</w:t>
      </w:r>
      <w:r>
        <w:rPr/>
        <w:t xml:space="preserve"> </w:t>
      </w:r>
      <w:r>
        <w:rPr>
          <w:spacing w:val="6"/>
        </w:rPr>
        <w:t>237,062</w:t>
      </w:r>
      <w:r>
        <w:rPr>
          <w:spacing w:val="-30"/>
        </w:rPr>
        <w:t xml:space="preserve"> </w:t>
      </w:r>
      <w:r>
        <w:rPr>
          <w:spacing w:val="6"/>
        </w:rPr>
        <w:t>万元，较上年增加</w:t>
      </w:r>
      <w:r>
        <w:rPr>
          <w:spacing w:val="-31"/>
        </w:rPr>
        <w:t xml:space="preserve"> </w:t>
      </w:r>
      <w:r>
        <w:rPr>
          <w:spacing w:val="6"/>
        </w:rPr>
        <w:t>134,273</w:t>
      </w:r>
      <w:r>
        <w:rPr>
          <w:spacing w:val="-44"/>
        </w:rPr>
        <w:t xml:space="preserve"> </w:t>
      </w:r>
      <w:r>
        <w:rPr>
          <w:spacing w:val="6"/>
        </w:rPr>
        <w:t>万元，增长</w:t>
      </w:r>
      <w:r>
        <w:rPr>
          <w:spacing w:val="-31"/>
        </w:rPr>
        <w:t xml:space="preserve"> </w:t>
      </w:r>
      <w:r>
        <w:rPr>
          <w:spacing w:val="6"/>
        </w:rPr>
        <w:t>130.63%，</w:t>
      </w:r>
      <w:r>
        <w:rPr/>
        <w:t xml:space="preserve"> </w:t>
      </w:r>
      <w:r>
        <w:rPr>
          <w:spacing w:val="4"/>
        </w:rPr>
        <w:t>占总财力的</w:t>
      </w:r>
      <w:r>
        <w:rPr>
          <w:spacing w:val="-44"/>
        </w:rPr>
        <w:t xml:space="preserve"> </w:t>
      </w:r>
      <w:r>
        <w:rPr>
          <w:spacing w:val="4"/>
        </w:rPr>
        <w:t>60.21%，主要为提前下达市专项及民生性、政策</w:t>
      </w:r>
    </w:p>
    <w:p>
      <w:pPr>
        <w:pStyle w:val="BodyText"/>
        <w:ind w:left="40"/>
        <w:spacing w:before="1" w:line="225" w:lineRule="auto"/>
        <w:rPr/>
      </w:pPr>
      <w:r>
        <w:rPr>
          <w:spacing w:val="5"/>
        </w:rPr>
        <w:t>性和考核性支出。</w:t>
      </w:r>
    </w:p>
    <w:p>
      <w:pPr>
        <w:ind w:left="672"/>
        <w:spacing w:before="245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二、转移性支付情况</w:t>
      </w:r>
    </w:p>
    <w:p>
      <w:pPr>
        <w:ind w:left="692"/>
        <w:spacing w:before="243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（一）转移支付情况</w:t>
      </w:r>
    </w:p>
    <w:p>
      <w:pPr>
        <w:pStyle w:val="BodyText"/>
        <w:ind w:left="35" w:right="93" w:firstLine="634"/>
        <w:spacing w:before="233" w:line="372" w:lineRule="auto"/>
        <w:jc w:val="both"/>
        <w:rPr/>
      </w:pPr>
      <w:r>
        <w:rPr>
          <w:spacing w:val="2"/>
        </w:rPr>
        <w:t>2023</w:t>
      </w:r>
      <w:r>
        <w:rPr>
          <w:spacing w:val="-35"/>
        </w:rPr>
        <w:t xml:space="preserve"> </w:t>
      </w:r>
      <w:r>
        <w:rPr>
          <w:spacing w:val="2"/>
        </w:rPr>
        <w:t>年，年初预算转移支付收入</w:t>
      </w:r>
      <w:r>
        <w:rPr>
          <w:spacing w:val="-55"/>
        </w:rPr>
        <w:t xml:space="preserve"> </w:t>
      </w:r>
      <w:r>
        <w:rPr>
          <w:spacing w:val="2"/>
        </w:rPr>
        <w:t>341,496</w:t>
      </w:r>
      <w:r>
        <w:rPr>
          <w:spacing w:val="-51"/>
        </w:rPr>
        <w:t xml:space="preserve"> </w:t>
      </w:r>
      <w:r>
        <w:rPr>
          <w:spacing w:val="2"/>
        </w:rPr>
        <w:t>万元，其中：</w:t>
      </w:r>
      <w:r>
        <w:rPr/>
        <w:t xml:space="preserve"> </w:t>
      </w:r>
      <w:r>
        <w:rPr>
          <w:spacing w:val="6"/>
        </w:rPr>
        <w:t>税收返还性收入</w:t>
      </w:r>
      <w:r>
        <w:rPr>
          <w:spacing w:val="-63"/>
        </w:rPr>
        <w:t xml:space="preserve"> </w:t>
      </w:r>
      <w:r>
        <w:rPr>
          <w:spacing w:val="6"/>
        </w:rPr>
        <w:t>4,707</w:t>
      </w:r>
      <w:r>
        <w:rPr>
          <w:spacing w:val="-54"/>
        </w:rPr>
        <w:t xml:space="preserve"> </w:t>
      </w:r>
      <w:r>
        <w:rPr>
          <w:spacing w:val="6"/>
        </w:rPr>
        <w:t>万元；一般性转移</w:t>
      </w:r>
      <w:r>
        <w:rPr>
          <w:spacing w:val="5"/>
        </w:rPr>
        <w:t>支付收入</w:t>
      </w:r>
      <w:r>
        <w:rPr>
          <w:spacing w:val="-55"/>
        </w:rPr>
        <w:t xml:space="preserve"> </w:t>
      </w:r>
      <w:r>
        <w:rPr>
          <w:spacing w:val="5"/>
        </w:rPr>
        <w:t>336,789</w:t>
      </w:r>
    </w:p>
    <w:p>
      <w:pPr>
        <w:pStyle w:val="BodyText"/>
        <w:ind w:left="37"/>
        <w:spacing w:line="224" w:lineRule="auto"/>
        <w:rPr/>
      </w:pPr>
      <w:r>
        <w:rPr>
          <w:spacing w:val="6"/>
        </w:rPr>
        <w:t>万元。专项转移支付收入</w:t>
      </w:r>
      <w:r>
        <w:rPr>
          <w:spacing w:val="-45"/>
        </w:rPr>
        <w:t xml:space="preserve"> </w:t>
      </w:r>
      <w:r>
        <w:rPr>
          <w:spacing w:val="6"/>
        </w:rPr>
        <w:t>988</w:t>
      </w:r>
      <w:r>
        <w:rPr>
          <w:spacing w:val="-53"/>
        </w:rPr>
        <w:t xml:space="preserve"> </w:t>
      </w:r>
      <w:r>
        <w:rPr>
          <w:spacing w:val="6"/>
        </w:rPr>
        <w:t>万。结转上年专项转移支付收</w:t>
      </w:r>
    </w:p>
    <w:p>
      <w:pPr>
        <w:spacing w:line="224" w:lineRule="auto"/>
        <w:sectPr>
          <w:pgSz w:w="11906" w:h="16839"/>
          <w:pgMar w:top="1431" w:right="1688" w:bottom="0" w:left="1785" w:header="0" w:footer="0" w:gutter="0"/>
        </w:sectPr>
        <w:rPr/>
      </w:pPr>
    </w:p>
    <w:p>
      <w:pPr>
        <w:pStyle w:val="BodyText"/>
        <w:ind w:left="35"/>
        <w:spacing w:before="162" w:line="229" w:lineRule="auto"/>
        <w:rPr/>
      </w:pPr>
      <w:r>
        <w:rPr>
          <w:spacing w:val="-1"/>
        </w:rPr>
        <w:t>入</w:t>
      </w:r>
      <w:r>
        <w:rPr>
          <w:spacing w:val="-53"/>
        </w:rPr>
        <w:t xml:space="preserve"> </w:t>
      </w:r>
      <w:r>
        <w:rPr>
          <w:spacing w:val="-1"/>
        </w:rPr>
        <w:t>21,040</w:t>
      </w:r>
      <w:r>
        <w:rPr>
          <w:spacing w:val="-51"/>
        </w:rPr>
        <w:t xml:space="preserve"> </w:t>
      </w:r>
      <w:r>
        <w:rPr>
          <w:spacing w:val="-1"/>
        </w:rPr>
        <w:t>万元，</w:t>
      </w:r>
    </w:p>
    <w:p>
      <w:pPr>
        <w:ind w:left="692"/>
        <w:spacing w:before="239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（二）转移支付安排情况</w:t>
      </w:r>
    </w:p>
    <w:p>
      <w:pPr>
        <w:pStyle w:val="BodyText"/>
        <w:ind w:left="38" w:right="90" w:firstLine="630"/>
        <w:spacing w:before="238" w:line="372" w:lineRule="auto"/>
        <w:rPr/>
      </w:pPr>
      <w:r>
        <w:rPr>
          <w:spacing w:val="4"/>
        </w:rPr>
        <w:t>2023</w:t>
      </w:r>
      <w:r>
        <w:rPr>
          <w:spacing w:val="-48"/>
        </w:rPr>
        <w:t xml:space="preserve"> </w:t>
      </w:r>
      <w:r>
        <w:rPr>
          <w:spacing w:val="4"/>
        </w:rPr>
        <w:t>年，一般公共预算支出按资金来源划分</w:t>
      </w:r>
      <w:r>
        <w:rPr>
          <w:spacing w:val="3"/>
        </w:rPr>
        <w:t>，年初预算</w:t>
      </w:r>
      <w:r>
        <w:rPr/>
        <w:t xml:space="preserve"> </w:t>
      </w:r>
      <w:r>
        <w:rPr>
          <w:spacing w:val="2"/>
        </w:rPr>
        <w:t>财力安排</w:t>
      </w:r>
      <w:r>
        <w:rPr>
          <w:spacing w:val="-44"/>
        </w:rPr>
        <w:t xml:space="preserve"> </w:t>
      </w:r>
      <w:r>
        <w:rPr>
          <w:spacing w:val="2"/>
        </w:rPr>
        <w:t>368,670</w:t>
      </w:r>
      <w:r>
        <w:rPr>
          <w:spacing w:val="-51"/>
        </w:rPr>
        <w:t xml:space="preserve"> </w:t>
      </w:r>
      <w:r>
        <w:rPr>
          <w:spacing w:val="2"/>
        </w:rPr>
        <w:t>万元，专项转移支付收入安排</w:t>
      </w:r>
      <w:r>
        <w:rPr>
          <w:spacing w:val="-63"/>
        </w:rPr>
        <w:t xml:space="preserve"> </w:t>
      </w:r>
      <w:r>
        <w:rPr>
          <w:spacing w:val="2"/>
        </w:rPr>
        <w:t>988</w:t>
      </w:r>
      <w:r>
        <w:rPr>
          <w:spacing w:val="-51"/>
        </w:rPr>
        <w:t xml:space="preserve"> </w:t>
      </w:r>
      <w:r>
        <w:rPr>
          <w:spacing w:val="2"/>
        </w:rPr>
        <w:t>万元，</w:t>
      </w:r>
    </w:p>
    <w:p>
      <w:pPr>
        <w:pStyle w:val="BodyText"/>
        <w:ind w:left="38"/>
        <w:spacing w:line="224" w:lineRule="auto"/>
        <w:rPr/>
      </w:pPr>
      <w:r>
        <w:rPr>
          <w:spacing w:val="3"/>
        </w:rPr>
        <w:t>动用上年结转安排</w:t>
      </w:r>
      <w:r>
        <w:rPr>
          <w:spacing w:val="-47"/>
        </w:rPr>
        <w:t xml:space="preserve"> </w:t>
      </w:r>
      <w:r>
        <w:rPr>
          <w:spacing w:val="3"/>
        </w:rPr>
        <w:t>21,040</w:t>
      </w:r>
      <w:r>
        <w:rPr>
          <w:spacing w:val="-53"/>
        </w:rPr>
        <w:t xml:space="preserve"> </w:t>
      </w:r>
      <w:r>
        <w:rPr>
          <w:spacing w:val="3"/>
        </w:rPr>
        <w:t>万元。</w:t>
      </w:r>
    </w:p>
    <w:p>
      <w:pPr>
        <w:pStyle w:val="BodyText"/>
        <w:ind w:left="34" w:right="88" w:firstLine="645"/>
        <w:spacing w:before="246" w:line="372" w:lineRule="auto"/>
        <w:rPr/>
      </w:pPr>
      <w:r>
        <w:rPr>
          <w:spacing w:val="6"/>
        </w:rPr>
        <w:t>专项转移支付</w:t>
      </w:r>
      <w:r>
        <w:rPr>
          <w:spacing w:val="-55"/>
        </w:rPr>
        <w:t xml:space="preserve"> </w:t>
      </w:r>
      <w:r>
        <w:rPr>
          <w:spacing w:val="6"/>
        </w:rPr>
        <w:t>988</w:t>
      </w:r>
      <w:r>
        <w:rPr>
          <w:spacing w:val="-53"/>
        </w:rPr>
        <w:t xml:space="preserve"> </w:t>
      </w:r>
      <w:r>
        <w:rPr>
          <w:spacing w:val="6"/>
        </w:rPr>
        <w:t>万元，按照指标下达要求，分配用于</w:t>
      </w:r>
      <w:r>
        <w:rPr/>
        <w:t xml:space="preserve"> </w:t>
      </w:r>
      <w:r>
        <w:rPr>
          <w:spacing w:val="-5"/>
        </w:rPr>
        <w:t>教育附加支出</w:t>
      </w:r>
      <w:r>
        <w:rPr>
          <w:spacing w:val="-53"/>
        </w:rPr>
        <w:t xml:space="preserve"> </w:t>
      </w:r>
      <w:r>
        <w:rPr>
          <w:spacing w:val="-5"/>
        </w:rPr>
        <w:t>545</w:t>
      </w:r>
      <w:r>
        <w:rPr>
          <w:spacing w:val="-51"/>
        </w:rPr>
        <w:t xml:space="preserve"> </w:t>
      </w:r>
      <w:r>
        <w:rPr>
          <w:spacing w:val="-5"/>
        </w:rPr>
        <w:t>万元，科技创新</w:t>
      </w:r>
      <w:r>
        <w:rPr>
          <w:spacing w:val="-58"/>
        </w:rPr>
        <w:t xml:space="preserve"> </w:t>
      </w:r>
      <w:r>
        <w:rPr>
          <w:spacing w:val="-5"/>
        </w:rPr>
        <w:t>5</w:t>
      </w:r>
      <w:r>
        <w:rPr>
          <w:spacing w:val="-51"/>
        </w:rPr>
        <w:t xml:space="preserve"> </w:t>
      </w:r>
      <w:r>
        <w:rPr>
          <w:spacing w:val="-5"/>
        </w:rPr>
        <w:t>万元，畜牧良种补贴</w:t>
      </w:r>
      <w:r>
        <w:rPr>
          <w:spacing w:val="-38"/>
        </w:rPr>
        <w:t xml:space="preserve"> </w:t>
      </w:r>
      <w:r>
        <w:rPr>
          <w:spacing w:val="-5"/>
        </w:rPr>
        <w:t>111</w:t>
      </w:r>
    </w:p>
    <w:p>
      <w:pPr>
        <w:pStyle w:val="BodyText"/>
        <w:ind w:left="37"/>
        <w:spacing w:line="224" w:lineRule="auto"/>
        <w:rPr/>
      </w:pPr>
      <w:r>
        <w:rPr>
          <w:spacing w:val="5"/>
        </w:rPr>
        <w:t>万元，高校毕业生及殡葬服务等</w:t>
      </w:r>
      <w:r>
        <w:rPr>
          <w:spacing w:val="-49"/>
        </w:rPr>
        <w:t xml:space="preserve"> </w:t>
      </w:r>
      <w:r>
        <w:rPr>
          <w:spacing w:val="5"/>
        </w:rPr>
        <w:t>327</w:t>
      </w:r>
      <w:r>
        <w:rPr>
          <w:spacing w:val="-54"/>
        </w:rPr>
        <w:t xml:space="preserve"> </w:t>
      </w:r>
      <w:r>
        <w:rPr>
          <w:spacing w:val="5"/>
        </w:rPr>
        <w:t>万元。</w:t>
      </w:r>
    </w:p>
    <w:p>
      <w:pPr>
        <w:pStyle w:val="BodyText"/>
        <w:ind w:left="35" w:right="90" w:firstLine="643"/>
        <w:spacing w:before="244" w:line="372" w:lineRule="auto"/>
        <w:rPr/>
      </w:pPr>
      <w:r>
        <w:rPr>
          <w:spacing w:val="11"/>
        </w:rPr>
        <w:t>上年结转资金</w:t>
      </w:r>
      <w:r>
        <w:rPr>
          <w:spacing w:val="-45"/>
        </w:rPr>
        <w:t xml:space="preserve"> </w:t>
      </w:r>
      <w:r>
        <w:rPr>
          <w:spacing w:val="11"/>
        </w:rPr>
        <w:t>21,040</w:t>
      </w:r>
      <w:r>
        <w:rPr>
          <w:spacing w:val="-43"/>
        </w:rPr>
        <w:t xml:space="preserve"> </w:t>
      </w:r>
      <w:r>
        <w:rPr>
          <w:spacing w:val="11"/>
        </w:rPr>
        <w:t>万元，按照指标下达要求，分配</w:t>
      </w:r>
      <w:r>
        <w:rPr/>
        <w:t xml:space="preserve"> </w:t>
      </w:r>
      <w:r>
        <w:rPr>
          <w:spacing w:val="4"/>
        </w:rPr>
        <w:t>用于公共安全支出</w:t>
      </w:r>
      <w:r>
        <w:rPr>
          <w:spacing w:val="-43"/>
        </w:rPr>
        <w:t xml:space="preserve"> </w:t>
      </w:r>
      <w:r>
        <w:rPr>
          <w:spacing w:val="4"/>
        </w:rPr>
        <w:t>303</w:t>
      </w:r>
      <w:r>
        <w:rPr>
          <w:spacing w:val="-53"/>
        </w:rPr>
        <w:t xml:space="preserve"> </w:t>
      </w:r>
      <w:r>
        <w:rPr>
          <w:spacing w:val="4"/>
        </w:rPr>
        <w:t>万元、农林水利支出</w:t>
      </w:r>
      <w:r>
        <w:rPr>
          <w:spacing w:val="-55"/>
        </w:rPr>
        <w:t xml:space="preserve"> </w:t>
      </w:r>
      <w:r>
        <w:rPr>
          <w:spacing w:val="4"/>
        </w:rPr>
        <w:t>3,848</w:t>
      </w:r>
      <w:r>
        <w:rPr>
          <w:spacing w:val="-54"/>
        </w:rPr>
        <w:t xml:space="preserve"> </w:t>
      </w:r>
      <w:r>
        <w:rPr>
          <w:spacing w:val="4"/>
        </w:rPr>
        <w:t>万元，教</w:t>
      </w:r>
      <w:r>
        <w:rPr/>
        <w:t xml:space="preserve"> </w:t>
      </w:r>
      <w:r>
        <w:rPr>
          <w:spacing w:val="9"/>
        </w:rPr>
        <w:t>育支出</w:t>
      </w:r>
      <w:r>
        <w:rPr>
          <w:spacing w:val="-45"/>
        </w:rPr>
        <w:t xml:space="preserve"> </w:t>
      </w:r>
      <w:r>
        <w:rPr>
          <w:spacing w:val="9"/>
        </w:rPr>
        <w:t>2,648</w:t>
      </w:r>
      <w:r>
        <w:rPr>
          <w:spacing w:val="-44"/>
        </w:rPr>
        <w:t xml:space="preserve"> </w:t>
      </w:r>
      <w:r>
        <w:rPr>
          <w:spacing w:val="9"/>
        </w:rPr>
        <w:t>万元，文化体育与传媒支出</w:t>
      </w:r>
      <w:r>
        <w:rPr>
          <w:spacing w:val="-53"/>
        </w:rPr>
        <w:t xml:space="preserve"> </w:t>
      </w:r>
      <w:r>
        <w:rPr>
          <w:spacing w:val="9"/>
        </w:rPr>
        <w:t>21</w:t>
      </w:r>
      <w:r>
        <w:rPr>
          <w:spacing w:val="-44"/>
        </w:rPr>
        <w:t xml:space="preserve"> </w:t>
      </w:r>
      <w:r>
        <w:rPr>
          <w:spacing w:val="9"/>
        </w:rPr>
        <w:t>万元，社会保</w:t>
      </w:r>
      <w:r>
        <w:rPr/>
        <w:t xml:space="preserve"> </w:t>
      </w:r>
      <w:r>
        <w:rPr>
          <w:spacing w:val="5"/>
        </w:rPr>
        <w:t>障和就业支出</w:t>
      </w:r>
      <w:r>
        <w:rPr>
          <w:spacing w:val="-59"/>
        </w:rPr>
        <w:t xml:space="preserve"> </w:t>
      </w:r>
      <w:r>
        <w:rPr>
          <w:spacing w:val="5"/>
        </w:rPr>
        <w:t>356</w:t>
      </w:r>
      <w:r>
        <w:rPr>
          <w:spacing w:val="-50"/>
        </w:rPr>
        <w:t xml:space="preserve"> </w:t>
      </w:r>
      <w:r>
        <w:rPr>
          <w:spacing w:val="5"/>
        </w:rPr>
        <w:t>万元，卫生健康支出</w:t>
      </w:r>
      <w:r>
        <w:rPr>
          <w:spacing w:val="-63"/>
        </w:rPr>
        <w:t xml:space="preserve"> </w:t>
      </w:r>
      <w:r>
        <w:rPr>
          <w:spacing w:val="5"/>
        </w:rPr>
        <w:t>880</w:t>
      </w:r>
      <w:r>
        <w:rPr>
          <w:spacing w:val="-54"/>
        </w:rPr>
        <w:t xml:space="preserve"> </w:t>
      </w:r>
      <w:r>
        <w:rPr>
          <w:spacing w:val="5"/>
        </w:rPr>
        <w:t>万元，节</w:t>
      </w:r>
      <w:r>
        <w:rPr>
          <w:spacing w:val="4"/>
        </w:rPr>
        <w:t>能环保</w:t>
      </w:r>
      <w:r>
        <w:rPr/>
        <w:t xml:space="preserve"> </w:t>
      </w:r>
      <w:r>
        <w:rPr>
          <w:spacing w:val="4"/>
        </w:rPr>
        <w:t>支出</w:t>
      </w:r>
      <w:r>
        <w:rPr>
          <w:spacing w:val="-62"/>
        </w:rPr>
        <w:t xml:space="preserve"> </w:t>
      </w:r>
      <w:r>
        <w:rPr>
          <w:spacing w:val="4"/>
        </w:rPr>
        <w:t>4,455</w:t>
      </w:r>
      <w:r>
        <w:rPr>
          <w:spacing w:val="-51"/>
        </w:rPr>
        <w:t xml:space="preserve"> </w:t>
      </w:r>
      <w:r>
        <w:rPr>
          <w:spacing w:val="4"/>
        </w:rPr>
        <w:t>万元，灾害防治及应急管理支出</w:t>
      </w:r>
      <w:r>
        <w:rPr>
          <w:spacing w:val="-38"/>
        </w:rPr>
        <w:t xml:space="preserve"> </w:t>
      </w:r>
      <w:r>
        <w:rPr>
          <w:spacing w:val="4"/>
        </w:rPr>
        <w:t>177</w:t>
      </w:r>
      <w:r>
        <w:rPr>
          <w:spacing w:val="-54"/>
        </w:rPr>
        <w:t xml:space="preserve"> </w:t>
      </w:r>
      <w:r>
        <w:rPr>
          <w:spacing w:val="4"/>
        </w:rPr>
        <w:t>万元，其他</w:t>
      </w:r>
    </w:p>
    <w:p>
      <w:pPr>
        <w:pStyle w:val="BodyText"/>
        <w:ind w:left="35"/>
        <w:spacing w:before="1" w:line="228" w:lineRule="auto"/>
        <w:rPr/>
      </w:pPr>
      <w:r>
        <w:rPr/>
        <w:t>支出</w:t>
      </w:r>
      <w:r>
        <w:rPr>
          <w:spacing w:val="-58"/>
        </w:rPr>
        <w:t xml:space="preserve"> </w:t>
      </w:r>
      <w:r>
        <w:rPr/>
        <w:t>8,352</w:t>
      </w:r>
      <w:r>
        <w:rPr>
          <w:spacing w:val="-51"/>
        </w:rPr>
        <w:t xml:space="preserve"> </w:t>
      </w:r>
      <w:r>
        <w:rPr/>
        <w:t>万元。</w:t>
      </w:r>
    </w:p>
    <w:p>
      <w:pPr>
        <w:ind w:left="673"/>
        <w:spacing w:before="240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三、政府性基金预算收支情况</w:t>
      </w:r>
    </w:p>
    <w:p>
      <w:pPr>
        <w:pStyle w:val="BodyText"/>
        <w:ind w:left="31" w:firstLine="638"/>
        <w:spacing w:before="239" w:line="372" w:lineRule="auto"/>
        <w:rPr/>
      </w:pPr>
      <w:r>
        <w:rPr/>
        <w:t>2023</w:t>
      </w:r>
      <w:r>
        <w:rPr>
          <w:spacing w:val="-47"/>
        </w:rPr>
        <w:t xml:space="preserve"> </w:t>
      </w:r>
      <w:r>
        <w:rPr/>
        <w:t>年，旗本级政府性基金收入预算安</w:t>
      </w:r>
      <w:r>
        <w:rPr>
          <w:spacing w:val="-1"/>
        </w:rPr>
        <w:t>排</w:t>
      </w:r>
      <w:r>
        <w:rPr>
          <w:spacing w:val="-58"/>
        </w:rPr>
        <w:t xml:space="preserve"> </w:t>
      </w:r>
      <w:r>
        <w:rPr>
          <w:spacing w:val="-1"/>
        </w:rPr>
        <w:t>24,844</w:t>
      </w:r>
      <w:r>
        <w:rPr>
          <w:spacing w:val="-53"/>
        </w:rPr>
        <w:t xml:space="preserve"> </w:t>
      </w:r>
      <w:r>
        <w:rPr>
          <w:spacing w:val="-1"/>
        </w:rPr>
        <w:t>万元，</w:t>
      </w:r>
      <w:r>
        <w:rPr/>
        <w:t xml:space="preserve"> </w:t>
      </w:r>
      <w:r>
        <w:rPr>
          <w:spacing w:val="5"/>
        </w:rPr>
        <w:t>加上上级提前下达基金转移支付</w:t>
      </w:r>
      <w:r>
        <w:rPr>
          <w:spacing w:val="-47"/>
        </w:rPr>
        <w:t xml:space="preserve"> </w:t>
      </w:r>
      <w:r>
        <w:rPr>
          <w:spacing w:val="5"/>
        </w:rPr>
        <w:t>83</w:t>
      </w:r>
      <w:r>
        <w:rPr>
          <w:spacing w:val="-51"/>
        </w:rPr>
        <w:t xml:space="preserve"> </w:t>
      </w:r>
      <w:r>
        <w:rPr>
          <w:spacing w:val="5"/>
        </w:rPr>
        <w:t>万元，结转上年</w:t>
      </w:r>
      <w:r>
        <w:rPr>
          <w:spacing w:val="-41"/>
        </w:rPr>
        <w:t xml:space="preserve"> </w:t>
      </w:r>
      <w:r>
        <w:rPr>
          <w:spacing w:val="5"/>
        </w:rPr>
        <w:t>13,878</w:t>
      </w:r>
      <w:r>
        <w:rPr/>
        <w:t xml:space="preserve">  </w:t>
      </w:r>
      <w:r>
        <w:rPr>
          <w:spacing w:val="9"/>
        </w:rPr>
        <w:t>万元，旗本级政府性基金预算财力</w:t>
      </w:r>
      <w:r>
        <w:rPr>
          <w:spacing w:val="-48"/>
        </w:rPr>
        <w:t xml:space="preserve"> </w:t>
      </w:r>
      <w:r>
        <w:rPr>
          <w:spacing w:val="9"/>
        </w:rPr>
        <w:t>38,80</w:t>
      </w:r>
      <w:r>
        <w:rPr>
          <w:spacing w:val="8"/>
        </w:rPr>
        <w:t>5</w:t>
      </w:r>
      <w:r>
        <w:rPr>
          <w:spacing w:val="-44"/>
        </w:rPr>
        <w:t xml:space="preserve"> </w:t>
      </w:r>
      <w:r>
        <w:rPr>
          <w:spacing w:val="8"/>
        </w:rPr>
        <w:t>万元，</w:t>
      </w:r>
      <w:r>
        <w:rPr>
          <w:spacing w:val="-82"/>
        </w:rPr>
        <w:t xml:space="preserve"> </w:t>
      </w:r>
      <w:r>
        <w:rPr>
          <w:spacing w:val="8"/>
        </w:rPr>
        <w:t>同比增加</w:t>
      </w:r>
      <w:r>
        <w:rPr/>
        <w:t xml:space="preserve"> </w:t>
      </w:r>
      <w:r>
        <w:rPr>
          <w:spacing w:val="11"/>
        </w:rPr>
        <w:t>339</w:t>
      </w:r>
      <w:r>
        <w:rPr>
          <w:spacing w:val="-42"/>
        </w:rPr>
        <w:t xml:space="preserve"> </w:t>
      </w:r>
      <w:r>
        <w:rPr>
          <w:spacing w:val="11"/>
        </w:rPr>
        <w:t>万元，增长</w:t>
      </w:r>
      <w:r>
        <w:rPr>
          <w:spacing w:val="-52"/>
        </w:rPr>
        <w:t xml:space="preserve"> </w:t>
      </w:r>
      <w:r>
        <w:rPr>
          <w:spacing w:val="11"/>
        </w:rPr>
        <w:t>0.88%。与收入相对应，按照基金支出项目</w:t>
      </w:r>
      <w:r>
        <w:rPr/>
        <w:t xml:space="preserve"> </w:t>
      </w:r>
      <w:r>
        <w:rPr>
          <w:spacing w:val="10"/>
        </w:rPr>
        <w:t>需求以及指标下达要求安排相关支出，主要用于债务化解、</w:t>
      </w:r>
      <w:r>
        <w:rPr>
          <w:spacing w:val="15"/>
        </w:rPr>
        <w:t xml:space="preserve"> </w:t>
      </w:r>
      <w:r>
        <w:rPr>
          <w:spacing w:val="8"/>
        </w:rPr>
        <w:t>基础设施配套费、污水处理费安排的支出以及农林水及交通</w:t>
      </w:r>
    </w:p>
    <w:p>
      <w:pPr>
        <w:pStyle w:val="BodyText"/>
        <w:ind w:left="37"/>
        <w:spacing w:before="1" w:line="229" w:lineRule="auto"/>
        <w:rPr/>
      </w:pPr>
      <w:r>
        <w:rPr>
          <w:spacing w:val="5"/>
        </w:rPr>
        <w:t>运输方面支出。</w:t>
      </w:r>
    </w:p>
    <w:p>
      <w:pPr>
        <w:spacing w:line="229" w:lineRule="auto"/>
        <w:sectPr>
          <w:pgSz w:w="11906" w:h="16839"/>
          <w:pgMar w:top="1431" w:right="1711" w:bottom="0" w:left="1785" w:header="0" w:footer="0" w:gutter="0"/>
        </w:sectPr>
        <w:rPr/>
      </w:pPr>
    </w:p>
    <w:p>
      <w:pPr>
        <w:ind w:left="686"/>
        <w:spacing w:before="162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四、社保基金预算收入情况</w:t>
      </w:r>
    </w:p>
    <w:p>
      <w:pPr>
        <w:pStyle w:val="BodyText"/>
        <w:ind w:left="34" w:right="14" w:firstLine="634"/>
        <w:spacing w:before="277" w:line="343" w:lineRule="auto"/>
        <w:rPr/>
      </w:pPr>
      <w:r>
        <w:rPr>
          <w:spacing w:val="8"/>
        </w:rPr>
        <w:t>按照统筹级次，医疗保险基金由市级统筹，工伤保险通</w:t>
      </w:r>
      <w:r>
        <w:rPr>
          <w:spacing w:val="16"/>
        </w:rPr>
        <w:t xml:space="preserve"> </w:t>
      </w:r>
      <w:r>
        <w:rPr>
          <w:spacing w:val="8"/>
        </w:rPr>
        <w:t>过自治区调剂金实行省级统筹，企业职工基本养老保险实行</w:t>
      </w:r>
      <w:r>
        <w:rPr>
          <w:spacing w:val="16"/>
        </w:rPr>
        <w:t xml:space="preserve"> </w:t>
      </w:r>
      <w:r>
        <w:rPr>
          <w:spacing w:val="9"/>
        </w:rPr>
        <w:t>统收统支形式的省级统筹，</w:t>
      </w:r>
      <w:r>
        <w:rPr>
          <w:spacing w:val="-79"/>
        </w:rPr>
        <w:t xml:space="preserve"> </w:t>
      </w:r>
      <w:r>
        <w:rPr>
          <w:spacing w:val="9"/>
        </w:rPr>
        <w:t>因此我旗</w:t>
      </w:r>
      <w:r>
        <w:rPr>
          <w:spacing w:val="-43"/>
        </w:rPr>
        <w:t xml:space="preserve"> </w:t>
      </w:r>
      <w:r>
        <w:rPr>
          <w:spacing w:val="9"/>
        </w:rPr>
        <w:t>2023</w:t>
      </w:r>
      <w:r>
        <w:rPr>
          <w:spacing w:val="-54"/>
        </w:rPr>
        <w:t xml:space="preserve"> </w:t>
      </w:r>
      <w:r>
        <w:rPr>
          <w:spacing w:val="9"/>
        </w:rPr>
        <w:t>年社会保险基金</w:t>
      </w:r>
      <w:r>
        <w:rPr/>
        <w:t xml:space="preserve"> </w:t>
      </w:r>
      <w:r>
        <w:rPr>
          <w:spacing w:val="8"/>
        </w:rPr>
        <w:t>收支预算只安排机关事业单位和城乡居民基本养老保险。收</w:t>
      </w:r>
    </w:p>
    <w:p>
      <w:pPr>
        <w:pStyle w:val="BodyText"/>
        <w:ind w:left="29"/>
        <w:spacing w:before="1" w:line="221" w:lineRule="auto"/>
        <w:rPr/>
      </w:pPr>
      <w:r>
        <w:rPr>
          <w:spacing w:val="3"/>
        </w:rPr>
        <w:t>入支出预算安排均为</w:t>
      </w:r>
      <w:r>
        <w:rPr>
          <w:spacing w:val="-37"/>
        </w:rPr>
        <w:t xml:space="preserve"> </w:t>
      </w:r>
      <w:r>
        <w:rPr>
          <w:spacing w:val="3"/>
        </w:rPr>
        <w:t>21,616</w:t>
      </w:r>
      <w:r>
        <w:rPr>
          <w:spacing w:val="-45"/>
        </w:rPr>
        <w:t xml:space="preserve"> </w:t>
      </w:r>
      <w:r>
        <w:rPr>
          <w:spacing w:val="3"/>
        </w:rPr>
        <w:t>万元。</w:t>
      </w:r>
    </w:p>
    <w:p>
      <w:pPr>
        <w:ind w:left="675"/>
        <w:spacing w:before="168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五、国有资本经营收支预算情况</w:t>
      </w:r>
    </w:p>
    <w:p>
      <w:pPr>
        <w:pStyle w:val="BodyText"/>
        <w:ind w:left="26" w:right="1" w:firstLine="653"/>
        <w:spacing w:before="278" w:line="343" w:lineRule="auto"/>
        <w:rPr/>
      </w:pPr>
      <w:r>
        <w:rPr>
          <w:spacing w:val="6"/>
        </w:rPr>
        <w:t>2023</w:t>
      </w:r>
      <w:r>
        <w:rPr>
          <w:spacing w:val="-39"/>
        </w:rPr>
        <w:t xml:space="preserve"> </w:t>
      </w:r>
      <w:r>
        <w:rPr>
          <w:spacing w:val="6"/>
        </w:rPr>
        <w:t>年，国有资本经营收入预算安排</w:t>
      </w:r>
      <w:r>
        <w:rPr>
          <w:spacing w:val="-33"/>
        </w:rPr>
        <w:t xml:space="preserve"> </w:t>
      </w:r>
      <w:r>
        <w:rPr>
          <w:spacing w:val="6"/>
        </w:rPr>
        <w:t>35</w:t>
      </w:r>
      <w:r>
        <w:rPr>
          <w:spacing w:val="-42"/>
        </w:rPr>
        <w:t xml:space="preserve"> </w:t>
      </w:r>
      <w:r>
        <w:rPr>
          <w:spacing w:val="6"/>
        </w:rPr>
        <w:t>万元，其中旗</w:t>
      </w:r>
      <w:r>
        <w:rPr/>
        <w:t xml:space="preserve"> </w:t>
      </w:r>
      <w:r>
        <w:rPr>
          <w:spacing w:val="6"/>
        </w:rPr>
        <w:t>本级收入</w:t>
      </w:r>
      <w:r>
        <w:rPr>
          <w:spacing w:val="-40"/>
        </w:rPr>
        <w:t xml:space="preserve"> </w:t>
      </w:r>
      <w:r>
        <w:rPr>
          <w:spacing w:val="6"/>
        </w:rPr>
        <w:t>18</w:t>
      </w:r>
      <w:r>
        <w:rPr>
          <w:spacing w:val="-47"/>
        </w:rPr>
        <w:t xml:space="preserve"> </w:t>
      </w:r>
      <w:r>
        <w:rPr>
          <w:spacing w:val="6"/>
        </w:rPr>
        <w:t>万元,收入来源是国有企业预缴利润收入；上年</w:t>
      </w:r>
      <w:r>
        <w:rPr/>
        <w:t xml:space="preserve"> </w:t>
      </w:r>
      <w:r>
        <w:rPr>
          <w:spacing w:val="1"/>
        </w:rPr>
        <w:t>结转专项</w:t>
      </w:r>
      <w:r>
        <w:rPr>
          <w:spacing w:val="-41"/>
        </w:rPr>
        <w:t xml:space="preserve"> </w:t>
      </w:r>
      <w:r>
        <w:rPr>
          <w:spacing w:val="1"/>
        </w:rPr>
        <w:t>17</w:t>
      </w:r>
      <w:r>
        <w:rPr>
          <w:spacing w:val="-42"/>
        </w:rPr>
        <w:t xml:space="preserve"> </w:t>
      </w:r>
      <w:r>
        <w:rPr>
          <w:spacing w:val="1"/>
        </w:rPr>
        <w:t>万元。2023</w:t>
      </w:r>
      <w:r>
        <w:rPr>
          <w:spacing w:val="-56"/>
        </w:rPr>
        <w:t xml:space="preserve"> </w:t>
      </w:r>
      <w:r>
        <w:rPr>
          <w:spacing w:val="1"/>
        </w:rPr>
        <w:t>年国有资本经营</w:t>
      </w:r>
      <w:r>
        <w:rPr/>
        <w:t>支出安排</w:t>
      </w:r>
      <w:r>
        <w:rPr>
          <w:spacing w:val="-48"/>
        </w:rPr>
        <w:t xml:space="preserve"> </w:t>
      </w:r>
      <w:r>
        <w:rPr/>
        <w:t>35</w:t>
      </w:r>
      <w:r>
        <w:rPr>
          <w:spacing w:val="-54"/>
        </w:rPr>
        <w:t xml:space="preserve"> </w:t>
      </w:r>
      <w:r>
        <w:rPr/>
        <w:t>万元，</w:t>
      </w:r>
      <w:r>
        <w:rPr/>
        <w:t xml:space="preserve"> </w:t>
      </w:r>
      <w:r>
        <w:rPr>
          <w:spacing w:val="-3"/>
        </w:rPr>
        <w:t>本级收入用于补充国有企业注册资本金，结转专项按照规定用</w:t>
      </w:r>
    </w:p>
    <w:p>
      <w:pPr>
        <w:pStyle w:val="BodyText"/>
        <w:ind w:left="26"/>
        <w:spacing w:before="1" w:line="222" w:lineRule="auto"/>
        <w:rPr/>
      </w:pPr>
      <w:r>
        <w:rPr>
          <w:spacing w:val="-2"/>
        </w:rPr>
        <w:t>途使用。</w:t>
      </w:r>
    </w:p>
    <w:p>
      <w:pPr>
        <w:ind w:left="677"/>
        <w:spacing w:before="168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六、地方政府举借债务情况</w:t>
      </w:r>
    </w:p>
    <w:p>
      <w:pPr>
        <w:pStyle w:val="BodyText"/>
        <w:ind w:left="37" w:right="15" w:firstLine="638"/>
        <w:spacing w:before="243" w:line="372" w:lineRule="auto"/>
        <w:rPr/>
      </w:pPr>
      <w:r>
        <w:rPr>
          <w:spacing w:val="2"/>
        </w:rPr>
        <w:t>截至</w:t>
      </w:r>
      <w:r>
        <w:rPr>
          <w:spacing w:val="-58"/>
        </w:rPr>
        <w:t xml:space="preserve"> </w:t>
      </w:r>
      <w:r>
        <w:rPr>
          <w:spacing w:val="2"/>
        </w:rPr>
        <w:t>2022</w:t>
      </w:r>
      <w:r>
        <w:rPr>
          <w:spacing w:val="-47"/>
        </w:rPr>
        <w:t xml:space="preserve"> </w:t>
      </w:r>
      <w:r>
        <w:rPr>
          <w:spacing w:val="2"/>
        </w:rPr>
        <w:t>年底，上级下达莫旗政府性债务限额</w:t>
      </w:r>
      <w:r>
        <w:rPr>
          <w:spacing w:val="-58"/>
        </w:rPr>
        <w:t xml:space="preserve"> </w:t>
      </w:r>
      <w:r>
        <w:rPr>
          <w:spacing w:val="2"/>
        </w:rPr>
        <w:t>206,</w:t>
      </w:r>
      <w:r>
        <w:rPr>
          <w:spacing w:val="1"/>
        </w:rPr>
        <w:t>600</w:t>
      </w:r>
      <w:r>
        <w:rPr/>
        <w:t xml:space="preserve"> </w:t>
      </w:r>
      <w:r>
        <w:rPr>
          <w:spacing w:val="-5"/>
        </w:rPr>
        <w:t>万元，其中一般债务限额</w:t>
      </w:r>
      <w:r>
        <w:rPr>
          <w:spacing w:val="-66"/>
        </w:rPr>
        <w:t xml:space="preserve"> </w:t>
      </w:r>
      <w:r>
        <w:rPr>
          <w:spacing w:val="-5"/>
        </w:rPr>
        <w:t>156,000</w:t>
      </w:r>
      <w:r>
        <w:rPr>
          <w:spacing w:val="-82"/>
        </w:rPr>
        <w:t xml:space="preserve"> </w:t>
      </w:r>
      <w:r>
        <w:rPr>
          <w:spacing w:val="-5"/>
        </w:rPr>
        <w:t>万元，专项债务限额</w:t>
      </w:r>
      <w:r>
        <w:rPr>
          <w:spacing w:val="-87"/>
        </w:rPr>
        <w:t xml:space="preserve"> </w:t>
      </w:r>
      <w:r>
        <w:rPr>
          <w:spacing w:val="-5"/>
        </w:rPr>
        <w:t>50,600</w:t>
      </w:r>
    </w:p>
    <w:p>
      <w:pPr>
        <w:pStyle w:val="BodyText"/>
        <w:ind w:left="37"/>
        <w:spacing w:line="231" w:lineRule="auto"/>
        <w:rPr/>
      </w:pPr>
      <w:r>
        <w:rPr>
          <w:spacing w:val="-2"/>
        </w:rPr>
        <w:t>万元。</w:t>
      </w:r>
    </w:p>
    <w:p>
      <w:pPr>
        <w:pStyle w:val="BodyText"/>
        <w:ind w:left="26" w:right="71" w:firstLine="645"/>
        <w:spacing w:before="236" w:line="372" w:lineRule="auto"/>
        <w:rPr/>
      </w:pPr>
      <w:r>
        <w:rPr>
          <w:spacing w:val="5"/>
        </w:rPr>
        <w:t>截至</w:t>
      </w:r>
      <w:r>
        <w:rPr>
          <w:spacing w:val="-49"/>
        </w:rPr>
        <w:t xml:space="preserve"> </w:t>
      </w:r>
      <w:r>
        <w:rPr>
          <w:spacing w:val="5"/>
        </w:rPr>
        <w:t>2022</w:t>
      </w:r>
      <w:r>
        <w:rPr>
          <w:spacing w:val="-53"/>
        </w:rPr>
        <w:t xml:space="preserve"> </w:t>
      </w:r>
      <w:r>
        <w:rPr>
          <w:spacing w:val="5"/>
        </w:rPr>
        <w:t>年末，莫旗政府性债务余额</w:t>
      </w:r>
      <w:r>
        <w:rPr>
          <w:spacing w:val="5"/>
        </w:rPr>
        <w:t xml:space="preserve"> </w:t>
      </w:r>
      <w:r>
        <w:rPr>
          <w:spacing w:val="5"/>
        </w:rPr>
        <w:t>4</w:t>
      </w:r>
      <w:r>
        <w:rPr>
          <w:spacing w:val="4"/>
        </w:rPr>
        <w:t>53,139</w:t>
      </w:r>
      <w:r>
        <w:rPr>
          <w:spacing w:val="-40"/>
        </w:rPr>
        <w:t xml:space="preserve"> </w:t>
      </w:r>
      <w:r>
        <w:rPr>
          <w:spacing w:val="4"/>
        </w:rPr>
        <w:t>万元，</w:t>
      </w:r>
      <w:r>
        <w:rPr/>
        <w:t xml:space="preserve"> </w:t>
      </w:r>
      <w:r>
        <w:rPr>
          <w:spacing w:val="-1"/>
        </w:rPr>
        <w:t>其中：</w:t>
      </w:r>
      <w:r>
        <w:rPr>
          <w:spacing w:val="-73"/>
        </w:rPr>
        <w:t xml:space="preserve"> </w:t>
      </w:r>
      <w:r>
        <w:rPr>
          <w:spacing w:val="-1"/>
        </w:rPr>
        <w:t>限额内债务</w:t>
      </w:r>
      <w:r>
        <w:rPr>
          <w:spacing w:val="-48"/>
        </w:rPr>
        <w:t xml:space="preserve"> </w:t>
      </w:r>
      <w:r>
        <w:rPr>
          <w:spacing w:val="-1"/>
        </w:rPr>
        <w:t>202,907</w:t>
      </w:r>
      <w:r>
        <w:rPr>
          <w:spacing w:val="-44"/>
        </w:rPr>
        <w:t xml:space="preserve"> </w:t>
      </w:r>
      <w:r>
        <w:rPr>
          <w:spacing w:val="-1"/>
        </w:rPr>
        <w:t>万元，隐性债务</w:t>
      </w:r>
      <w:r>
        <w:rPr>
          <w:spacing w:val="-49"/>
        </w:rPr>
        <w:t xml:space="preserve"> </w:t>
      </w:r>
      <w:r>
        <w:rPr>
          <w:spacing w:val="-1"/>
        </w:rPr>
        <w:t>250,232</w:t>
      </w:r>
      <w:r>
        <w:rPr>
          <w:spacing w:val="-44"/>
        </w:rPr>
        <w:t xml:space="preserve"> </w:t>
      </w:r>
      <w:r>
        <w:rPr>
          <w:spacing w:val="-1"/>
        </w:rPr>
        <w:t>万元。</w:t>
      </w:r>
    </w:p>
    <w:p>
      <w:pPr>
        <w:pStyle w:val="BodyText"/>
        <w:ind w:left="32"/>
        <w:spacing w:line="221" w:lineRule="auto"/>
        <w:rPr/>
      </w:pPr>
      <w:r>
        <w:rPr>
          <w:spacing w:val="3"/>
        </w:rPr>
        <w:t>政府债务率为</w:t>
      </w:r>
      <w:r>
        <w:rPr>
          <w:spacing w:val="-44"/>
        </w:rPr>
        <w:t xml:space="preserve"> </w:t>
      </w:r>
      <w:r>
        <w:rPr>
          <w:spacing w:val="3"/>
        </w:rPr>
        <w:t>101.55%。</w:t>
      </w:r>
    </w:p>
    <w:p>
      <w:pPr>
        <w:spacing w:line="269" w:lineRule="auto"/>
        <w:rPr>
          <w:rFonts w:ascii="Arial"/>
          <w:sz w:val="21"/>
        </w:rPr>
      </w:pPr>
      <w:r/>
    </w:p>
    <w:p>
      <w:pPr>
        <w:pStyle w:val="BodyText"/>
        <w:ind w:right="16"/>
        <w:spacing w:before="101" w:line="624" w:lineRule="exact"/>
        <w:jc w:val="right"/>
        <w:rPr/>
      </w:pPr>
      <w:r>
        <w:rPr>
          <w:spacing w:val="1"/>
          <w:position w:val="23"/>
        </w:rPr>
        <w:t>2023</w:t>
      </w:r>
      <w:r>
        <w:rPr>
          <w:spacing w:val="-43"/>
          <w:position w:val="23"/>
        </w:rPr>
        <w:t xml:space="preserve"> </w:t>
      </w:r>
      <w:r>
        <w:rPr>
          <w:spacing w:val="1"/>
          <w:position w:val="23"/>
        </w:rPr>
        <w:t>年应化解政府性债务本息</w:t>
      </w:r>
      <w:r>
        <w:rPr>
          <w:spacing w:val="-39"/>
          <w:position w:val="23"/>
        </w:rPr>
        <w:t xml:space="preserve"> </w:t>
      </w:r>
      <w:r>
        <w:rPr>
          <w:spacing w:val="1"/>
          <w:position w:val="23"/>
        </w:rPr>
        <w:t>109,985</w:t>
      </w:r>
      <w:r>
        <w:rPr>
          <w:spacing w:val="-50"/>
          <w:position w:val="23"/>
        </w:rPr>
        <w:t xml:space="preserve"> </w:t>
      </w:r>
      <w:r>
        <w:rPr>
          <w:spacing w:val="1"/>
          <w:position w:val="23"/>
        </w:rPr>
        <w:t>万元，其中本金</w:t>
      </w:r>
    </w:p>
    <w:p>
      <w:pPr>
        <w:pStyle w:val="BodyText"/>
        <w:ind w:left="26"/>
        <w:spacing w:before="1" w:line="227" w:lineRule="auto"/>
        <w:rPr/>
      </w:pPr>
      <w:r>
        <w:rPr>
          <w:spacing w:val="2"/>
        </w:rPr>
        <w:t>91,115</w:t>
      </w:r>
      <w:r>
        <w:rPr>
          <w:spacing w:val="-37"/>
        </w:rPr>
        <w:t xml:space="preserve"> </w:t>
      </w:r>
      <w:r>
        <w:rPr>
          <w:spacing w:val="2"/>
        </w:rPr>
        <w:t>万元，利息</w:t>
      </w:r>
      <w:r>
        <w:rPr>
          <w:spacing w:val="-38"/>
        </w:rPr>
        <w:t xml:space="preserve"> </w:t>
      </w:r>
      <w:r>
        <w:rPr>
          <w:spacing w:val="2"/>
        </w:rPr>
        <w:t>18,870</w:t>
      </w:r>
      <w:r>
        <w:rPr>
          <w:spacing w:val="-51"/>
        </w:rPr>
        <w:t xml:space="preserve"> </w:t>
      </w:r>
      <w:r>
        <w:rPr>
          <w:spacing w:val="2"/>
        </w:rPr>
        <w:t>万元。包括：</w:t>
      </w:r>
    </w:p>
    <w:p>
      <w:pPr>
        <w:pStyle w:val="BodyText"/>
        <w:ind w:right="15"/>
        <w:spacing w:before="242" w:line="624" w:lineRule="exact"/>
        <w:jc w:val="right"/>
        <w:rPr/>
      </w:pPr>
      <w:r>
        <w:rPr>
          <w:spacing w:val="4"/>
          <w:position w:val="23"/>
        </w:rPr>
        <w:t>限额内债务本息应化解</w:t>
      </w:r>
      <w:r>
        <w:rPr>
          <w:spacing w:val="-42"/>
          <w:position w:val="23"/>
        </w:rPr>
        <w:t xml:space="preserve"> </w:t>
      </w:r>
      <w:r>
        <w:rPr>
          <w:spacing w:val="4"/>
          <w:position w:val="23"/>
        </w:rPr>
        <w:t>36,835</w:t>
      </w:r>
      <w:r>
        <w:rPr>
          <w:spacing w:val="-51"/>
          <w:position w:val="23"/>
        </w:rPr>
        <w:t xml:space="preserve"> </w:t>
      </w:r>
      <w:r>
        <w:rPr>
          <w:spacing w:val="4"/>
          <w:position w:val="23"/>
        </w:rPr>
        <w:t>万元，其中本金</w:t>
      </w:r>
      <w:r>
        <w:rPr>
          <w:spacing w:val="4"/>
          <w:position w:val="23"/>
        </w:rPr>
        <w:t xml:space="preserve"> </w:t>
      </w:r>
      <w:r>
        <w:rPr>
          <w:spacing w:val="4"/>
          <w:position w:val="23"/>
        </w:rPr>
        <w:t>30,283</w:t>
      </w:r>
    </w:p>
    <w:p>
      <w:pPr>
        <w:pStyle w:val="BodyText"/>
        <w:spacing w:before="1" w:line="225" w:lineRule="auto"/>
        <w:jc w:val="right"/>
        <w:rPr/>
      </w:pPr>
      <w:r>
        <w:rPr>
          <w:spacing w:val="11"/>
        </w:rPr>
        <w:t>万元，计划通过申请再融资债券化解</w:t>
      </w:r>
      <w:r>
        <w:rPr>
          <w:spacing w:val="-43"/>
        </w:rPr>
        <w:t xml:space="preserve"> </w:t>
      </w:r>
      <w:r>
        <w:rPr>
          <w:spacing w:val="11"/>
        </w:rPr>
        <w:t>27,254</w:t>
      </w:r>
      <w:r>
        <w:rPr>
          <w:spacing w:val="-46"/>
        </w:rPr>
        <w:t xml:space="preserve"> </w:t>
      </w:r>
      <w:r>
        <w:rPr>
          <w:spacing w:val="11"/>
        </w:rPr>
        <w:t>万元、通过一</w:t>
      </w:r>
    </w:p>
    <w:p>
      <w:pPr>
        <w:spacing w:line="225" w:lineRule="auto"/>
        <w:sectPr>
          <w:pgSz w:w="11906" w:h="16839"/>
          <w:pgMar w:top="1431" w:right="1785" w:bottom="0" w:left="1785" w:header="0" w:footer="0" w:gutter="0"/>
        </w:sectPr>
        <w:rPr/>
      </w:pPr>
    </w:p>
    <w:p>
      <w:pPr>
        <w:pStyle w:val="BodyText"/>
        <w:ind w:left="36"/>
        <w:spacing w:before="161" w:line="372" w:lineRule="auto"/>
        <w:jc w:val="both"/>
        <w:rPr/>
      </w:pPr>
      <w:r>
        <w:rPr>
          <w:spacing w:val="4"/>
        </w:rPr>
        <w:t>般公共预算安排</w:t>
      </w:r>
      <w:r>
        <w:rPr>
          <w:spacing w:val="-46"/>
        </w:rPr>
        <w:t xml:space="preserve"> </w:t>
      </w:r>
      <w:r>
        <w:rPr>
          <w:spacing w:val="4"/>
        </w:rPr>
        <w:t>3,029</w:t>
      </w:r>
      <w:r>
        <w:rPr>
          <w:spacing w:val="-54"/>
        </w:rPr>
        <w:t xml:space="preserve"> </w:t>
      </w:r>
      <w:r>
        <w:rPr>
          <w:spacing w:val="4"/>
        </w:rPr>
        <w:t>万元；利息</w:t>
      </w:r>
      <w:r>
        <w:rPr>
          <w:spacing w:val="-59"/>
        </w:rPr>
        <w:t xml:space="preserve"> </w:t>
      </w:r>
      <w:r>
        <w:rPr>
          <w:spacing w:val="4"/>
        </w:rPr>
        <w:t>6,552</w:t>
      </w:r>
      <w:r>
        <w:rPr>
          <w:spacing w:val="-51"/>
        </w:rPr>
        <w:t xml:space="preserve"> </w:t>
      </w:r>
      <w:r>
        <w:rPr>
          <w:spacing w:val="4"/>
        </w:rPr>
        <w:t>万元，计划通过一</w:t>
      </w:r>
      <w:r>
        <w:rPr/>
        <w:t xml:space="preserve"> </w:t>
      </w:r>
      <w:r>
        <w:rPr>
          <w:spacing w:val="3"/>
        </w:rPr>
        <w:t>般公共预算安排</w:t>
      </w:r>
      <w:r>
        <w:rPr>
          <w:spacing w:val="-60"/>
        </w:rPr>
        <w:t xml:space="preserve"> </w:t>
      </w:r>
      <w:r>
        <w:rPr>
          <w:spacing w:val="3"/>
        </w:rPr>
        <w:t>4,927</w:t>
      </w:r>
      <w:r>
        <w:rPr>
          <w:spacing w:val="-53"/>
        </w:rPr>
        <w:t xml:space="preserve"> </w:t>
      </w:r>
      <w:r>
        <w:rPr>
          <w:spacing w:val="3"/>
        </w:rPr>
        <w:t>万元、通过政府性基金安排</w:t>
      </w:r>
      <w:r>
        <w:rPr>
          <w:spacing w:val="-60"/>
        </w:rPr>
        <w:t xml:space="preserve"> </w:t>
      </w:r>
      <w:r>
        <w:rPr>
          <w:spacing w:val="3"/>
        </w:rPr>
        <w:t>81</w:t>
      </w:r>
      <w:r>
        <w:rPr>
          <w:spacing w:val="-54"/>
        </w:rPr>
        <w:t xml:space="preserve"> </w:t>
      </w:r>
      <w:r>
        <w:rPr>
          <w:spacing w:val="3"/>
        </w:rPr>
        <w:t>万元、</w:t>
      </w:r>
    </w:p>
    <w:p>
      <w:pPr>
        <w:pStyle w:val="BodyText"/>
        <w:ind w:left="36"/>
        <w:spacing w:before="1" w:line="224" w:lineRule="auto"/>
        <w:rPr/>
      </w:pPr>
      <w:r>
        <w:rPr>
          <w:spacing w:val="5"/>
        </w:rPr>
        <w:t>部门自求平衡存入基金项目收入安排</w:t>
      </w:r>
      <w:r>
        <w:rPr>
          <w:spacing w:val="-38"/>
        </w:rPr>
        <w:t xml:space="preserve"> </w:t>
      </w:r>
      <w:r>
        <w:rPr>
          <w:spacing w:val="5"/>
        </w:rPr>
        <w:t>1,544</w:t>
      </w:r>
      <w:r>
        <w:rPr>
          <w:spacing w:val="-53"/>
        </w:rPr>
        <w:t xml:space="preserve"> </w:t>
      </w:r>
      <w:r>
        <w:rPr>
          <w:spacing w:val="5"/>
        </w:rPr>
        <w:t>万元。</w:t>
      </w:r>
    </w:p>
    <w:p>
      <w:pPr>
        <w:pStyle w:val="BodyText"/>
        <w:ind w:left="37" w:right="102" w:firstLine="651"/>
        <w:spacing w:before="243" w:line="372" w:lineRule="auto"/>
        <w:rPr/>
      </w:pPr>
      <w:r>
        <w:rPr>
          <w:spacing w:val="12"/>
        </w:rPr>
        <w:t>隐性债务本息应化解</w:t>
      </w:r>
      <w:r>
        <w:rPr>
          <w:spacing w:val="12"/>
        </w:rPr>
        <w:t xml:space="preserve"> </w:t>
      </w:r>
      <w:r>
        <w:rPr>
          <w:spacing w:val="12"/>
        </w:rPr>
        <w:t>73,150</w:t>
      </w:r>
      <w:r>
        <w:rPr>
          <w:spacing w:val="-39"/>
        </w:rPr>
        <w:t xml:space="preserve"> </w:t>
      </w:r>
      <w:r>
        <w:rPr>
          <w:spacing w:val="12"/>
        </w:rPr>
        <w:t>万元，其中本</w:t>
      </w:r>
      <w:r>
        <w:rPr>
          <w:spacing w:val="11"/>
        </w:rPr>
        <w:t>金</w:t>
      </w:r>
      <w:r>
        <w:rPr>
          <w:spacing w:val="41"/>
        </w:rPr>
        <w:t xml:space="preserve"> </w:t>
      </w:r>
      <w:r>
        <w:rPr>
          <w:spacing w:val="11"/>
        </w:rPr>
        <w:t>60,832</w:t>
      </w:r>
      <w:r>
        <w:rPr/>
        <w:t xml:space="preserve"> </w:t>
      </w:r>
      <w:r>
        <w:rPr>
          <w:spacing w:val="6"/>
        </w:rPr>
        <w:t>万元，计划通过政府性基金安排</w:t>
      </w:r>
      <w:r>
        <w:rPr>
          <w:spacing w:val="-51"/>
        </w:rPr>
        <w:t xml:space="preserve"> </w:t>
      </w:r>
      <w:r>
        <w:rPr>
          <w:spacing w:val="6"/>
        </w:rPr>
        <w:t>6,405</w:t>
      </w:r>
      <w:r>
        <w:rPr>
          <w:spacing w:val="-51"/>
        </w:rPr>
        <w:t xml:space="preserve"> </w:t>
      </w:r>
      <w:r>
        <w:rPr>
          <w:spacing w:val="6"/>
        </w:rPr>
        <w:t>万元、通过盘活存量</w:t>
      </w:r>
      <w:r>
        <w:rPr/>
        <w:t xml:space="preserve"> </w:t>
      </w:r>
      <w:r>
        <w:rPr>
          <w:spacing w:val="2"/>
        </w:rPr>
        <w:t>资金安排</w:t>
      </w:r>
      <w:r>
        <w:rPr>
          <w:spacing w:val="-38"/>
        </w:rPr>
        <w:t xml:space="preserve"> </w:t>
      </w:r>
      <w:r>
        <w:rPr>
          <w:spacing w:val="2"/>
        </w:rPr>
        <w:t>19,414</w:t>
      </w:r>
      <w:r>
        <w:rPr>
          <w:spacing w:val="-51"/>
        </w:rPr>
        <w:t xml:space="preserve"> </w:t>
      </w:r>
      <w:r>
        <w:rPr>
          <w:spacing w:val="2"/>
        </w:rPr>
        <w:t>万元，无财力安排部</w:t>
      </w:r>
      <w:r>
        <w:rPr>
          <w:spacing w:val="1"/>
        </w:rPr>
        <w:t>分</w:t>
      </w:r>
      <w:r>
        <w:rPr>
          <w:spacing w:val="1"/>
        </w:rPr>
        <w:t xml:space="preserve"> </w:t>
      </w:r>
      <w:r>
        <w:rPr>
          <w:spacing w:val="1"/>
        </w:rPr>
        <w:t>35,013</w:t>
      </w:r>
      <w:r>
        <w:rPr>
          <w:spacing w:val="-53"/>
        </w:rPr>
        <w:t xml:space="preserve"> </w:t>
      </w:r>
      <w:r>
        <w:rPr>
          <w:spacing w:val="1"/>
        </w:rPr>
        <w:t>万元为需提</w:t>
      </w:r>
      <w:r>
        <w:rPr/>
        <w:t xml:space="preserve"> </w:t>
      </w:r>
      <w:r>
        <w:rPr>
          <w:spacing w:val="10"/>
        </w:rPr>
        <w:t>前偿还以后年度到期的贷款本金；利息</w:t>
      </w:r>
      <w:r>
        <w:rPr>
          <w:spacing w:val="-18"/>
        </w:rPr>
        <w:t xml:space="preserve"> </w:t>
      </w:r>
      <w:r>
        <w:rPr>
          <w:spacing w:val="10"/>
        </w:rPr>
        <w:t>12,318</w:t>
      </w:r>
      <w:r>
        <w:rPr>
          <w:spacing w:val="-43"/>
        </w:rPr>
        <w:t xml:space="preserve"> </w:t>
      </w:r>
      <w:r>
        <w:rPr>
          <w:spacing w:val="10"/>
        </w:rPr>
        <w:t>万元，计划</w:t>
      </w:r>
      <w:r>
        <w:rPr/>
        <w:t xml:space="preserve"> </w:t>
      </w:r>
      <w:r>
        <w:rPr>
          <w:spacing w:val="17"/>
        </w:rPr>
        <w:t>通过政府性基金安排</w:t>
      </w:r>
      <w:r>
        <w:rPr>
          <w:spacing w:val="-48"/>
        </w:rPr>
        <w:t xml:space="preserve"> </w:t>
      </w:r>
      <w:r>
        <w:rPr>
          <w:spacing w:val="17"/>
        </w:rPr>
        <w:t>6,376</w:t>
      </w:r>
      <w:r>
        <w:rPr>
          <w:spacing w:val="-37"/>
        </w:rPr>
        <w:t xml:space="preserve"> </w:t>
      </w:r>
      <w:r>
        <w:rPr>
          <w:spacing w:val="17"/>
        </w:rPr>
        <w:t>万元、通过盘活存量资金安排</w:t>
      </w:r>
    </w:p>
    <w:p>
      <w:pPr>
        <w:pStyle w:val="BodyText"/>
        <w:ind w:left="31"/>
        <w:spacing w:line="228" w:lineRule="auto"/>
        <w:rPr/>
      </w:pPr>
      <w:r>
        <w:rPr/>
        <w:t>5,942</w:t>
      </w:r>
      <w:r>
        <w:rPr>
          <w:spacing w:val="-50"/>
        </w:rPr>
        <w:t xml:space="preserve"> </w:t>
      </w:r>
      <w:r>
        <w:rPr/>
        <w:t>万元。</w:t>
      </w:r>
    </w:p>
    <w:p>
      <w:pPr>
        <w:ind w:left="666"/>
        <w:spacing w:before="240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七、莫旗本级一般公共预算“三公”经费预算安排情况</w:t>
      </w:r>
    </w:p>
    <w:p>
      <w:pPr>
        <w:pStyle w:val="BodyText"/>
        <w:ind w:left="26" w:right="103" w:firstLine="643"/>
        <w:spacing w:before="242" w:line="372" w:lineRule="auto"/>
        <w:rPr/>
      </w:pPr>
      <w:r>
        <w:rPr>
          <w:spacing w:val="2"/>
        </w:rPr>
        <w:t>2023</w:t>
      </w:r>
      <w:r>
        <w:rPr>
          <w:spacing w:val="-43"/>
        </w:rPr>
        <w:t xml:space="preserve"> </w:t>
      </w:r>
      <w:r>
        <w:rPr>
          <w:spacing w:val="2"/>
        </w:rPr>
        <w:t>年，莫旗本级一般公共预算“三公</w:t>
      </w:r>
      <w:r>
        <w:rPr>
          <w:spacing w:val="-112"/>
        </w:rPr>
        <w:t xml:space="preserve"> </w:t>
      </w:r>
      <w:r>
        <w:rPr>
          <w:spacing w:val="2"/>
        </w:rPr>
        <w:t>”经费预算安排</w:t>
      </w:r>
      <w:r>
        <w:rPr/>
        <w:t xml:space="preserve"> </w:t>
      </w:r>
      <w:r>
        <w:rPr>
          <w:spacing w:val="6"/>
        </w:rPr>
        <w:t>944</w:t>
      </w:r>
      <w:r>
        <w:rPr>
          <w:spacing w:val="-45"/>
        </w:rPr>
        <w:t xml:space="preserve"> </w:t>
      </w:r>
      <w:r>
        <w:rPr>
          <w:spacing w:val="6"/>
        </w:rPr>
        <w:t>万元，较</w:t>
      </w:r>
      <w:r>
        <w:rPr>
          <w:spacing w:val="-51"/>
        </w:rPr>
        <w:t xml:space="preserve"> </w:t>
      </w:r>
      <w:r>
        <w:rPr>
          <w:spacing w:val="6"/>
        </w:rPr>
        <w:t>2022</w:t>
      </w:r>
      <w:r>
        <w:rPr>
          <w:spacing w:val="-40"/>
        </w:rPr>
        <w:t xml:space="preserve"> </w:t>
      </w:r>
      <w:r>
        <w:rPr>
          <w:spacing w:val="6"/>
        </w:rPr>
        <w:t>年预算减少</w:t>
      </w:r>
      <w:r>
        <w:rPr>
          <w:spacing w:val="-49"/>
        </w:rPr>
        <w:t xml:space="preserve"> </w:t>
      </w:r>
      <w:r>
        <w:rPr>
          <w:spacing w:val="6"/>
        </w:rPr>
        <w:t>52</w:t>
      </w:r>
      <w:r>
        <w:rPr>
          <w:spacing w:val="-43"/>
        </w:rPr>
        <w:t xml:space="preserve"> </w:t>
      </w:r>
      <w:r>
        <w:rPr>
          <w:spacing w:val="6"/>
        </w:rPr>
        <w:t>万元，下降</w:t>
      </w:r>
      <w:r>
        <w:rPr>
          <w:spacing w:val="-49"/>
        </w:rPr>
        <w:t xml:space="preserve"> </w:t>
      </w:r>
      <w:r>
        <w:rPr>
          <w:spacing w:val="6"/>
        </w:rPr>
        <w:t>5.22%，2023</w:t>
      </w:r>
      <w:r>
        <w:rPr/>
        <w:t xml:space="preserve"> </w:t>
      </w:r>
      <w:r>
        <w:rPr>
          <w:spacing w:val="5"/>
        </w:rPr>
        <w:t>年仅保留最低运转“三公</w:t>
      </w:r>
      <w:r>
        <w:rPr>
          <w:spacing w:val="-100"/>
        </w:rPr>
        <w:t xml:space="preserve"> </w:t>
      </w:r>
      <w:r>
        <w:rPr>
          <w:spacing w:val="5"/>
        </w:rPr>
        <w:t>”经费，“三公</w:t>
      </w:r>
      <w:r>
        <w:rPr>
          <w:spacing w:val="-110"/>
        </w:rPr>
        <w:t xml:space="preserve"> </w:t>
      </w:r>
      <w:r>
        <w:rPr>
          <w:spacing w:val="5"/>
        </w:rPr>
        <w:t>”经费形成“可压</w:t>
      </w:r>
      <w:r>
        <w:rPr/>
        <w:t xml:space="preserve"> </w:t>
      </w:r>
      <w:r>
        <w:rPr>
          <w:spacing w:val="5"/>
        </w:rPr>
        <w:t>尽压</w:t>
      </w:r>
      <w:r>
        <w:rPr>
          <w:spacing w:val="-105"/>
        </w:rPr>
        <w:t xml:space="preserve"> </w:t>
      </w:r>
      <w:r>
        <w:rPr>
          <w:spacing w:val="5"/>
        </w:rPr>
        <w:t>”情况。其中：1、因公出国（境）费用</w:t>
      </w:r>
      <w:r>
        <w:rPr>
          <w:spacing w:val="-59"/>
        </w:rPr>
        <w:t xml:space="preserve"> </w:t>
      </w:r>
      <w:r>
        <w:rPr>
          <w:spacing w:val="5"/>
        </w:rPr>
        <w:t>0</w:t>
      </w:r>
      <w:r>
        <w:rPr>
          <w:spacing w:val="-51"/>
        </w:rPr>
        <w:t xml:space="preserve"> </w:t>
      </w:r>
      <w:r>
        <w:rPr>
          <w:spacing w:val="5"/>
        </w:rPr>
        <w:t>万元；2、公</w:t>
      </w:r>
    </w:p>
    <w:p>
      <w:pPr>
        <w:pStyle w:val="BodyText"/>
        <w:ind w:left="44"/>
        <w:spacing w:before="1" w:line="224" w:lineRule="auto"/>
        <w:rPr/>
      </w:pPr>
      <w:r>
        <w:rPr>
          <w:spacing w:val="4"/>
        </w:rPr>
        <w:t>务接待费</w:t>
      </w:r>
      <w:r>
        <w:rPr>
          <w:spacing w:val="-54"/>
        </w:rPr>
        <w:t xml:space="preserve"> </w:t>
      </w:r>
      <w:r>
        <w:rPr>
          <w:spacing w:val="4"/>
        </w:rPr>
        <w:t>212</w:t>
      </w:r>
      <w:r>
        <w:rPr>
          <w:spacing w:val="-51"/>
        </w:rPr>
        <w:t xml:space="preserve"> </w:t>
      </w:r>
      <w:r>
        <w:rPr>
          <w:spacing w:val="4"/>
        </w:rPr>
        <w:t>万元；3、公务用车购置及运行费</w:t>
      </w:r>
      <w:r>
        <w:rPr>
          <w:spacing w:val="-54"/>
        </w:rPr>
        <w:t xml:space="preserve"> </w:t>
      </w:r>
      <w:r>
        <w:rPr>
          <w:spacing w:val="4"/>
        </w:rPr>
        <w:t>732</w:t>
      </w:r>
      <w:r>
        <w:rPr>
          <w:spacing w:val="-51"/>
        </w:rPr>
        <w:t xml:space="preserve"> </w:t>
      </w:r>
      <w:r>
        <w:rPr>
          <w:spacing w:val="4"/>
        </w:rPr>
        <w:t>万元。</w:t>
      </w:r>
    </w:p>
    <w:p>
      <w:pPr>
        <w:ind w:left="667"/>
        <w:spacing w:before="247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八、政府采购预算情况</w:t>
      </w:r>
    </w:p>
    <w:p>
      <w:pPr>
        <w:pStyle w:val="BodyText"/>
        <w:ind w:left="669"/>
        <w:spacing w:before="242" w:line="624" w:lineRule="exact"/>
        <w:rPr/>
      </w:pPr>
      <w:r>
        <w:rPr>
          <w:spacing w:val="1"/>
          <w:position w:val="23"/>
        </w:rPr>
        <w:t>2023</w:t>
      </w:r>
      <w:r>
        <w:rPr>
          <w:spacing w:val="-40"/>
          <w:position w:val="23"/>
        </w:rPr>
        <w:t xml:space="preserve"> </w:t>
      </w:r>
      <w:r>
        <w:rPr>
          <w:spacing w:val="1"/>
          <w:position w:val="23"/>
        </w:rPr>
        <w:t>年，政府采购预算安排</w:t>
      </w:r>
      <w:r>
        <w:rPr>
          <w:spacing w:val="-38"/>
          <w:position w:val="23"/>
        </w:rPr>
        <w:t xml:space="preserve"> </w:t>
      </w:r>
      <w:r>
        <w:rPr>
          <w:spacing w:val="1"/>
          <w:position w:val="23"/>
        </w:rPr>
        <w:t>1,566</w:t>
      </w:r>
      <w:r>
        <w:rPr>
          <w:spacing w:val="-54"/>
          <w:position w:val="23"/>
        </w:rPr>
        <w:t xml:space="preserve"> </w:t>
      </w:r>
      <w:r>
        <w:rPr>
          <w:spacing w:val="1"/>
          <w:position w:val="23"/>
        </w:rPr>
        <w:t>万元，主要用于办公</w:t>
      </w:r>
    </w:p>
    <w:p>
      <w:pPr>
        <w:pStyle w:val="BodyText"/>
        <w:ind w:left="36"/>
        <w:spacing w:before="1" w:line="226" w:lineRule="auto"/>
        <w:rPr/>
      </w:pPr>
      <w:r>
        <w:rPr>
          <w:spacing w:val="8"/>
        </w:rPr>
        <w:t>物品采购、物业管理服务及工程项目管理服务等方面支出。</w:t>
      </w:r>
    </w:p>
    <w:p>
      <w:pPr>
        <w:ind w:left="674"/>
        <w:spacing w:before="244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九、财政衔接资金安排及分配情况</w:t>
      </w:r>
    </w:p>
    <w:p>
      <w:pPr>
        <w:pStyle w:val="BodyText"/>
        <w:ind w:left="32" w:right="105" w:firstLine="636"/>
        <w:spacing w:before="242" w:line="372" w:lineRule="auto"/>
        <w:rPr/>
      </w:pPr>
      <w:r>
        <w:rPr>
          <w:spacing w:val="26"/>
        </w:rPr>
        <w:t>2023</w:t>
      </w:r>
      <w:r>
        <w:rPr>
          <w:spacing w:val="-20"/>
        </w:rPr>
        <w:t xml:space="preserve"> </w:t>
      </w:r>
      <w:r>
        <w:rPr>
          <w:spacing w:val="26"/>
        </w:rPr>
        <w:t>年</w:t>
      </w:r>
      <w:r>
        <w:rPr>
          <w:spacing w:val="-82"/>
        </w:rPr>
        <w:t xml:space="preserve"> </w:t>
      </w:r>
      <w:r>
        <w:rPr>
          <w:spacing w:val="26"/>
        </w:rPr>
        <w:t>，年初预算共计安排衔接推进乡</w:t>
      </w:r>
      <w:r>
        <w:rPr>
          <w:spacing w:val="25"/>
        </w:rPr>
        <w:t>村振兴资金</w:t>
      </w:r>
      <w:r>
        <w:rPr/>
        <w:t xml:space="preserve"> </w:t>
      </w:r>
      <w:r>
        <w:rPr>
          <w:spacing w:val="4"/>
        </w:rPr>
        <w:t>7,573</w:t>
      </w:r>
      <w:r>
        <w:rPr>
          <w:spacing w:val="-33"/>
        </w:rPr>
        <w:t xml:space="preserve"> </w:t>
      </w:r>
      <w:r>
        <w:rPr>
          <w:spacing w:val="4"/>
        </w:rPr>
        <w:t>万元，</w:t>
      </w:r>
      <w:r>
        <w:rPr>
          <w:spacing w:val="-81"/>
        </w:rPr>
        <w:t xml:space="preserve"> </w:t>
      </w:r>
      <w:r>
        <w:rPr>
          <w:spacing w:val="4"/>
        </w:rPr>
        <w:t>已分配到项目主管部门乡村振兴局、</w:t>
      </w:r>
      <w:r>
        <w:rPr>
          <w:spacing w:val="-85"/>
        </w:rPr>
        <w:t xml:space="preserve"> </w:t>
      </w:r>
      <w:r>
        <w:rPr>
          <w:spacing w:val="4"/>
        </w:rPr>
        <w:t>民委及发</w:t>
      </w:r>
    </w:p>
    <w:p>
      <w:pPr>
        <w:pStyle w:val="BodyText"/>
        <w:ind w:left="52"/>
        <w:spacing w:line="227" w:lineRule="auto"/>
        <w:rPr/>
      </w:pPr>
      <w:r>
        <w:rPr>
          <w:spacing w:val="-2"/>
        </w:rPr>
        <w:t>改，按级次划分：中央财政衔接推进乡村振兴补助资金</w:t>
      </w:r>
      <w:r>
        <w:rPr>
          <w:spacing w:val="-47"/>
        </w:rPr>
        <w:t xml:space="preserve"> </w:t>
      </w:r>
      <w:r>
        <w:rPr>
          <w:spacing w:val="-2"/>
        </w:rPr>
        <w:t>5,473</w:t>
      </w:r>
    </w:p>
    <w:p>
      <w:pPr>
        <w:spacing w:line="227" w:lineRule="auto"/>
        <w:sectPr>
          <w:pgSz w:w="11906" w:h="16839"/>
          <w:pgMar w:top="1431" w:right="1696" w:bottom="0" w:left="1785" w:header="0" w:footer="0" w:gutter="0"/>
        </w:sectPr>
        <w:rPr/>
      </w:pPr>
    </w:p>
    <w:p>
      <w:pPr>
        <w:pStyle w:val="BodyText"/>
        <w:ind w:left="37"/>
        <w:spacing w:before="162" w:line="624" w:lineRule="exact"/>
        <w:rPr/>
      </w:pPr>
      <w:r>
        <w:rPr>
          <w:spacing w:val="3"/>
          <w:position w:val="23"/>
        </w:rPr>
        <w:t>万元，旗本级安排</w:t>
      </w:r>
      <w:r>
        <w:rPr>
          <w:spacing w:val="-48"/>
          <w:position w:val="23"/>
        </w:rPr>
        <w:t xml:space="preserve"> </w:t>
      </w:r>
      <w:r>
        <w:rPr>
          <w:spacing w:val="3"/>
          <w:position w:val="23"/>
        </w:rPr>
        <w:t>2,100</w:t>
      </w:r>
      <w:r>
        <w:rPr>
          <w:spacing w:val="-51"/>
          <w:position w:val="23"/>
        </w:rPr>
        <w:t xml:space="preserve"> </w:t>
      </w:r>
      <w:r>
        <w:rPr>
          <w:spacing w:val="3"/>
          <w:position w:val="23"/>
        </w:rPr>
        <w:t>万元。</w:t>
      </w:r>
    </w:p>
    <w:p>
      <w:pPr>
        <w:ind w:left="671"/>
        <w:spacing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十、重点项目绩效目标说明</w:t>
      </w:r>
    </w:p>
    <w:p>
      <w:pPr>
        <w:pStyle w:val="BodyText"/>
        <w:ind w:right="13"/>
        <w:spacing w:before="244" w:line="624" w:lineRule="exact"/>
        <w:jc w:val="right"/>
        <w:rPr/>
      </w:pPr>
      <w:r>
        <w:rPr>
          <w:spacing w:val="7"/>
          <w:position w:val="23"/>
        </w:rPr>
        <w:t>因财力有限，年初预算未安排重点项目，所以无重点项</w:t>
      </w:r>
    </w:p>
    <w:p>
      <w:pPr>
        <w:pStyle w:val="BodyText"/>
        <w:ind w:left="91"/>
        <w:spacing w:before="1" w:line="227" w:lineRule="auto"/>
        <w:rPr/>
      </w:pPr>
      <w:r>
        <w:rPr>
          <w:spacing w:val="-5"/>
        </w:rPr>
        <w:t>目绩效目标。</w:t>
      </w:r>
    </w:p>
    <w:p>
      <w:pPr>
        <w:pStyle w:val="BodyText"/>
        <w:ind w:right="16"/>
        <w:spacing w:before="241" w:line="624" w:lineRule="exact"/>
        <w:jc w:val="right"/>
        <w:rPr/>
      </w:pPr>
      <w:r>
        <w:rPr>
          <w:spacing w:val="30"/>
          <w:position w:val="22"/>
        </w:rPr>
        <w:t>附：</w:t>
      </w:r>
      <w:r>
        <w:rPr>
          <w:spacing w:val="-81"/>
          <w:position w:val="22"/>
        </w:rPr>
        <w:t xml:space="preserve"> </w:t>
      </w:r>
      <w:r>
        <w:rPr>
          <w:spacing w:val="30"/>
          <w:position w:val="22"/>
        </w:rPr>
        <w:t>《莫旗财政专项扶贫资金管理办法》</w:t>
      </w:r>
      <w:r>
        <w:rPr>
          <w:spacing w:val="-80"/>
          <w:position w:val="22"/>
        </w:rPr>
        <w:t xml:space="preserve"> </w:t>
      </w:r>
      <w:r>
        <w:rPr>
          <w:spacing w:val="30"/>
          <w:position w:val="22"/>
        </w:rPr>
        <w:t>（莫</w:t>
      </w:r>
      <w:r>
        <w:rPr>
          <w:spacing w:val="29"/>
          <w:position w:val="22"/>
        </w:rPr>
        <w:t>财字</w:t>
      </w:r>
    </w:p>
    <w:p>
      <w:pPr>
        <w:pStyle w:val="BodyText"/>
        <w:ind w:left="75"/>
        <w:spacing w:line="229" w:lineRule="auto"/>
        <w:rPr/>
      </w:pPr>
      <w:r>
        <w:rPr>
          <w:spacing w:val="-4"/>
        </w:rPr>
        <w:t>[2017]264</w:t>
      </w:r>
      <w:r>
        <w:rPr>
          <w:spacing w:val="-40"/>
        </w:rPr>
        <w:t xml:space="preserve"> </w:t>
      </w:r>
      <w:r>
        <w:rPr>
          <w:spacing w:val="-4"/>
        </w:rPr>
        <w:t>号）</w:t>
      </w:r>
    </w:p>
    <w:p>
      <w:pPr>
        <w:pStyle w:val="BodyText"/>
        <w:ind w:left="678"/>
        <w:spacing w:before="240" w:line="229" w:lineRule="auto"/>
        <w:rPr/>
      </w:pPr>
      <w:r>
        <w:rPr>
          <w:spacing w:val="1"/>
        </w:rPr>
        <w:t>此说明。</w:t>
      </w:r>
    </w:p>
    <w:p>
      <w:pPr>
        <w:pStyle w:val="BodyText"/>
        <w:ind w:left="4509"/>
        <w:spacing w:before="238" w:line="228" w:lineRule="auto"/>
        <w:rPr/>
      </w:pPr>
      <w:r>
        <w:rPr>
          <w:spacing w:val="-7"/>
        </w:rPr>
        <w:t>2023</w:t>
      </w:r>
      <w:r>
        <w:rPr>
          <w:spacing w:val="-45"/>
        </w:rPr>
        <w:t xml:space="preserve"> </w:t>
      </w:r>
      <w:r>
        <w:rPr>
          <w:spacing w:val="-7"/>
        </w:rPr>
        <w:t>年</w:t>
      </w:r>
      <w:r>
        <w:rPr>
          <w:spacing w:val="-66"/>
        </w:rPr>
        <w:t xml:space="preserve"> </w:t>
      </w:r>
      <w:r>
        <w:rPr>
          <w:spacing w:val="-7"/>
        </w:rPr>
        <w:t>4</w:t>
      </w:r>
      <w:r>
        <w:rPr>
          <w:spacing w:val="-38"/>
        </w:rPr>
        <w:t xml:space="preserve"> </w:t>
      </w:r>
      <w:r>
        <w:rPr>
          <w:spacing w:val="-7"/>
        </w:rPr>
        <w:t>月</w:t>
      </w:r>
      <w:r>
        <w:rPr>
          <w:spacing w:val="-56"/>
        </w:rPr>
        <w:t xml:space="preserve"> </w:t>
      </w:r>
      <w:r>
        <w:rPr>
          <w:spacing w:val="-7"/>
        </w:rPr>
        <w:t>3</w:t>
      </w:r>
      <w:r>
        <w:rPr>
          <w:spacing w:val="14"/>
        </w:rPr>
        <w:t xml:space="preserve"> </w:t>
      </w:r>
      <w:r>
        <w:rPr>
          <w:spacing w:val="-7"/>
        </w:rPr>
        <w:t>日</w:t>
      </w:r>
    </w:p>
    <w:sectPr>
      <w:pgSz w:w="11906" w:h="16839"/>
      <w:pgMar w:top="1431" w:right="1785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李晶岩</dc:creator>
  <dcterms:created xsi:type="dcterms:W3CDTF">2023-04-04T16:22:00Z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2024-04-18T11:37:54</vt:filetime>
  </property>
</Properties>
</file>