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86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ind w:left="1752"/>
        <w:spacing w:before="140" w:line="602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9"/>
          <w:position w:val="3"/>
        </w:rPr>
        <w:t>地方政府性债务情况说明</w:t>
      </w:r>
    </w:p>
    <w:p>
      <w:pPr>
        <w:spacing w:line="308" w:lineRule="auto"/>
        <w:rPr>
          <w:rFonts w:ascii="Arial"/>
          <w:sz w:val="21"/>
        </w:rPr>
      </w:pPr>
      <w:r/>
    </w:p>
    <w:p>
      <w:pPr>
        <w:spacing w:line="309" w:lineRule="auto"/>
        <w:rPr>
          <w:rFonts w:ascii="Arial"/>
          <w:sz w:val="21"/>
        </w:rPr>
      </w:pPr>
      <w:r/>
    </w:p>
    <w:p>
      <w:pPr>
        <w:ind w:left="672"/>
        <w:spacing w:before="10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一、2022</w:t>
      </w:r>
      <w:r>
        <w:rPr>
          <w:rFonts w:ascii="SimHei" w:hAnsi="SimHei" w:eastAsia="SimHei" w:cs="SimHei"/>
          <w:sz w:val="31"/>
          <w:szCs w:val="31"/>
          <w:spacing w:val="-56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6"/>
        </w:rPr>
        <w:t>年政府债务有关情况</w:t>
      </w:r>
    </w:p>
    <w:p>
      <w:pPr>
        <w:ind w:left="692"/>
        <w:spacing w:before="220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8"/>
        </w:rPr>
        <w:t>（一）政府债务限额及余额情况</w:t>
      </w:r>
    </w:p>
    <w:p>
      <w:pPr>
        <w:pStyle w:val="BodyText"/>
        <w:ind w:left="44" w:right="15" w:firstLine="628"/>
        <w:spacing w:before="162" w:line="372" w:lineRule="auto"/>
        <w:rPr/>
      </w:pPr>
      <w:r>
        <w:rPr>
          <w:spacing w:val="2"/>
        </w:rPr>
        <w:t>截至</w:t>
      </w:r>
      <w:r>
        <w:rPr>
          <w:spacing w:val="-48"/>
        </w:rPr>
        <w:t xml:space="preserve"> </w:t>
      </w:r>
      <w:r>
        <w:rPr>
          <w:spacing w:val="2"/>
        </w:rPr>
        <w:t>2022</w:t>
      </w:r>
      <w:r>
        <w:rPr>
          <w:spacing w:val="-59"/>
        </w:rPr>
        <w:t xml:space="preserve"> </w:t>
      </w:r>
      <w:r>
        <w:rPr>
          <w:spacing w:val="2"/>
        </w:rPr>
        <w:t>年底，上级下达莫旗政府性债务限</w:t>
      </w:r>
      <w:r>
        <w:rPr>
          <w:spacing w:val="1"/>
        </w:rPr>
        <w:t>额</w:t>
      </w:r>
      <w:r>
        <w:rPr>
          <w:spacing w:val="-48"/>
        </w:rPr>
        <w:t xml:space="preserve"> </w:t>
      </w:r>
      <w:r>
        <w:rPr>
          <w:spacing w:val="1"/>
        </w:rPr>
        <w:t>206,600</w:t>
      </w:r>
      <w:r>
        <w:rPr/>
        <w:t xml:space="preserve"> </w:t>
      </w:r>
      <w:r>
        <w:rPr>
          <w:spacing w:val="-6"/>
        </w:rPr>
        <w:t>万元，其中一般债务限额</w:t>
      </w:r>
      <w:r>
        <w:rPr>
          <w:spacing w:val="-57"/>
        </w:rPr>
        <w:t xml:space="preserve"> </w:t>
      </w:r>
      <w:r>
        <w:rPr>
          <w:spacing w:val="-6"/>
        </w:rPr>
        <w:t>156,000</w:t>
      </w:r>
      <w:r>
        <w:rPr>
          <w:spacing w:val="-76"/>
        </w:rPr>
        <w:t xml:space="preserve"> </w:t>
      </w:r>
      <w:r>
        <w:rPr>
          <w:spacing w:val="-6"/>
        </w:rPr>
        <w:t>万元，专项债务限额</w:t>
      </w:r>
      <w:r>
        <w:rPr>
          <w:spacing w:val="-75"/>
        </w:rPr>
        <w:t xml:space="preserve"> </w:t>
      </w:r>
      <w:r>
        <w:rPr>
          <w:spacing w:val="-6"/>
        </w:rPr>
        <w:t>50,600</w:t>
      </w:r>
    </w:p>
    <w:p>
      <w:pPr>
        <w:pStyle w:val="BodyText"/>
        <w:ind w:left="44"/>
        <w:spacing w:line="226" w:lineRule="auto"/>
        <w:rPr/>
      </w:pPr>
      <w:r>
        <w:rPr>
          <w:spacing w:val="-4"/>
        </w:rPr>
        <w:t>万元。</w:t>
      </w:r>
    </w:p>
    <w:p>
      <w:pPr>
        <w:pStyle w:val="BodyText"/>
        <w:ind w:left="26" w:right="71" w:firstLine="645"/>
        <w:spacing w:before="243" w:line="372" w:lineRule="auto"/>
        <w:rPr/>
      </w:pPr>
      <w:r>
        <w:rPr>
          <w:spacing w:val="5"/>
        </w:rPr>
        <w:t>截至</w:t>
      </w:r>
      <w:r>
        <w:rPr>
          <w:spacing w:val="-49"/>
        </w:rPr>
        <w:t xml:space="preserve"> </w:t>
      </w:r>
      <w:r>
        <w:rPr>
          <w:spacing w:val="5"/>
        </w:rPr>
        <w:t>2022</w:t>
      </w:r>
      <w:r>
        <w:rPr>
          <w:spacing w:val="-53"/>
        </w:rPr>
        <w:t xml:space="preserve"> </w:t>
      </w:r>
      <w:r>
        <w:rPr>
          <w:spacing w:val="5"/>
        </w:rPr>
        <w:t>年末，莫旗政府性债务余额</w:t>
      </w:r>
      <w:r>
        <w:rPr>
          <w:spacing w:val="5"/>
        </w:rPr>
        <w:t xml:space="preserve"> </w:t>
      </w:r>
      <w:r>
        <w:rPr>
          <w:spacing w:val="5"/>
        </w:rPr>
        <w:t>4</w:t>
      </w:r>
      <w:r>
        <w:rPr>
          <w:spacing w:val="4"/>
        </w:rPr>
        <w:t>53,139</w:t>
      </w:r>
      <w:r>
        <w:rPr>
          <w:spacing w:val="-40"/>
        </w:rPr>
        <w:t xml:space="preserve"> </w:t>
      </w:r>
      <w:r>
        <w:rPr>
          <w:spacing w:val="4"/>
        </w:rPr>
        <w:t>万元，</w:t>
      </w:r>
      <w:r>
        <w:rPr/>
        <w:t xml:space="preserve"> </w:t>
      </w:r>
      <w:r>
        <w:rPr>
          <w:spacing w:val="-1"/>
        </w:rPr>
        <w:t>其中：</w:t>
      </w:r>
      <w:r>
        <w:rPr>
          <w:spacing w:val="-73"/>
        </w:rPr>
        <w:t xml:space="preserve"> </w:t>
      </w:r>
      <w:r>
        <w:rPr>
          <w:spacing w:val="-1"/>
        </w:rPr>
        <w:t>限额内债务</w:t>
      </w:r>
      <w:r>
        <w:rPr>
          <w:spacing w:val="-48"/>
        </w:rPr>
        <w:t xml:space="preserve"> </w:t>
      </w:r>
      <w:r>
        <w:rPr>
          <w:spacing w:val="-1"/>
        </w:rPr>
        <w:t>202,907</w:t>
      </w:r>
      <w:r>
        <w:rPr>
          <w:spacing w:val="-44"/>
        </w:rPr>
        <w:t xml:space="preserve"> </w:t>
      </w:r>
      <w:r>
        <w:rPr>
          <w:spacing w:val="-1"/>
        </w:rPr>
        <w:t>万元，隐性债务</w:t>
      </w:r>
      <w:r>
        <w:rPr>
          <w:spacing w:val="-49"/>
        </w:rPr>
        <w:t xml:space="preserve"> </w:t>
      </w:r>
      <w:r>
        <w:rPr>
          <w:spacing w:val="-1"/>
        </w:rPr>
        <w:t>250,232</w:t>
      </w:r>
      <w:r>
        <w:rPr>
          <w:spacing w:val="-44"/>
        </w:rPr>
        <w:t xml:space="preserve"> </w:t>
      </w:r>
      <w:r>
        <w:rPr>
          <w:spacing w:val="-1"/>
        </w:rPr>
        <w:t>万元。</w:t>
      </w:r>
    </w:p>
    <w:p>
      <w:pPr>
        <w:pStyle w:val="BodyText"/>
        <w:ind w:left="32"/>
        <w:spacing w:line="221" w:lineRule="auto"/>
        <w:rPr/>
      </w:pPr>
      <w:r>
        <w:rPr>
          <w:spacing w:val="3"/>
        </w:rPr>
        <w:t>政府债务率为</w:t>
      </w:r>
      <w:r>
        <w:rPr>
          <w:spacing w:val="-44"/>
        </w:rPr>
        <w:t xml:space="preserve"> </w:t>
      </w:r>
      <w:r>
        <w:rPr>
          <w:spacing w:val="3"/>
        </w:rPr>
        <w:t>101.55%。</w:t>
      </w:r>
    </w:p>
    <w:p>
      <w:pPr>
        <w:spacing w:line="321" w:lineRule="auto"/>
        <w:rPr>
          <w:rFonts w:ascii="Arial"/>
          <w:sz w:val="21"/>
        </w:rPr>
      </w:pPr>
      <w:r/>
    </w:p>
    <w:p>
      <w:pPr>
        <w:ind w:left="692"/>
        <w:spacing w:before="101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8"/>
        </w:rPr>
        <w:t>（二）新增地方政府债券情况</w:t>
      </w:r>
    </w:p>
    <w:p>
      <w:pPr>
        <w:pStyle w:val="BodyText"/>
        <w:ind w:left="23" w:right="13" w:firstLine="655"/>
        <w:spacing w:before="195" w:line="343" w:lineRule="auto"/>
        <w:jc w:val="both"/>
        <w:rPr/>
      </w:pPr>
      <w:r>
        <w:rPr>
          <w:spacing w:val="3"/>
        </w:rPr>
        <w:t>2022</w:t>
      </w:r>
      <w:r>
        <w:rPr>
          <w:spacing w:val="-39"/>
        </w:rPr>
        <w:t xml:space="preserve"> </w:t>
      </w:r>
      <w:r>
        <w:rPr>
          <w:spacing w:val="3"/>
        </w:rPr>
        <w:t>年新增债券</w:t>
      </w:r>
      <w:r>
        <w:rPr>
          <w:spacing w:val="-38"/>
        </w:rPr>
        <w:t xml:space="preserve"> </w:t>
      </w:r>
      <w:r>
        <w:rPr>
          <w:spacing w:val="3"/>
        </w:rPr>
        <w:t>15,565</w:t>
      </w:r>
      <w:r>
        <w:rPr>
          <w:spacing w:val="-42"/>
        </w:rPr>
        <w:t xml:space="preserve"> </w:t>
      </w:r>
      <w:r>
        <w:rPr>
          <w:spacing w:val="3"/>
        </w:rPr>
        <w:t>万元，其中一般债券</w:t>
      </w:r>
      <w:r>
        <w:rPr>
          <w:spacing w:val="-42"/>
        </w:rPr>
        <w:t xml:space="preserve"> </w:t>
      </w:r>
      <w:r>
        <w:rPr>
          <w:spacing w:val="3"/>
        </w:rPr>
        <w:t>5,965</w:t>
      </w:r>
      <w:r>
        <w:rPr>
          <w:spacing w:val="-42"/>
        </w:rPr>
        <w:t xml:space="preserve"> </w:t>
      </w:r>
      <w:r>
        <w:rPr>
          <w:spacing w:val="3"/>
        </w:rPr>
        <w:t>万</w:t>
      </w:r>
      <w:r>
        <w:rPr/>
        <w:t xml:space="preserve"> </w:t>
      </w:r>
      <w:r>
        <w:rPr>
          <w:spacing w:val="6"/>
        </w:rPr>
        <w:t>元、专项债券</w:t>
      </w:r>
      <w:r>
        <w:rPr>
          <w:spacing w:val="-46"/>
        </w:rPr>
        <w:t xml:space="preserve"> </w:t>
      </w:r>
      <w:r>
        <w:rPr>
          <w:spacing w:val="6"/>
        </w:rPr>
        <w:t>9,600</w:t>
      </w:r>
      <w:r>
        <w:rPr>
          <w:spacing w:val="-45"/>
        </w:rPr>
        <w:t xml:space="preserve"> </w:t>
      </w:r>
      <w:r>
        <w:rPr>
          <w:spacing w:val="6"/>
        </w:rPr>
        <w:t>万元。分配主要用于支持地方基础设施</w:t>
      </w:r>
      <w:r>
        <w:rPr/>
        <w:t xml:space="preserve"> </w:t>
      </w:r>
      <w:r>
        <w:rPr>
          <w:spacing w:val="9"/>
        </w:rPr>
        <w:t>建设，结合今年旗委重大决策及重点项目安排情况，全部用</w:t>
      </w:r>
      <w:r>
        <w:rPr>
          <w:spacing w:val="1"/>
        </w:rPr>
        <w:t xml:space="preserve"> </w:t>
      </w:r>
      <w:r>
        <w:rPr>
          <w:spacing w:val="9"/>
        </w:rPr>
        <w:t>于公益性资本性项目支出。一般债用于莫旗永安水库除险加</w:t>
      </w:r>
      <w:r>
        <w:rPr>
          <w:spacing w:val="1"/>
        </w:rPr>
        <w:t xml:space="preserve"> </w:t>
      </w:r>
      <w:r>
        <w:rPr>
          <w:spacing w:val="24"/>
        </w:rPr>
        <w:t>固工程</w:t>
      </w:r>
      <w:r>
        <w:rPr>
          <w:spacing w:val="-18"/>
        </w:rPr>
        <w:t xml:space="preserve"> </w:t>
      </w:r>
      <w:r>
        <w:rPr>
          <w:spacing w:val="24"/>
        </w:rPr>
        <w:t>5,190</w:t>
      </w:r>
      <w:r>
        <w:rPr>
          <w:spacing w:val="24"/>
        </w:rPr>
        <w:t xml:space="preserve"> </w:t>
      </w:r>
      <w:r>
        <w:rPr>
          <w:spacing w:val="24"/>
        </w:rPr>
        <w:t>万元，</w:t>
      </w:r>
      <w:r>
        <w:rPr>
          <w:spacing w:val="-85"/>
        </w:rPr>
        <w:t xml:space="preserve"> </w:t>
      </w:r>
      <w:r>
        <w:rPr>
          <w:spacing w:val="24"/>
        </w:rPr>
        <w:t>莫旗公安局视频监控联网扩</w:t>
      </w:r>
      <w:r>
        <w:rPr>
          <w:spacing w:val="23"/>
        </w:rPr>
        <w:t>容项目</w:t>
      </w:r>
      <w:r>
        <w:rPr/>
        <w:t xml:space="preserve"> </w:t>
      </w:r>
      <w:r>
        <w:rPr>
          <w:spacing w:val="2"/>
        </w:rPr>
        <w:t>665.62</w:t>
      </w:r>
      <w:r>
        <w:rPr>
          <w:spacing w:val="-46"/>
        </w:rPr>
        <w:t xml:space="preserve"> </w:t>
      </w:r>
      <w:r>
        <w:rPr>
          <w:spacing w:val="2"/>
        </w:rPr>
        <w:t>万元，莫旗公安局视频监控维护项目</w:t>
      </w:r>
      <w:r>
        <w:rPr>
          <w:spacing w:val="-41"/>
        </w:rPr>
        <w:t xml:space="preserve"> </w:t>
      </w:r>
      <w:r>
        <w:rPr>
          <w:spacing w:val="2"/>
        </w:rPr>
        <w:t>10</w:t>
      </w:r>
      <w:r>
        <w:rPr>
          <w:spacing w:val="1"/>
        </w:rPr>
        <w:t>3</w:t>
      </w:r>
      <w:r>
        <w:rPr>
          <w:spacing w:val="-45"/>
        </w:rPr>
        <w:t xml:space="preserve"> </w:t>
      </w:r>
      <w:r>
        <w:rPr>
          <w:spacing w:val="1"/>
        </w:rPr>
        <w:t>万元，莫旗</w:t>
      </w:r>
      <w:r>
        <w:rPr/>
        <w:t xml:space="preserve"> </w:t>
      </w:r>
      <w:r>
        <w:rPr>
          <w:spacing w:val="6"/>
        </w:rPr>
        <w:t>小型水库安全运行项目维修养护</w:t>
      </w:r>
      <w:r>
        <w:rPr>
          <w:spacing w:val="-34"/>
        </w:rPr>
        <w:t xml:space="preserve"> </w:t>
      </w:r>
      <w:r>
        <w:rPr>
          <w:spacing w:val="6"/>
        </w:rPr>
        <w:t>6</w:t>
      </w:r>
      <w:r>
        <w:rPr>
          <w:spacing w:val="-45"/>
        </w:rPr>
        <w:t xml:space="preserve"> </w:t>
      </w:r>
      <w:r>
        <w:rPr>
          <w:spacing w:val="6"/>
        </w:rPr>
        <w:t>万元。专项债用于莫旗智</w:t>
      </w:r>
      <w:r>
        <w:rPr/>
        <w:t xml:space="preserve"> </w:t>
      </w:r>
      <w:r>
        <w:rPr>
          <w:spacing w:val="6"/>
        </w:rPr>
        <w:t>能化冷链物流配送项目</w:t>
      </w:r>
      <w:r>
        <w:rPr>
          <w:spacing w:val="-36"/>
        </w:rPr>
        <w:t xml:space="preserve"> </w:t>
      </w:r>
      <w:r>
        <w:rPr>
          <w:spacing w:val="6"/>
        </w:rPr>
        <w:t>3,500</w:t>
      </w:r>
      <w:r>
        <w:rPr>
          <w:spacing w:val="-47"/>
        </w:rPr>
        <w:t xml:space="preserve"> </w:t>
      </w:r>
      <w:r>
        <w:rPr>
          <w:spacing w:val="6"/>
        </w:rPr>
        <w:t>万元，莫旗</w:t>
      </w:r>
      <w:r>
        <w:rPr>
          <w:spacing w:val="5"/>
        </w:rPr>
        <w:t>中蒙医院提标扩能</w:t>
      </w:r>
      <w:r>
        <w:rPr/>
        <w:t xml:space="preserve"> </w:t>
      </w:r>
      <w:r>
        <w:rPr>
          <w:spacing w:val="17"/>
        </w:rPr>
        <w:t>改扩建工程项目</w:t>
      </w:r>
      <w:r>
        <w:rPr>
          <w:spacing w:val="-36"/>
        </w:rPr>
        <w:t xml:space="preserve"> </w:t>
      </w:r>
      <w:r>
        <w:rPr>
          <w:spacing w:val="17"/>
        </w:rPr>
        <w:t>2,600</w:t>
      </w:r>
      <w:r>
        <w:rPr>
          <w:spacing w:val="-31"/>
        </w:rPr>
        <w:t xml:space="preserve"> </w:t>
      </w:r>
      <w:r>
        <w:rPr>
          <w:spacing w:val="17"/>
        </w:rPr>
        <w:t>万元，莫旗职业教育中</w:t>
      </w:r>
      <w:r>
        <w:rPr>
          <w:spacing w:val="16"/>
        </w:rPr>
        <w:t>心迁建工程</w:t>
      </w:r>
    </w:p>
    <w:p>
      <w:pPr>
        <w:pStyle w:val="BodyText"/>
        <w:ind w:left="51"/>
        <w:spacing w:line="223" w:lineRule="auto"/>
        <w:rPr/>
      </w:pPr>
      <w:r>
        <w:rPr>
          <w:spacing w:val="-3"/>
        </w:rPr>
        <w:t>3,500</w:t>
      </w:r>
      <w:r>
        <w:rPr>
          <w:spacing w:val="-45"/>
        </w:rPr>
        <w:t xml:space="preserve"> </w:t>
      </w:r>
      <w:r>
        <w:rPr>
          <w:spacing w:val="-3"/>
        </w:rPr>
        <w:t>万元。</w:t>
      </w:r>
    </w:p>
    <w:p>
      <w:pPr>
        <w:spacing w:line="223" w:lineRule="auto"/>
        <w:sectPr>
          <w:footerReference w:type="default" r:id="rId1"/>
          <w:pgSz w:w="11906" w:h="16839"/>
          <w:pgMar w:top="1431" w:right="1785" w:bottom="1129" w:left="1785" w:header="0" w:footer="855" w:gutter="0"/>
        </w:sectPr>
        <w:rPr/>
      </w:pPr>
    </w:p>
    <w:p>
      <w:pPr>
        <w:pStyle w:val="BodyText"/>
        <w:ind w:left="672"/>
        <w:spacing w:before="217" w:line="600" w:lineRule="exact"/>
        <w:rPr/>
      </w:pPr>
      <w:r>
        <w:rPr>
          <w:spacing w:val="17"/>
          <w:position w:val="21"/>
        </w:rPr>
        <w:t>截至目前，一般债券实际支出</w:t>
      </w:r>
      <w:r>
        <w:rPr>
          <w:spacing w:val="-17"/>
          <w:position w:val="21"/>
        </w:rPr>
        <w:t xml:space="preserve"> </w:t>
      </w:r>
      <w:r>
        <w:rPr>
          <w:spacing w:val="17"/>
          <w:position w:val="21"/>
        </w:rPr>
        <w:t>762</w:t>
      </w:r>
      <w:r>
        <w:rPr>
          <w:spacing w:val="-32"/>
          <w:position w:val="21"/>
        </w:rPr>
        <w:t xml:space="preserve"> </w:t>
      </w:r>
      <w:r>
        <w:rPr>
          <w:spacing w:val="17"/>
          <w:position w:val="21"/>
        </w:rPr>
        <w:t>万元，支出进度为</w:t>
      </w:r>
    </w:p>
    <w:p>
      <w:pPr>
        <w:pStyle w:val="BodyText"/>
        <w:spacing w:line="221" w:lineRule="auto"/>
        <w:jc w:val="right"/>
        <w:rPr/>
      </w:pPr>
      <w:r>
        <w:rPr>
          <w:spacing w:val="-5"/>
        </w:rPr>
        <w:t>12.77%、专项债券实际支出</w:t>
      </w:r>
      <w:r>
        <w:rPr>
          <w:spacing w:val="-45"/>
        </w:rPr>
        <w:t xml:space="preserve"> </w:t>
      </w:r>
      <w:r>
        <w:rPr>
          <w:spacing w:val="-5"/>
        </w:rPr>
        <w:t>8,077</w:t>
      </w:r>
      <w:r>
        <w:rPr>
          <w:spacing w:val="-45"/>
        </w:rPr>
        <w:t xml:space="preserve"> </w:t>
      </w:r>
      <w:r>
        <w:rPr>
          <w:spacing w:val="-5"/>
        </w:rPr>
        <w:t>万元，支出进度</w:t>
      </w:r>
      <w:r>
        <w:rPr>
          <w:spacing w:val="-6"/>
        </w:rPr>
        <w:t>为</w:t>
      </w:r>
      <w:r>
        <w:rPr>
          <w:spacing w:val="-46"/>
        </w:rPr>
        <w:t xml:space="preserve"> </w:t>
      </w:r>
      <w:r>
        <w:rPr>
          <w:spacing w:val="-6"/>
        </w:rPr>
        <w:t>84.14%。</w:t>
      </w:r>
    </w:p>
    <w:p>
      <w:pPr>
        <w:ind w:left="692"/>
        <w:spacing w:before="227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7"/>
        </w:rPr>
        <w:t>（三）政府债务偿还情况</w:t>
      </w:r>
    </w:p>
    <w:p>
      <w:pPr>
        <w:pStyle w:val="BodyText"/>
        <w:ind w:left="37" w:right="103" w:firstLine="642"/>
        <w:spacing w:before="216" w:line="357" w:lineRule="auto"/>
        <w:rPr/>
      </w:pPr>
      <w:r>
        <w:rPr>
          <w:spacing w:val="6"/>
        </w:rPr>
        <w:t>2022</w:t>
      </w:r>
      <w:r>
        <w:rPr>
          <w:spacing w:val="-46"/>
        </w:rPr>
        <w:t xml:space="preserve"> </w:t>
      </w:r>
      <w:r>
        <w:rPr>
          <w:spacing w:val="6"/>
        </w:rPr>
        <w:t>年，及时足额偿还到期债券本金</w:t>
      </w:r>
      <w:r>
        <w:rPr>
          <w:spacing w:val="-38"/>
        </w:rPr>
        <w:t xml:space="preserve"> </w:t>
      </w:r>
      <w:r>
        <w:rPr>
          <w:spacing w:val="6"/>
        </w:rPr>
        <w:t>12,524</w:t>
      </w:r>
      <w:r>
        <w:rPr>
          <w:spacing w:val="-42"/>
        </w:rPr>
        <w:t xml:space="preserve"> </w:t>
      </w:r>
      <w:r>
        <w:rPr>
          <w:spacing w:val="6"/>
        </w:rPr>
        <w:t>万元（其</w:t>
      </w:r>
      <w:r>
        <w:rPr/>
        <w:t xml:space="preserve"> </w:t>
      </w:r>
      <w:r>
        <w:rPr>
          <w:spacing w:val="4"/>
        </w:rPr>
        <w:t>中：再融资债券偿还</w:t>
      </w:r>
      <w:r>
        <w:rPr>
          <w:spacing w:val="-36"/>
        </w:rPr>
        <w:t xml:space="preserve"> </w:t>
      </w:r>
      <w:r>
        <w:rPr>
          <w:spacing w:val="4"/>
        </w:rPr>
        <w:t>1,980</w:t>
      </w:r>
      <w:r>
        <w:rPr>
          <w:spacing w:val="-38"/>
        </w:rPr>
        <w:t xml:space="preserve"> </w:t>
      </w:r>
      <w:r>
        <w:rPr>
          <w:spacing w:val="4"/>
        </w:rPr>
        <w:t>万元、</w:t>
      </w:r>
      <w:r>
        <w:rPr>
          <w:spacing w:val="-64"/>
        </w:rPr>
        <w:t xml:space="preserve"> </w:t>
      </w:r>
      <w:r>
        <w:rPr>
          <w:spacing w:val="4"/>
        </w:rPr>
        <w:t>自有资金偿还</w:t>
      </w:r>
      <w:r>
        <w:rPr>
          <w:spacing w:val="-34"/>
        </w:rPr>
        <w:t xml:space="preserve"> </w:t>
      </w:r>
      <w:r>
        <w:rPr>
          <w:spacing w:val="4"/>
        </w:rPr>
        <w:t>10,544</w:t>
      </w:r>
      <w:r>
        <w:rPr>
          <w:spacing w:val="-39"/>
        </w:rPr>
        <w:t xml:space="preserve"> </w:t>
      </w:r>
      <w:r>
        <w:rPr>
          <w:spacing w:val="4"/>
        </w:rPr>
        <w:t>万</w:t>
      </w:r>
      <w:r>
        <w:rPr/>
        <w:t xml:space="preserve"> </w:t>
      </w:r>
      <w:r>
        <w:rPr>
          <w:spacing w:val="10"/>
        </w:rPr>
        <w:t>元</w:t>
      </w:r>
      <w:r>
        <w:rPr>
          <w:spacing w:val="-56"/>
        </w:rPr>
        <w:t>），</w:t>
      </w:r>
      <w:r>
        <w:rPr>
          <w:spacing w:val="10"/>
        </w:rPr>
        <w:t>利息</w:t>
      </w:r>
      <w:r>
        <w:rPr>
          <w:spacing w:val="-40"/>
        </w:rPr>
        <w:t xml:space="preserve"> </w:t>
      </w:r>
      <w:r>
        <w:rPr>
          <w:spacing w:val="10"/>
        </w:rPr>
        <w:t>5,622</w:t>
      </w:r>
      <w:r>
        <w:rPr>
          <w:spacing w:val="-37"/>
        </w:rPr>
        <w:t xml:space="preserve"> </w:t>
      </w:r>
      <w:r>
        <w:rPr>
          <w:spacing w:val="10"/>
        </w:rPr>
        <w:t>万元。这项工作的努力推进，</w:t>
      </w:r>
      <w:r>
        <w:rPr>
          <w:spacing w:val="9"/>
        </w:rPr>
        <w:t>为下一步更</w:t>
      </w:r>
      <w:r>
        <w:rPr/>
        <w:t xml:space="preserve"> </w:t>
      </w:r>
      <w:r>
        <w:rPr>
          <w:spacing w:val="8"/>
        </w:rPr>
        <w:t>多争取债券额度，有效地促进地方经济稳健发展打下了坚实</w:t>
      </w:r>
    </w:p>
    <w:p>
      <w:pPr>
        <w:pStyle w:val="BodyText"/>
        <w:ind w:left="21"/>
        <w:spacing w:before="1" w:line="223" w:lineRule="auto"/>
        <w:rPr/>
      </w:pPr>
      <w:r>
        <w:rPr>
          <w:spacing w:val="3"/>
        </w:rPr>
        <w:t>基础。</w:t>
      </w:r>
    </w:p>
    <w:p>
      <w:pPr>
        <w:ind w:left="672"/>
        <w:spacing w:before="223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二、2023</w:t>
      </w:r>
      <w:r>
        <w:rPr>
          <w:rFonts w:ascii="SimHei" w:hAnsi="SimHei" w:eastAsia="SimHei" w:cs="SimHei"/>
          <w:sz w:val="31"/>
          <w:szCs w:val="31"/>
          <w:spacing w:val="-51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7"/>
        </w:rPr>
        <w:t>年度举借债务的主要用途及偿债计划</w:t>
      </w:r>
    </w:p>
    <w:p>
      <w:pPr>
        <w:pStyle w:val="BodyText"/>
        <w:ind w:left="669"/>
        <w:spacing w:before="167" w:line="624" w:lineRule="exact"/>
        <w:rPr/>
      </w:pPr>
      <w:r>
        <w:rPr>
          <w:spacing w:val="1"/>
          <w:position w:val="23"/>
        </w:rPr>
        <w:t>2023</w:t>
      </w:r>
      <w:r>
        <w:rPr>
          <w:spacing w:val="-43"/>
          <w:position w:val="23"/>
        </w:rPr>
        <w:t xml:space="preserve"> </w:t>
      </w:r>
      <w:r>
        <w:rPr>
          <w:spacing w:val="1"/>
          <w:position w:val="23"/>
        </w:rPr>
        <w:t>年应化解政府性债务本息</w:t>
      </w:r>
      <w:r>
        <w:rPr>
          <w:spacing w:val="-39"/>
          <w:position w:val="23"/>
        </w:rPr>
        <w:t xml:space="preserve"> </w:t>
      </w:r>
      <w:r>
        <w:rPr>
          <w:spacing w:val="1"/>
          <w:position w:val="23"/>
        </w:rPr>
        <w:t>109,985</w:t>
      </w:r>
      <w:r>
        <w:rPr>
          <w:spacing w:val="-50"/>
          <w:position w:val="23"/>
        </w:rPr>
        <w:t xml:space="preserve"> </w:t>
      </w:r>
      <w:r>
        <w:rPr>
          <w:spacing w:val="1"/>
          <w:position w:val="23"/>
        </w:rPr>
        <w:t>万元，其中本金</w:t>
      </w:r>
    </w:p>
    <w:p>
      <w:pPr>
        <w:pStyle w:val="BodyText"/>
        <w:ind w:left="26"/>
        <w:spacing w:before="1" w:line="227" w:lineRule="auto"/>
        <w:rPr/>
      </w:pPr>
      <w:r>
        <w:rPr>
          <w:spacing w:val="2"/>
        </w:rPr>
        <w:t>91,115</w:t>
      </w:r>
      <w:r>
        <w:rPr>
          <w:spacing w:val="-37"/>
        </w:rPr>
        <w:t xml:space="preserve"> </w:t>
      </w:r>
      <w:r>
        <w:rPr>
          <w:spacing w:val="2"/>
        </w:rPr>
        <w:t>万元，利息</w:t>
      </w:r>
      <w:r>
        <w:rPr>
          <w:spacing w:val="-38"/>
        </w:rPr>
        <w:t xml:space="preserve"> </w:t>
      </w:r>
      <w:r>
        <w:rPr>
          <w:spacing w:val="2"/>
        </w:rPr>
        <w:t>18,870</w:t>
      </w:r>
      <w:r>
        <w:rPr>
          <w:spacing w:val="-51"/>
        </w:rPr>
        <w:t xml:space="preserve"> </w:t>
      </w:r>
      <w:r>
        <w:rPr>
          <w:spacing w:val="2"/>
        </w:rPr>
        <w:t>万元。包括：</w:t>
      </w:r>
    </w:p>
    <w:p>
      <w:pPr>
        <w:pStyle w:val="BodyText"/>
        <w:ind w:left="36" w:firstLine="659"/>
        <w:spacing w:before="238" w:line="372" w:lineRule="auto"/>
        <w:rPr/>
      </w:pPr>
      <w:r>
        <w:rPr>
          <w:spacing w:val="4"/>
        </w:rPr>
        <w:t>限额内债务本息应化解</w:t>
      </w:r>
      <w:r>
        <w:rPr>
          <w:spacing w:val="-42"/>
        </w:rPr>
        <w:t xml:space="preserve"> </w:t>
      </w:r>
      <w:r>
        <w:rPr>
          <w:spacing w:val="4"/>
        </w:rPr>
        <w:t>36,835</w:t>
      </w:r>
      <w:r>
        <w:rPr>
          <w:spacing w:val="-51"/>
        </w:rPr>
        <w:t xml:space="preserve"> </w:t>
      </w:r>
      <w:r>
        <w:rPr>
          <w:spacing w:val="4"/>
        </w:rPr>
        <w:t>万元，其中本金</w:t>
      </w:r>
      <w:r>
        <w:rPr>
          <w:spacing w:val="4"/>
        </w:rPr>
        <w:t xml:space="preserve"> </w:t>
      </w:r>
      <w:r>
        <w:rPr>
          <w:spacing w:val="4"/>
        </w:rPr>
        <w:t>30,283</w:t>
      </w:r>
      <w:r>
        <w:rPr/>
        <w:t xml:space="preserve"> </w:t>
      </w:r>
      <w:r>
        <w:rPr>
          <w:spacing w:val="11"/>
        </w:rPr>
        <w:t>万元，计划通过申请再融资债券化解</w:t>
      </w:r>
      <w:r>
        <w:rPr>
          <w:spacing w:val="-42"/>
        </w:rPr>
        <w:t xml:space="preserve"> </w:t>
      </w:r>
      <w:r>
        <w:rPr>
          <w:spacing w:val="11"/>
        </w:rPr>
        <w:t>27,254</w:t>
      </w:r>
      <w:r>
        <w:rPr>
          <w:spacing w:val="-46"/>
        </w:rPr>
        <w:t xml:space="preserve"> </w:t>
      </w:r>
      <w:r>
        <w:rPr>
          <w:spacing w:val="11"/>
        </w:rPr>
        <w:t>万元、通过一</w:t>
      </w:r>
      <w:r>
        <w:rPr/>
        <w:t xml:space="preserve"> </w:t>
      </w:r>
      <w:r>
        <w:rPr>
          <w:spacing w:val="4"/>
        </w:rPr>
        <w:t>般公共预算安排</w:t>
      </w:r>
      <w:r>
        <w:rPr>
          <w:spacing w:val="-46"/>
        </w:rPr>
        <w:t xml:space="preserve"> </w:t>
      </w:r>
      <w:r>
        <w:rPr>
          <w:spacing w:val="4"/>
        </w:rPr>
        <w:t>3,029</w:t>
      </w:r>
      <w:r>
        <w:rPr>
          <w:spacing w:val="-54"/>
        </w:rPr>
        <w:t xml:space="preserve"> </w:t>
      </w:r>
      <w:r>
        <w:rPr>
          <w:spacing w:val="4"/>
        </w:rPr>
        <w:t>万元；利息</w:t>
      </w:r>
      <w:r>
        <w:rPr>
          <w:spacing w:val="-59"/>
        </w:rPr>
        <w:t xml:space="preserve"> </w:t>
      </w:r>
      <w:r>
        <w:rPr>
          <w:spacing w:val="4"/>
        </w:rPr>
        <w:t>6,552</w:t>
      </w:r>
      <w:r>
        <w:rPr>
          <w:spacing w:val="-51"/>
        </w:rPr>
        <w:t xml:space="preserve"> </w:t>
      </w:r>
      <w:r>
        <w:rPr>
          <w:spacing w:val="4"/>
        </w:rPr>
        <w:t>万元，计划通过一</w:t>
      </w:r>
      <w:r>
        <w:rPr/>
        <w:t xml:space="preserve"> </w:t>
      </w:r>
      <w:r>
        <w:rPr>
          <w:spacing w:val="3"/>
        </w:rPr>
        <w:t>般公共预算安排</w:t>
      </w:r>
      <w:r>
        <w:rPr>
          <w:spacing w:val="-60"/>
        </w:rPr>
        <w:t xml:space="preserve"> </w:t>
      </w:r>
      <w:r>
        <w:rPr>
          <w:spacing w:val="3"/>
        </w:rPr>
        <w:t>4,927</w:t>
      </w:r>
      <w:r>
        <w:rPr>
          <w:spacing w:val="-53"/>
        </w:rPr>
        <w:t xml:space="preserve"> </w:t>
      </w:r>
      <w:r>
        <w:rPr>
          <w:spacing w:val="3"/>
        </w:rPr>
        <w:t>万元、通过政府性基金安排</w:t>
      </w:r>
      <w:r>
        <w:rPr>
          <w:spacing w:val="-60"/>
        </w:rPr>
        <w:t xml:space="preserve"> </w:t>
      </w:r>
      <w:r>
        <w:rPr>
          <w:spacing w:val="3"/>
        </w:rPr>
        <w:t>81</w:t>
      </w:r>
      <w:r>
        <w:rPr>
          <w:spacing w:val="-54"/>
        </w:rPr>
        <w:t xml:space="preserve"> </w:t>
      </w:r>
      <w:r>
        <w:rPr>
          <w:spacing w:val="3"/>
        </w:rPr>
        <w:t>万元、</w:t>
      </w:r>
    </w:p>
    <w:p>
      <w:pPr>
        <w:pStyle w:val="BodyText"/>
        <w:ind w:left="36"/>
        <w:spacing w:before="1" w:line="224" w:lineRule="auto"/>
        <w:rPr/>
      </w:pPr>
      <w:r>
        <w:rPr>
          <w:spacing w:val="5"/>
        </w:rPr>
        <w:t>部门自求平衡存入基金项目收入安排</w:t>
      </w:r>
      <w:r>
        <w:rPr>
          <w:spacing w:val="-38"/>
        </w:rPr>
        <w:t xml:space="preserve"> </w:t>
      </w:r>
      <w:r>
        <w:rPr>
          <w:spacing w:val="5"/>
        </w:rPr>
        <w:t>1,544</w:t>
      </w:r>
      <w:r>
        <w:rPr>
          <w:spacing w:val="-53"/>
        </w:rPr>
        <w:t xml:space="preserve"> </w:t>
      </w:r>
      <w:r>
        <w:rPr>
          <w:spacing w:val="5"/>
        </w:rPr>
        <w:t>万元。</w:t>
      </w:r>
    </w:p>
    <w:p>
      <w:pPr>
        <w:pStyle w:val="BodyText"/>
        <w:ind w:left="37" w:right="102" w:firstLine="651"/>
        <w:spacing w:before="243" w:line="372" w:lineRule="auto"/>
        <w:rPr/>
      </w:pPr>
      <w:r>
        <w:rPr>
          <w:spacing w:val="12"/>
        </w:rPr>
        <w:t>隐性债务本息应化解</w:t>
      </w:r>
      <w:r>
        <w:rPr>
          <w:spacing w:val="12"/>
        </w:rPr>
        <w:t xml:space="preserve"> </w:t>
      </w:r>
      <w:r>
        <w:rPr>
          <w:spacing w:val="12"/>
        </w:rPr>
        <w:t>73,150</w:t>
      </w:r>
      <w:r>
        <w:rPr>
          <w:spacing w:val="-39"/>
        </w:rPr>
        <w:t xml:space="preserve"> </w:t>
      </w:r>
      <w:r>
        <w:rPr>
          <w:spacing w:val="12"/>
        </w:rPr>
        <w:t>万元，其中本</w:t>
      </w:r>
      <w:r>
        <w:rPr>
          <w:spacing w:val="11"/>
        </w:rPr>
        <w:t>金</w:t>
      </w:r>
      <w:r>
        <w:rPr>
          <w:spacing w:val="41"/>
        </w:rPr>
        <w:t xml:space="preserve"> </w:t>
      </w:r>
      <w:r>
        <w:rPr>
          <w:spacing w:val="11"/>
        </w:rPr>
        <w:t>60,832</w:t>
      </w:r>
      <w:r>
        <w:rPr/>
        <w:t xml:space="preserve"> </w:t>
      </w:r>
      <w:r>
        <w:rPr>
          <w:spacing w:val="6"/>
        </w:rPr>
        <w:t>万元，计划通过政府性基金安排</w:t>
      </w:r>
      <w:r>
        <w:rPr>
          <w:spacing w:val="-51"/>
        </w:rPr>
        <w:t xml:space="preserve"> </w:t>
      </w:r>
      <w:r>
        <w:rPr>
          <w:spacing w:val="6"/>
        </w:rPr>
        <w:t>6,405</w:t>
      </w:r>
      <w:r>
        <w:rPr>
          <w:spacing w:val="-51"/>
        </w:rPr>
        <w:t xml:space="preserve"> </w:t>
      </w:r>
      <w:r>
        <w:rPr>
          <w:spacing w:val="6"/>
        </w:rPr>
        <w:t>万元、通过盘活存量</w:t>
      </w:r>
      <w:r>
        <w:rPr/>
        <w:t xml:space="preserve"> </w:t>
      </w:r>
      <w:r>
        <w:rPr>
          <w:spacing w:val="2"/>
        </w:rPr>
        <w:t>资金安排</w:t>
      </w:r>
      <w:r>
        <w:rPr>
          <w:spacing w:val="-38"/>
        </w:rPr>
        <w:t xml:space="preserve"> </w:t>
      </w:r>
      <w:r>
        <w:rPr>
          <w:spacing w:val="2"/>
        </w:rPr>
        <w:t>19,414</w:t>
      </w:r>
      <w:r>
        <w:rPr>
          <w:spacing w:val="-51"/>
        </w:rPr>
        <w:t xml:space="preserve"> </w:t>
      </w:r>
      <w:r>
        <w:rPr>
          <w:spacing w:val="2"/>
        </w:rPr>
        <w:t>万元，无财力安排部</w:t>
      </w:r>
      <w:r>
        <w:rPr>
          <w:spacing w:val="1"/>
        </w:rPr>
        <w:t>分</w:t>
      </w:r>
      <w:r>
        <w:rPr>
          <w:spacing w:val="1"/>
        </w:rPr>
        <w:t xml:space="preserve"> </w:t>
      </w:r>
      <w:r>
        <w:rPr>
          <w:spacing w:val="1"/>
        </w:rPr>
        <w:t>35,013</w:t>
      </w:r>
      <w:r>
        <w:rPr>
          <w:spacing w:val="-53"/>
        </w:rPr>
        <w:t xml:space="preserve"> </w:t>
      </w:r>
      <w:r>
        <w:rPr>
          <w:spacing w:val="1"/>
        </w:rPr>
        <w:t>万元为需提</w:t>
      </w:r>
      <w:r>
        <w:rPr/>
        <w:t xml:space="preserve"> </w:t>
      </w:r>
      <w:r>
        <w:rPr>
          <w:spacing w:val="10"/>
        </w:rPr>
        <w:t>前偿还以后年度到期的贷款本金；利息</w:t>
      </w:r>
      <w:r>
        <w:rPr>
          <w:spacing w:val="-18"/>
        </w:rPr>
        <w:t xml:space="preserve"> </w:t>
      </w:r>
      <w:r>
        <w:rPr>
          <w:spacing w:val="10"/>
        </w:rPr>
        <w:t>12,318</w:t>
      </w:r>
      <w:r>
        <w:rPr>
          <w:spacing w:val="-43"/>
        </w:rPr>
        <w:t xml:space="preserve"> </w:t>
      </w:r>
      <w:r>
        <w:rPr>
          <w:spacing w:val="10"/>
        </w:rPr>
        <w:t>万元，计划</w:t>
      </w:r>
      <w:r>
        <w:rPr/>
        <w:t xml:space="preserve"> </w:t>
      </w:r>
      <w:r>
        <w:rPr>
          <w:spacing w:val="17"/>
        </w:rPr>
        <w:t>通过政府性基金安排</w:t>
      </w:r>
      <w:r>
        <w:rPr>
          <w:spacing w:val="-48"/>
        </w:rPr>
        <w:t xml:space="preserve"> </w:t>
      </w:r>
      <w:r>
        <w:rPr>
          <w:spacing w:val="17"/>
        </w:rPr>
        <w:t>6,376</w:t>
      </w:r>
      <w:r>
        <w:rPr>
          <w:spacing w:val="-37"/>
        </w:rPr>
        <w:t xml:space="preserve"> </w:t>
      </w:r>
      <w:r>
        <w:rPr>
          <w:spacing w:val="17"/>
        </w:rPr>
        <w:t>万元、通过盘活存量资金安排</w:t>
      </w:r>
    </w:p>
    <w:p>
      <w:pPr>
        <w:pStyle w:val="BodyText"/>
        <w:ind w:left="31"/>
        <w:spacing w:before="1" w:line="228" w:lineRule="auto"/>
        <w:rPr/>
      </w:pPr>
      <w:r>
        <w:rPr/>
        <w:t>5,942</w:t>
      </w:r>
      <w:r>
        <w:rPr>
          <w:spacing w:val="-50"/>
        </w:rPr>
        <w:t xml:space="preserve"> </w:t>
      </w:r>
      <w:r>
        <w:rPr/>
        <w:t>万元。</w:t>
      </w:r>
    </w:p>
    <w:p>
      <w:pPr>
        <w:spacing w:line="228" w:lineRule="auto"/>
        <w:sectPr>
          <w:footerReference w:type="default" r:id="rId2"/>
          <w:pgSz w:w="11906" w:h="16839"/>
          <w:pgMar w:top="1431" w:right="1696" w:bottom="1129" w:left="1785" w:header="0" w:footer="855" w:gutter="0"/>
        </w:sectPr>
        <w:rPr/>
      </w:pPr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pStyle w:val="BodyText"/>
        <w:ind w:left="3826"/>
        <w:spacing w:before="91" w:line="182" w:lineRule="auto"/>
        <w:rPr>
          <w:sz w:val="28"/>
          <w:szCs w:val="28"/>
        </w:rPr>
      </w:pPr>
      <w:r>
        <w:rPr>
          <w:sz w:val="28"/>
          <w:szCs w:val="28"/>
          <w:spacing w:val="-14"/>
        </w:rPr>
        <w:t>-</w:t>
      </w:r>
      <w:r>
        <w:rPr>
          <w:sz w:val="28"/>
          <w:szCs w:val="28"/>
          <w:spacing w:val="31"/>
        </w:rPr>
        <w:t xml:space="preserve"> </w:t>
      </w:r>
      <w:r>
        <w:rPr>
          <w:sz w:val="28"/>
          <w:szCs w:val="28"/>
          <w:spacing w:val="-14"/>
        </w:rPr>
        <w:t>3</w:t>
      </w:r>
      <w:r>
        <w:rPr>
          <w:sz w:val="28"/>
          <w:szCs w:val="28"/>
          <w:spacing w:val="9"/>
        </w:rPr>
        <w:t xml:space="preserve"> </w:t>
      </w:r>
      <w:r>
        <w:rPr>
          <w:sz w:val="28"/>
          <w:szCs w:val="28"/>
          <w:spacing w:val="-14"/>
        </w:rPr>
        <w:t>-</w:t>
      </w:r>
    </w:p>
    <w:sectPr>
      <w:footerReference w:type="default" r:id="rId3"/>
      <w:pgSz w:w="11906" w:h="16839"/>
      <w:pgMar w:top="1431" w:right="1785" w:bottom="40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3826"/>
      <w:spacing w:line="173" w:lineRule="auto"/>
      <w:rPr>
        <w:sz w:val="28"/>
        <w:szCs w:val="28"/>
      </w:rPr>
    </w:pPr>
    <w:r>
      <w:rPr>
        <w:sz w:val="28"/>
        <w:szCs w:val="28"/>
        <w:spacing w:val="-13"/>
      </w:rPr>
      <w:t>-</w:t>
    </w:r>
    <w:r>
      <w:rPr>
        <w:sz w:val="28"/>
        <w:szCs w:val="28"/>
        <w:spacing w:val="28"/>
      </w:rPr>
      <w:t xml:space="preserve"> </w:t>
    </w:r>
    <w:r>
      <w:rPr>
        <w:sz w:val="28"/>
        <w:szCs w:val="28"/>
        <w:spacing w:val="-13"/>
      </w:rPr>
      <w:t>1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3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3826"/>
      <w:spacing w:line="173" w:lineRule="auto"/>
      <w:rPr>
        <w:sz w:val="28"/>
        <w:szCs w:val="28"/>
      </w:rPr>
    </w:pPr>
    <w:r>
      <w:rPr>
        <w:sz w:val="28"/>
        <w:szCs w:val="28"/>
        <w:spacing w:val="-10"/>
      </w:rPr>
      <w:t>-</w:t>
    </w:r>
    <w:r>
      <w:rPr>
        <w:sz w:val="28"/>
        <w:szCs w:val="28"/>
        <w:spacing w:val="19"/>
      </w:rPr>
      <w:t xml:space="preserve"> </w:t>
    </w:r>
    <w:r>
      <w:rPr>
        <w:sz w:val="28"/>
        <w:szCs w:val="28"/>
        <w:spacing w:val="-10"/>
      </w:rPr>
      <w:t>2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0"/>
      </w:rPr>
      <w:t>-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2023-04-04T16:20:39Z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2024-04-18T11:37:53</vt:filetime>
  </property>
</Properties>
</file>