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bookmarkStart w:id="4" w:name="_GoBack"/>
      <w:bookmarkEnd w:id="4"/>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hint="eastAsia" w:ascii="宋体" w:hAnsi="宋体" w:eastAsia="宋体" w:cs="方正小标宋简体"/>
          <w:b/>
          <w:sz w:val="48"/>
          <w:szCs w:val="48"/>
          <w:lang w:val="en-US" w:eastAsia="zh-CN"/>
        </w:rPr>
      </w:pPr>
      <w:r>
        <w:rPr>
          <w:rFonts w:hint="eastAsia" w:ascii="宋体" w:hAnsi="宋体" w:eastAsia="宋体" w:cs="方正小标宋简体"/>
          <w:b/>
          <w:sz w:val="48"/>
          <w:szCs w:val="48"/>
          <w:lang w:val="en-US" w:eastAsia="zh-CN"/>
        </w:rPr>
        <w:t>2024年莫力达瓦达斡尔族自治旗</w:t>
      </w:r>
    </w:p>
    <w:p>
      <w:pPr>
        <w:spacing w:line="600" w:lineRule="exact"/>
        <w:jc w:val="center"/>
        <w:rPr>
          <w:rFonts w:ascii="宋体" w:hAnsi="宋体" w:eastAsia="宋体" w:cs="方正小标宋简体"/>
          <w:b/>
          <w:sz w:val="48"/>
          <w:szCs w:val="48"/>
        </w:rPr>
      </w:pPr>
      <w:r>
        <w:rPr>
          <w:rFonts w:hint="eastAsia" w:ascii="宋体" w:hAnsi="宋体" w:eastAsia="宋体" w:cs="方正小标宋简体"/>
          <w:b/>
          <w:sz w:val="48"/>
          <w:szCs w:val="48"/>
          <w:lang w:val="en-US" w:eastAsia="zh-CN"/>
        </w:rPr>
        <w:t>哈达阳镇人民政府部门</w:t>
      </w:r>
      <w:r>
        <w:rPr>
          <w:rFonts w:ascii="宋体" w:hAnsi="宋体" w:eastAsia="宋体" w:cs="方正小标宋简体"/>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2024</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18</w:t>
      </w:r>
      <w:r>
        <w:rPr>
          <w:rFonts w:ascii="黑体" w:hAnsi="黑体" w:eastAsia="黑体" w:cs="黑体"/>
          <w:sz w:val="32"/>
          <w:szCs w:val="32"/>
          <w:u w:val="single"/>
        </w:rPr>
        <w:t>日</w:t>
      </w:r>
    </w:p>
    <w:p>
      <w:pPr>
        <w:pStyle w:val="2"/>
        <w:spacing w:after="0" w:line="600" w:lineRule="exact"/>
        <w:ind w:left="0" w:leftChars="0" w:firstLine="2240" w:firstLineChars="700"/>
        <w:jc w:val="both"/>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2024</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23</w:t>
      </w:r>
      <w:r>
        <w:rPr>
          <w:rFonts w:ascii="黑体" w:hAnsi="黑体" w:eastAsia="黑体" w:cs="黑体"/>
          <w:sz w:val="32"/>
          <w:szCs w:val="32"/>
          <w:u w:val="single"/>
        </w:rPr>
        <w:t>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第一部分 </w:t>
      </w:r>
      <w:r>
        <w:rPr>
          <w:rFonts w:hint="eastAsia" w:ascii="黑体" w:hAnsi="黑体" w:eastAsia="黑体" w:cs="黑体"/>
          <w:sz w:val="32"/>
          <w:szCs w:val="32"/>
          <w:lang w:val="en-US" w:eastAsia="zh-CN"/>
        </w:rPr>
        <w:t>部门</w:t>
      </w:r>
      <w:r>
        <w:rPr>
          <w:rFonts w:hint="eastAsia" w:ascii="黑体" w:hAnsi="黑体" w:eastAsia="黑体" w:cs="黑体"/>
          <w:sz w:val="32"/>
          <w:szCs w:val="32"/>
        </w:rPr>
        <w:t>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2024年</w:t>
      </w:r>
      <w:r>
        <w:rPr>
          <w:rFonts w:hint="eastAsia" w:eastAsia="仿宋_GB2312" w:cs="仿宋"/>
          <w:sz w:val="32"/>
          <w:szCs w:val="32"/>
        </w:rPr>
        <w:t>度</w:t>
      </w:r>
      <w:r>
        <w:rPr>
          <w:rFonts w:hint="eastAsia" w:eastAsia="仿宋_GB2312" w:cs="仿宋"/>
          <w:sz w:val="32"/>
          <w:szCs w:val="32"/>
          <w:lang w:val="en-US" w:eastAsia="zh-CN"/>
        </w:rPr>
        <w:t>部门</w:t>
      </w:r>
      <w:r>
        <w:rPr>
          <w:rFonts w:hint="eastAsia" w:eastAsia="仿宋_GB2312" w:cs="仿宋"/>
          <w:sz w:val="32"/>
          <w:szCs w:val="32"/>
        </w:rPr>
        <w:t>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2024年</w:t>
      </w:r>
      <w:r>
        <w:rPr>
          <w:rFonts w:hint="eastAsia" w:ascii="黑体" w:hAnsi="黑体" w:eastAsia="黑体" w:cs="黑体"/>
          <w:sz w:val="32"/>
          <w:szCs w:val="32"/>
        </w:rPr>
        <w:t>度</w:t>
      </w:r>
      <w:r>
        <w:rPr>
          <w:rFonts w:hint="eastAsia" w:ascii="黑体" w:hAnsi="黑体" w:eastAsia="黑体" w:cs="黑体"/>
          <w:sz w:val="32"/>
          <w:szCs w:val="32"/>
          <w:lang w:val="en-US" w:eastAsia="zh-CN"/>
        </w:rPr>
        <w:t>部门</w:t>
      </w:r>
      <w:r>
        <w:rPr>
          <w:rFonts w:hint="eastAsia" w:ascii="黑体" w:hAnsi="黑体" w:eastAsia="黑体" w:cs="黑体"/>
          <w:sz w:val="32"/>
          <w:szCs w:val="32"/>
        </w:rPr>
        <w:t>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2024年</w:t>
      </w:r>
      <w:r>
        <w:rPr>
          <w:rFonts w:hint="eastAsia" w:ascii="黑体" w:hAnsi="黑体" w:eastAsia="黑体" w:cs="黑体"/>
          <w:sz w:val="32"/>
          <w:szCs w:val="32"/>
        </w:rPr>
        <w:t>度单位预算表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0" w:name="_Toc30742"/>
      <w:r>
        <w:rPr>
          <w:rFonts w:hint="eastAsia" w:ascii="宋体" w:hAnsi="宋体" w:eastAsia="宋体" w:cs="方正小标宋简体"/>
          <w:bCs w:val="0"/>
          <w:sz w:val="36"/>
          <w:szCs w:val="36"/>
        </w:rPr>
        <w:t xml:space="preserve">第一部分  </w:t>
      </w:r>
      <w:r>
        <w:rPr>
          <w:rFonts w:hint="eastAsia" w:ascii="宋体" w:hAnsi="宋体" w:eastAsia="宋体" w:cs="方正小标宋简体"/>
          <w:bCs w:val="0"/>
          <w:sz w:val="36"/>
          <w:szCs w:val="36"/>
          <w:lang w:val="en-US" w:eastAsia="zh-CN"/>
        </w:rPr>
        <w:t>部门</w:t>
      </w:r>
      <w:r>
        <w:rPr>
          <w:rFonts w:hint="eastAsia" w:ascii="宋体" w:hAnsi="宋体" w:eastAsia="宋体" w:cs="方正小标宋简体"/>
          <w:bCs w:val="0"/>
          <w:sz w:val="36"/>
          <w:szCs w:val="36"/>
        </w:rPr>
        <w:t>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(一)执行上级国家行政机关的决定、命令和国家制定的法令、法规，接受同级党委的领导，执行本级人民代表大会的各项决议，并报告执行决议、决定和命令的情况。</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（四）加强镇级财政的监督和管理，按计划组织、管理镇财政收入和支出，执行国家有关财经纪律和政策，做好统计工作。承办旗人民政府交办的其它事项。</w:t>
      </w:r>
    </w:p>
    <w:p>
      <w:pPr>
        <w:pStyle w:val="17"/>
        <w:spacing w:before="0" w:beforeAutospacing="0" w:after="0" w:afterAutospacing="0" w:line="605" w:lineRule="atLeast"/>
        <w:ind w:firstLine="640" w:firstLineChars="200"/>
        <w:jc w:val="both"/>
        <w:rPr>
          <w:rFonts w:eastAsia="仿宋_GB2312" w:cs="宋体"/>
          <w:color w:val="FF0000"/>
          <w:sz w:val="32"/>
          <w:szCs w:val="32"/>
        </w:rPr>
      </w:pPr>
      <w:r>
        <w:rPr>
          <w:rFonts w:hint="eastAsia" w:ascii="仿宋" w:hAnsi="仿宋" w:eastAsia="仿宋"/>
          <w:color w:val="333333"/>
          <w:sz w:val="32"/>
          <w:szCs w:val="32"/>
        </w:rPr>
        <w:t>（五）承办旗人民政府交办的其他事项。</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部门</w:t>
      </w:r>
      <w:r>
        <w:rPr>
          <w:rFonts w:hint="eastAsia" w:eastAsia="黑体" w:cs="黑体"/>
          <w:sz w:val="32"/>
          <w:szCs w:val="36"/>
        </w:rPr>
        <w:t>机构设置及预算单位构成情况</w:t>
      </w:r>
    </w:p>
    <w:p>
      <w:pPr>
        <w:pStyle w:val="17"/>
        <w:spacing w:before="0" w:beforeAutospacing="0" w:after="0" w:afterAutospacing="0" w:line="605" w:lineRule="atLeast"/>
        <w:ind w:firstLine="648"/>
        <w:jc w:val="both"/>
        <w:rPr>
          <w:rFonts w:hint="eastAsia" w:eastAsia="仿宋_GB2312" w:cs="宋体"/>
          <w:sz w:val="32"/>
          <w:szCs w:val="32"/>
        </w:rPr>
      </w:pPr>
      <w:r>
        <w:rPr>
          <w:rFonts w:hint="eastAsia" w:eastAsia="仿宋_GB2312" w:cs="宋体"/>
          <w:sz w:val="32"/>
          <w:szCs w:val="32"/>
        </w:rPr>
        <w:t>1．根据</w:t>
      </w:r>
      <w:r>
        <w:rPr>
          <w:rFonts w:hint="eastAsia" w:eastAsia="仿宋_GB2312" w:cs="宋体"/>
          <w:sz w:val="32"/>
          <w:szCs w:val="32"/>
          <w:lang w:val="en-US" w:eastAsia="zh-CN"/>
        </w:rPr>
        <w:t>部门</w:t>
      </w:r>
      <w:r>
        <w:rPr>
          <w:rFonts w:hint="eastAsia" w:eastAsia="仿宋_GB2312" w:cs="宋体"/>
          <w:sz w:val="32"/>
          <w:szCs w:val="32"/>
        </w:rPr>
        <w:t>职责分工，</w:t>
      </w:r>
      <w:r>
        <w:rPr>
          <w:rFonts w:hint="eastAsia" w:eastAsia="仿宋_GB2312" w:cs="宋体"/>
          <w:color w:val="auto"/>
          <w:sz w:val="32"/>
          <w:szCs w:val="32"/>
        </w:rPr>
        <w:t>本部门下属单位包括：</w:t>
      </w:r>
      <w:r>
        <w:rPr>
          <w:rFonts w:hint="eastAsia" w:eastAsia="仿宋_GB2312" w:cs="宋体"/>
          <w:sz w:val="32"/>
          <w:szCs w:val="32"/>
          <w:lang w:val="en-US" w:eastAsia="zh-CN"/>
        </w:rPr>
        <w:t>莫力达瓦达斡尔族自治旗</w:t>
      </w:r>
      <w:r>
        <w:rPr>
          <w:rFonts w:hint="eastAsia" w:eastAsia="仿宋_GB2312" w:cs="宋体"/>
          <w:sz w:val="32"/>
          <w:szCs w:val="32"/>
        </w:rPr>
        <w:t>哈达阳镇</w:t>
      </w:r>
      <w:r>
        <w:rPr>
          <w:rFonts w:hint="eastAsia" w:eastAsia="仿宋_GB2312" w:cs="宋体"/>
          <w:sz w:val="32"/>
          <w:szCs w:val="32"/>
          <w:lang w:val="en-US" w:eastAsia="zh-CN"/>
        </w:rPr>
        <w:t>人民政府</w:t>
      </w:r>
      <w:r>
        <w:rPr>
          <w:rFonts w:hint="eastAsia" w:eastAsia="仿宋_GB2312" w:cs="宋体"/>
          <w:sz w:val="32"/>
          <w:szCs w:val="32"/>
          <w:lang w:eastAsia="zh-CN"/>
        </w:rPr>
        <w:t>、</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r>
        <w:rPr>
          <w:rFonts w:hint="eastAsia" w:eastAsia="仿宋_GB2312" w:cs="宋体"/>
          <w:sz w:val="32"/>
          <w:szCs w:val="32"/>
          <w:lang w:val="en-US" w:eastAsia="zh-CN"/>
        </w:rPr>
        <w:t>莫力达瓦达斡尔族自治旗哈达阳镇综合行政执法局等</w:t>
      </w:r>
      <w:r>
        <w:rPr>
          <w:rFonts w:hint="eastAsia" w:eastAsia="仿宋_GB2312" w:cs="宋体"/>
          <w:sz w:val="32"/>
          <w:szCs w:val="32"/>
        </w:rPr>
        <w:t>单位。</w:t>
      </w:r>
    </w:p>
    <w:p>
      <w:pPr>
        <w:spacing w:line="600" w:lineRule="exact"/>
        <w:ind w:firstLine="640" w:firstLineChars="200"/>
        <w:rPr>
          <w:rFonts w:ascii="仿宋_GB2312" w:hAnsi="仿宋_GB2312" w:eastAsia="仿宋_GB2312" w:cs="仿宋_GB2312"/>
          <w:b/>
          <w:bCs/>
          <w:sz w:val="32"/>
          <w:szCs w:val="32"/>
        </w:rPr>
      </w:pPr>
      <w:r>
        <w:rPr>
          <w:rFonts w:hint="eastAsia" w:eastAsia="仿宋_GB2312" w:cs="宋体"/>
          <w:sz w:val="32"/>
          <w:szCs w:val="32"/>
        </w:rPr>
        <w:t>2．从预算单位构成看，纳入</w:t>
      </w:r>
      <w:r>
        <w:rPr>
          <w:rFonts w:hint="eastAsia" w:ascii="仿宋_GB2312" w:hAnsi="仿宋_GB2312" w:eastAsia="仿宋_GB2312" w:cs="仿宋"/>
          <w:sz w:val="32"/>
          <w:szCs w:val="32"/>
          <w:lang w:val="en-US" w:eastAsia="zh-CN"/>
        </w:rPr>
        <w:t>2024年</w:t>
      </w:r>
      <w:r>
        <w:rPr>
          <w:rFonts w:hint="eastAsia" w:eastAsia="仿宋_GB2312" w:cs="宋体"/>
          <w:sz w:val="32"/>
          <w:szCs w:val="32"/>
        </w:rPr>
        <w:t>汇总预算编制范围的预算单位共计</w:t>
      </w:r>
      <w:r>
        <w:rPr>
          <w:rFonts w:hint="eastAsia" w:ascii="仿宋_GB2312" w:hAnsi="仿宋_GB2312" w:eastAsia="仿宋_GB2312" w:cs="仿宋"/>
          <w:sz w:val="32"/>
          <w:szCs w:val="32"/>
          <w:lang w:val="en-US" w:eastAsia="zh-CN"/>
        </w:rPr>
        <w:t>4</w:t>
      </w:r>
      <w:r>
        <w:rPr>
          <w:rFonts w:hint="eastAsia" w:eastAsia="仿宋_GB2312" w:cs="宋体"/>
          <w:sz w:val="32"/>
          <w:szCs w:val="32"/>
        </w:rPr>
        <w:t>家，具体包括：</w:t>
      </w:r>
      <w:r>
        <w:rPr>
          <w:rFonts w:hint="eastAsia" w:eastAsia="仿宋_GB2312" w:cs="宋体"/>
          <w:sz w:val="32"/>
          <w:szCs w:val="32"/>
          <w:lang w:val="en-US" w:eastAsia="zh-CN"/>
        </w:rPr>
        <w:t>莫力达瓦达斡尔族自治旗</w:t>
      </w:r>
      <w:r>
        <w:rPr>
          <w:rFonts w:hint="eastAsia" w:eastAsia="仿宋_GB2312" w:cs="宋体"/>
          <w:sz w:val="32"/>
          <w:szCs w:val="32"/>
        </w:rPr>
        <w:t>哈达阳镇</w:t>
      </w:r>
      <w:r>
        <w:rPr>
          <w:rFonts w:hint="eastAsia" w:eastAsia="仿宋_GB2312" w:cs="宋体"/>
          <w:sz w:val="32"/>
          <w:szCs w:val="32"/>
          <w:lang w:val="en-US" w:eastAsia="zh-CN"/>
        </w:rPr>
        <w:t>人民政府</w:t>
      </w:r>
      <w:r>
        <w:rPr>
          <w:rFonts w:hint="eastAsia" w:eastAsia="仿宋_GB2312" w:cs="宋体"/>
          <w:sz w:val="32"/>
          <w:szCs w:val="32"/>
          <w:lang w:eastAsia="zh-CN"/>
        </w:rPr>
        <w:t>、</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r>
        <w:rPr>
          <w:rFonts w:hint="eastAsia" w:eastAsia="仿宋_GB2312" w:cs="宋体"/>
          <w:sz w:val="32"/>
          <w:szCs w:val="32"/>
          <w:lang w:val="en-US" w:eastAsia="zh-CN"/>
        </w:rPr>
        <w:t>莫力达瓦达斡尔族自治旗哈达阳镇综合行政执法局</w:t>
      </w:r>
      <w:r>
        <w:rPr>
          <w:rFonts w:hint="eastAsia" w:eastAsia="仿宋_GB2312" w:cs="宋体"/>
          <w:sz w:val="32"/>
          <w:szCs w:val="32"/>
        </w:rPr>
        <w:t>。详细情况见表：</w:t>
      </w:r>
    </w:p>
    <w:tbl>
      <w:tblPr>
        <w:tblStyle w:val="9"/>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5367"/>
        <w:gridCol w:w="3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序号</w:t>
            </w:r>
          </w:p>
        </w:tc>
        <w:tc>
          <w:tcPr>
            <w:tcW w:w="5367"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单位名称</w:t>
            </w:r>
          </w:p>
        </w:tc>
        <w:tc>
          <w:tcPr>
            <w:tcW w:w="3075"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1</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w:t>
            </w:r>
            <w:r>
              <w:rPr>
                <w:rFonts w:hint="eastAsia" w:eastAsia="仿宋_GB2312" w:cs="宋体"/>
                <w:sz w:val="32"/>
                <w:szCs w:val="32"/>
              </w:rPr>
              <w:t>人民政府</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000000"/>
                <w:kern w:val="0"/>
                <w:sz w:val="31"/>
                <w:szCs w:val="31"/>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2</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auto"/>
                <w:kern w:val="0"/>
                <w:sz w:val="31"/>
                <w:szCs w:val="31"/>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3</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p>
        </w:tc>
        <w:tc>
          <w:tcPr>
            <w:tcW w:w="3075" w:type="dxa"/>
          </w:tcPr>
          <w:p>
            <w:pPr>
              <w:widowControl/>
              <w:jc w:val="left"/>
              <w:rPr>
                <w:rFonts w:hint="eastAsia" w:ascii="仿宋" w:hAnsi="仿宋" w:eastAsia="仿宋" w:cs="仿宋"/>
                <w:color w:val="000000"/>
                <w:kern w:val="0"/>
                <w:sz w:val="31"/>
                <w:szCs w:val="31"/>
                <w:lang w:eastAsia="zh-CN"/>
              </w:rPr>
            </w:pPr>
            <w:r>
              <w:rPr>
                <w:rFonts w:hint="eastAsia" w:eastAsia="仿宋_GB2312" w:cs="仿宋"/>
                <w:color w:val="auto"/>
                <w:kern w:val="0"/>
                <w:sz w:val="31"/>
                <w:szCs w:val="31"/>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4</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莫力达瓦达斡尔族自治旗哈达阳镇综合行政执法局</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auto"/>
                <w:kern w:val="0"/>
                <w:sz w:val="31"/>
                <w:szCs w:val="31"/>
              </w:rPr>
              <w:t>公益一类事业单位</w:t>
            </w:r>
          </w:p>
        </w:tc>
      </w:tr>
    </w:tbl>
    <w:p>
      <w:pPr>
        <w:pStyle w:val="2"/>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1" w:name="_Toc21288"/>
      <w:r>
        <w:rPr>
          <w:rFonts w:hint="eastAsia" w:ascii="宋体" w:hAnsi="宋体" w:eastAsia="宋体" w:cs="方正小标宋简体"/>
          <w:bCs w:val="0"/>
          <w:sz w:val="36"/>
          <w:szCs w:val="36"/>
        </w:rPr>
        <w:t xml:space="preserve">第二部分  </w:t>
      </w:r>
      <w:r>
        <w:rPr>
          <w:rFonts w:hint="eastAsia" w:ascii="宋体" w:hAnsi="宋体" w:eastAsia="宋体" w:cs="方正小标宋简体"/>
          <w:bCs w:val="0"/>
          <w:sz w:val="36"/>
          <w:szCs w:val="36"/>
          <w:lang w:val="en-US" w:eastAsia="zh-CN"/>
        </w:rPr>
        <w:t>2024年</w:t>
      </w:r>
      <w:r>
        <w:rPr>
          <w:rFonts w:hint="eastAsia" w:ascii="宋体" w:hAnsi="宋体" w:eastAsia="宋体" w:cs="方正小标宋简体"/>
          <w:bCs w:val="0"/>
          <w:sz w:val="36"/>
          <w:szCs w:val="36"/>
        </w:rPr>
        <w:t>度单位预算情况说明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莫力达瓦达斡尔族自治旗哈达阳镇人民政府2024年</w:t>
      </w:r>
      <w:r>
        <w:rPr>
          <w:rFonts w:hint="eastAsia" w:ascii="仿宋_GB2312" w:hAnsi="仿宋_GB2312" w:eastAsia="仿宋_GB2312" w:cs="仿宋_GB2312"/>
          <w:sz w:val="32"/>
          <w:szCs w:val="32"/>
        </w:rPr>
        <w:t>度收入、支出预算总计</w:t>
      </w:r>
      <w:r>
        <w:rPr>
          <w:rFonts w:hint="eastAsia" w:ascii="仿宋_GB2312" w:hAnsi="仿宋_GB2312" w:eastAsia="仿宋_GB2312" w:cs="仿宋_GB2312"/>
          <w:sz w:val="32"/>
          <w:szCs w:val="32"/>
          <w:u w:val="single"/>
          <w:lang w:val="en-US" w:eastAsia="zh-CN"/>
        </w:rPr>
        <w:t>1035.96</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lang w:val="en-US" w:eastAsia="zh-CN"/>
        </w:rPr>
        <w:t>8.64</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lang w:val="en-US" w:eastAsia="zh-CN"/>
        </w:rPr>
        <w:t>0.84</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lang w:val="en-US" w:eastAsia="zh-CN"/>
        </w:rPr>
        <w:t>1035.96</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1035.96</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1035.96</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53.84</w:t>
      </w:r>
      <w:r>
        <w:rPr>
          <w:rFonts w:eastAsia="仿宋_GB2312"/>
          <w:sz w:val="32"/>
          <w:szCs w:val="32"/>
        </w:rPr>
        <w:t>万元，增长</w:t>
      </w:r>
      <w:r>
        <w:rPr>
          <w:rFonts w:hint="eastAsia" w:eastAsia="仿宋_GB2312"/>
          <w:sz w:val="32"/>
          <w:szCs w:val="32"/>
          <w:u w:val="single"/>
          <w:lang w:val="en-US" w:eastAsia="zh-CN"/>
        </w:rPr>
        <w:t>5.48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color w:val="auto"/>
          <w:sz w:val="32"/>
          <w:szCs w:val="32"/>
          <w:lang w:val="en-US" w:eastAsia="zh-CN"/>
        </w:rPr>
        <w:t>本年</w:t>
      </w:r>
      <w:r>
        <w:rPr>
          <w:rFonts w:eastAsia="仿宋_GB2312"/>
          <w:color w:val="auto"/>
          <w:sz w:val="32"/>
          <w:szCs w:val="32"/>
        </w:rPr>
        <w:t>一般公共预算拨款收入</w:t>
      </w:r>
      <w:r>
        <w:rPr>
          <w:rFonts w:hint="eastAsia" w:eastAsia="仿宋_GB2312"/>
          <w:color w:val="auto"/>
          <w:sz w:val="32"/>
          <w:szCs w:val="32"/>
          <w:lang w:val="en-US" w:eastAsia="zh-CN"/>
        </w:rPr>
        <w:t>增加</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万元，与上年相比减少</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w:t>
      </w:r>
      <w:r>
        <w:rPr>
          <w:rFonts w:hint="eastAsia" w:ascii="仿宋_GB2312" w:hAnsi="仿宋_GB2312" w:eastAsia="仿宋_GB2312"/>
          <w:color w:val="auto"/>
          <w:sz w:val="32"/>
          <w:szCs w:val="32"/>
          <w:lang w:val="en-US" w:eastAsia="zh-CN"/>
        </w:rPr>
        <w:t>无</w:t>
      </w:r>
      <w:r>
        <w:rPr>
          <w:rFonts w:eastAsia="仿宋_GB2312"/>
          <w:color w:val="auto"/>
          <w:sz w:val="32"/>
          <w:szCs w:val="32"/>
        </w:rPr>
        <w:t>政府性基金预算拨款收入</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color w:val="auto"/>
          <w:sz w:val="32"/>
          <w:szCs w:val="32"/>
        </w:rPr>
        <w:t>。</w:t>
      </w:r>
    </w:p>
    <w:p>
      <w:pPr>
        <w:pStyle w:val="5"/>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hint="eastAsia" w:eastAsia="仿宋_GB2312"/>
          <w:sz w:val="32"/>
          <w:szCs w:val="32"/>
          <w:lang w:eastAsia="zh-CN"/>
        </w:rPr>
        <w:t>。</w:t>
      </w:r>
    </w:p>
    <w:p>
      <w:pPr>
        <w:pStyle w:val="5"/>
        <w:tabs>
          <w:tab w:val="left" w:pos="3310"/>
          <w:tab w:val="left" w:pos="3807"/>
          <w:tab w:val="left" w:pos="9433"/>
        </w:tabs>
        <w:spacing w:after="0" w:line="600" w:lineRule="exact"/>
        <w:ind w:firstLine="640" w:firstLineChars="200"/>
        <w:rPr>
          <w:rFonts w:hint="eastAsia" w:eastAsia="仿宋_GB2312"/>
          <w:sz w:val="32"/>
          <w:szCs w:val="32"/>
          <w:lang w:eastAsia="zh-CN"/>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hint="eastAsia" w:eastAsia="仿宋_GB2312"/>
          <w:sz w:val="32"/>
          <w:szCs w:val="32"/>
          <w:lang w:eastAsia="zh-CN"/>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lang w:val="en-US" w:eastAsia="zh-CN"/>
        </w:rPr>
        <w:t>1035.96</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1035.96</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504.96</w:t>
      </w:r>
      <w:r>
        <w:rPr>
          <w:rFonts w:eastAsia="仿宋_GB2312"/>
          <w:sz w:val="32"/>
          <w:szCs w:val="32"/>
        </w:rPr>
        <w:t>万元，主要用于</w:t>
      </w:r>
      <w:r>
        <w:rPr>
          <w:rFonts w:hint="eastAsia" w:ascii="仿宋_GB2312" w:hAnsi="仿宋_GB2312" w:eastAsia="仿宋_GB2312"/>
          <w:color w:val="auto"/>
          <w:sz w:val="32"/>
          <w:szCs w:val="32"/>
          <w:lang w:val="en-US" w:eastAsia="zh-CN"/>
        </w:rPr>
        <w:t>保障政府正常运转所需的各项支出</w:t>
      </w:r>
      <w:r>
        <w:rPr>
          <w:rFonts w:eastAsia="仿宋_GB2312"/>
          <w:sz w:val="32"/>
          <w:szCs w:val="32"/>
        </w:rPr>
        <w:t>。与上年相比增加</w:t>
      </w:r>
      <w:r>
        <w:rPr>
          <w:rFonts w:hint="eastAsia" w:eastAsia="仿宋_GB2312"/>
          <w:sz w:val="32"/>
          <w:szCs w:val="32"/>
          <w:u w:val="single"/>
          <w:lang w:val="en-US" w:eastAsia="zh-CN"/>
        </w:rPr>
        <w:t>1.27</w:t>
      </w:r>
      <w:r>
        <w:rPr>
          <w:rFonts w:eastAsia="仿宋_GB2312"/>
          <w:sz w:val="32"/>
          <w:szCs w:val="32"/>
        </w:rPr>
        <w:t>万元，增长</w:t>
      </w:r>
      <w:r>
        <w:rPr>
          <w:rFonts w:hint="eastAsia" w:eastAsia="仿宋_GB2312"/>
          <w:sz w:val="32"/>
          <w:szCs w:val="32"/>
          <w:u w:val="single"/>
          <w:lang w:val="en-US" w:eastAsia="zh-CN"/>
        </w:rPr>
        <w:t>0.25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一般公共服务（类）支出</w:t>
      </w:r>
      <w:r>
        <w:rPr>
          <w:rFonts w:hint="eastAsia" w:eastAsia="仿宋_GB2312"/>
          <w:color w:val="auto"/>
          <w:sz w:val="32"/>
          <w:szCs w:val="32"/>
          <w:lang w:val="en-US" w:eastAsia="zh-CN"/>
        </w:rPr>
        <w:t>预算增加</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社会保障和就业</w:t>
      </w:r>
      <w:r>
        <w:rPr>
          <w:rFonts w:eastAsia="仿宋_GB2312"/>
          <w:color w:val="auto"/>
          <w:sz w:val="32"/>
          <w:szCs w:val="32"/>
        </w:rPr>
        <w:t>（类）支出</w:t>
      </w:r>
      <w:r>
        <w:rPr>
          <w:rFonts w:hint="eastAsia" w:eastAsia="仿宋_GB2312"/>
          <w:color w:val="auto"/>
          <w:sz w:val="32"/>
          <w:szCs w:val="32"/>
          <w:u w:val="single"/>
          <w:lang w:val="en-US" w:eastAsia="zh-CN"/>
        </w:rPr>
        <w:t>87.17</w:t>
      </w:r>
      <w:r>
        <w:rPr>
          <w:rFonts w:eastAsia="仿宋_GB2312"/>
          <w:color w:val="auto"/>
          <w:sz w:val="32"/>
          <w:szCs w:val="32"/>
        </w:rPr>
        <w:t>万元，主要用于</w:t>
      </w:r>
      <w:r>
        <w:rPr>
          <w:rFonts w:hint="eastAsia" w:eastAsia="仿宋_GB2312"/>
          <w:color w:val="auto"/>
          <w:sz w:val="32"/>
          <w:szCs w:val="32"/>
          <w:lang w:val="en-US" w:eastAsia="zh-CN"/>
        </w:rPr>
        <w:t>保障退休人员工资及机关事业编外长聘人员养老保险缴费支出</w:t>
      </w:r>
      <w:r>
        <w:rPr>
          <w:rFonts w:eastAsia="仿宋_GB2312"/>
          <w:color w:val="auto"/>
          <w:sz w:val="32"/>
          <w:szCs w:val="32"/>
        </w:rPr>
        <w:t>。与上年相比增加</w:t>
      </w:r>
      <w:r>
        <w:rPr>
          <w:rFonts w:hint="eastAsia" w:eastAsia="仿宋_GB2312"/>
          <w:color w:val="auto"/>
          <w:sz w:val="32"/>
          <w:szCs w:val="32"/>
          <w:u w:val="single"/>
          <w:lang w:val="en-US" w:eastAsia="zh-CN"/>
        </w:rPr>
        <w:t>1.91</w:t>
      </w:r>
      <w:r>
        <w:rPr>
          <w:rFonts w:eastAsia="仿宋_GB2312"/>
          <w:color w:val="auto"/>
          <w:sz w:val="32"/>
          <w:szCs w:val="32"/>
        </w:rPr>
        <w:t>万元，增长</w:t>
      </w:r>
      <w:r>
        <w:rPr>
          <w:rFonts w:hint="eastAsia" w:eastAsia="仿宋_GB2312"/>
          <w:color w:val="auto"/>
          <w:sz w:val="32"/>
          <w:szCs w:val="32"/>
          <w:u w:val="single"/>
          <w:lang w:val="en-US" w:eastAsia="zh-CN"/>
        </w:rPr>
        <w:t>2.24</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社会保障和就业</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 w:val="left" w:pos="756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3</w:t>
      </w:r>
      <w:r>
        <w:rPr>
          <w:rFonts w:eastAsia="仿宋_GB2312"/>
          <w:color w:val="auto"/>
          <w:sz w:val="32"/>
          <w:szCs w:val="32"/>
        </w:rPr>
        <w:t>）</w:t>
      </w:r>
      <w:r>
        <w:rPr>
          <w:rFonts w:hint="eastAsia" w:eastAsia="仿宋_GB2312"/>
          <w:color w:val="auto"/>
          <w:sz w:val="32"/>
          <w:szCs w:val="32"/>
        </w:rPr>
        <w:t>卫生健康</w:t>
      </w:r>
      <w:r>
        <w:rPr>
          <w:rFonts w:eastAsia="仿宋_GB2312"/>
          <w:color w:val="auto"/>
          <w:sz w:val="32"/>
          <w:szCs w:val="32"/>
        </w:rPr>
        <w:t>（类）支</w:t>
      </w:r>
      <w:r>
        <w:rPr>
          <w:rFonts w:hint="eastAsia" w:eastAsia="仿宋_GB2312"/>
          <w:color w:val="auto"/>
          <w:sz w:val="32"/>
          <w:szCs w:val="32"/>
          <w:lang w:eastAsia="zh-CN"/>
        </w:rPr>
        <w:t>出</w:t>
      </w:r>
      <w:r>
        <w:rPr>
          <w:rFonts w:hint="eastAsia" w:eastAsia="仿宋_GB2312"/>
          <w:color w:val="auto"/>
          <w:sz w:val="32"/>
          <w:szCs w:val="32"/>
          <w:u w:val="single"/>
          <w:lang w:val="en-US" w:eastAsia="zh-CN"/>
        </w:rPr>
        <w:t>35.53</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职工基本医疗生育大病保险缴费支出</w:t>
      </w:r>
      <w:r>
        <w:rPr>
          <w:rFonts w:eastAsia="仿宋_GB2312"/>
          <w:color w:val="auto"/>
          <w:sz w:val="32"/>
          <w:szCs w:val="32"/>
        </w:rPr>
        <w:t>。与上年相比增加</w:t>
      </w:r>
      <w:r>
        <w:rPr>
          <w:rFonts w:hint="eastAsia" w:eastAsia="仿宋_GB2312"/>
          <w:color w:val="auto"/>
          <w:sz w:val="32"/>
          <w:szCs w:val="32"/>
          <w:u w:val="single"/>
          <w:lang w:val="en-US" w:eastAsia="zh-CN"/>
        </w:rPr>
        <w:t>1.52</w:t>
      </w:r>
      <w:r>
        <w:rPr>
          <w:rFonts w:eastAsia="仿宋_GB2312"/>
          <w:color w:val="auto"/>
          <w:sz w:val="32"/>
          <w:szCs w:val="32"/>
        </w:rPr>
        <w:t>万元，增长</w:t>
      </w:r>
      <w:r>
        <w:rPr>
          <w:rFonts w:hint="eastAsia" w:eastAsia="仿宋_GB2312"/>
          <w:color w:val="auto"/>
          <w:sz w:val="32"/>
          <w:szCs w:val="32"/>
          <w:u w:val="single"/>
          <w:lang w:val="en-US" w:eastAsia="zh-CN"/>
        </w:rPr>
        <w:t>4.47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卫生健康</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4</w:t>
      </w:r>
      <w:r>
        <w:rPr>
          <w:rFonts w:eastAsia="仿宋_GB2312"/>
          <w:color w:val="auto"/>
          <w:sz w:val="32"/>
          <w:szCs w:val="32"/>
        </w:rPr>
        <w:t>）</w:t>
      </w:r>
      <w:r>
        <w:rPr>
          <w:rFonts w:hint="eastAsia" w:eastAsia="仿宋_GB2312"/>
          <w:color w:val="auto"/>
          <w:sz w:val="32"/>
          <w:szCs w:val="32"/>
        </w:rPr>
        <w:t>城市社区</w:t>
      </w:r>
      <w:r>
        <w:rPr>
          <w:rFonts w:eastAsia="仿宋_GB2312"/>
          <w:color w:val="auto"/>
          <w:sz w:val="32"/>
          <w:szCs w:val="32"/>
        </w:rPr>
        <w:t>（类）支出</w:t>
      </w:r>
      <w:r>
        <w:rPr>
          <w:rFonts w:hint="eastAsia" w:eastAsia="仿宋_GB2312"/>
          <w:color w:val="auto"/>
          <w:sz w:val="32"/>
          <w:szCs w:val="32"/>
          <w:u w:val="single"/>
          <w:lang w:val="en-US" w:eastAsia="zh-CN"/>
        </w:rPr>
        <w:t>124.80</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保障城乡社区正常运转的各项支出</w:t>
      </w:r>
      <w:r>
        <w:rPr>
          <w:rFonts w:eastAsia="仿宋_GB2312"/>
          <w:color w:val="auto"/>
          <w:sz w:val="32"/>
          <w:szCs w:val="32"/>
        </w:rPr>
        <w:t>。与上年相比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6.28</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4.80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rPr>
        <w:t>城市社区</w:t>
      </w:r>
      <w:r>
        <w:rPr>
          <w:rFonts w:eastAsia="仿宋_GB2312"/>
          <w:color w:val="auto"/>
          <w:sz w:val="32"/>
          <w:szCs w:val="32"/>
        </w:rPr>
        <w:t>（类）支出</w:t>
      </w:r>
      <w:r>
        <w:rPr>
          <w:rFonts w:hint="eastAsia" w:ascii="仿宋_GB2312" w:hAnsi="仿宋_GB2312" w:eastAsia="仿宋_GB2312"/>
          <w:color w:val="auto"/>
          <w:sz w:val="32"/>
          <w:szCs w:val="32"/>
          <w:lang w:val="en-US" w:eastAsia="zh-CN"/>
        </w:rPr>
        <w:t>预算减少</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5</w:t>
      </w:r>
      <w:r>
        <w:rPr>
          <w:rFonts w:eastAsia="仿宋_GB2312"/>
          <w:color w:val="auto"/>
          <w:sz w:val="32"/>
          <w:szCs w:val="32"/>
        </w:rPr>
        <w:t>）</w:t>
      </w:r>
      <w:r>
        <w:rPr>
          <w:rFonts w:hint="eastAsia" w:eastAsia="仿宋_GB2312"/>
          <w:color w:val="auto"/>
          <w:sz w:val="32"/>
          <w:szCs w:val="32"/>
        </w:rPr>
        <w:t>农林水</w:t>
      </w:r>
      <w:r>
        <w:rPr>
          <w:rFonts w:eastAsia="仿宋_GB2312"/>
          <w:color w:val="auto"/>
          <w:sz w:val="32"/>
          <w:szCs w:val="32"/>
        </w:rPr>
        <w:t>（类）支出</w:t>
      </w:r>
      <w:r>
        <w:rPr>
          <w:rFonts w:hint="eastAsia" w:eastAsia="仿宋_GB2312"/>
          <w:color w:val="auto"/>
          <w:sz w:val="32"/>
          <w:szCs w:val="32"/>
          <w:u w:val="single"/>
          <w:lang w:val="en-US" w:eastAsia="zh-CN"/>
        </w:rPr>
        <w:t>230.02</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保障农业农村运行所需的各项支出</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6.87</w:t>
      </w:r>
      <w:r>
        <w:rPr>
          <w:rFonts w:eastAsia="仿宋_GB2312"/>
          <w:color w:val="auto"/>
          <w:sz w:val="32"/>
          <w:szCs w:val="32"/>
        </w:rPr>
        <w:t>万元，增长</w:t>
      </w:r>
      <w:r>
        <w:rPr>
          <w:rFonts w:hint="eastAsia" w:eastAsia="仿宋_GB2312"/>
          <w:color w:val="auto"/>
          <w:sz w:val="32"/>
          <w:szCs w:val="32"/>
          <w:u w:val="single"/>
          <w:lang w:val="en-US" w:eastAsia="zh-CN"/>
        </w:rPr>
        <w:t>3.08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农林水</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6</w:t>
      </w:r>
      <w:r>
        <w:rPr>
          <w:rFonts w:eastAsia="仿宋_GB2312"/>
          <w:color w:val="auto"/>
          <w:sz w:val="32"/>
          <w:szCs w:val="32"/>
        </w:rPr>
        <w:t>）</w:t>
      </w:r>
      <w:r>
        <w:rPr>
          <w:rFonts w:hint="eastAsia" w:eastAsia="仿宋_GB2312"/>
          <w:color w:val="auto"/>
          <w:sz w:val="32"/>
          <w:szCs w:val="32"/>
        </w:rPr>
        <w:t>住房保障</w:t>
      </w:r>
      <w:r>
        <w:rPr>
          <w:rFonts w:eastAsia="仿宋_GB2312"/>
          <w:color w:val="auto"/>
          <w:sz w:val="32"/>
          <w:szCs w:val="32"/>
        </w:rPr>
        <w:t>（类）支出</w:t>
      </w:r>
      <w:r>
        <w:rPr>
          <w:rFonts w:hint="eastAsia" w:eastAsia="仿宋_GB2312"/>
          <w:color w:val="auto"/>
          <w:sz w:val="32"/>
          <w:szCs w:val="32"/>
          <w:u w:val="single"/>
          <w:lang w:val="en-US" w:eastAsia="zh-CN"/>
        </w:rPr>
        <w:t>53.48</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缴纳单位职工匹配住房公积金</w:t>
      </w:r>
      <w:r>
        <w:rPr>
          <w:rFonts w:eastAsia="仿宋_GB2312"/>
          <w:color w:val="auto"/>
          <w:sz w:val="32"/>
          <w:szCs w:val="32"/>
        </w:rPr>
        <w:t>。与上年相比增加</w:t>
      </w:r>
      <w:r>
        <w:rPr>
          <w:rFonts w:hint="eastAsia" w:eastAsia="仿宋_GB2312"/>
          <w:color w:val="auto"/>
          <w:sz w:val="32"/>
          <w:szCs w:val="32"/>
          <w:u w:val="single"/>
          <w:lang w:val="en-US" w:eastAsia="zh-CN"/>
        </w:rPr>
        <w:t>3.34</w:t>
      </w:r>
      <w:r>
        <w:rPr>
          <w:rFonts w:eastAsia="仿宋_GB2312"/>
          <w:color w:val="auto"/>
          <w:sz w:val="32"/>
          <w:szCs w:val="32"/>
        </w:rPr>
        <w:t>万元，增长</w:t>
      </w:r>
      <w:r>
        <w:rPr>
          <w:rFonts w:hint="eastAsia" w:eastAsia="仿宋_GB2312"/>
          <w:color w:val="auto"/>
          <w:sz w:val="32"/>
          <w:szCs w:val="32"/>
          <w:u w:val="single"/>
          <w:lang w:val="en-US" w:eastAsia="zh-CN"/>
        </w:rPr>
        <w:t>6.67</w:t>
      </w:r>
      <w:r>
        <w:rPr>
          <w:rFonts w:hint="eastAsia" w:ascii="仿宋_GB2312" w:hAnsi="仿宋_GB2312" w:eastAsia="仿宋_GB2312"/>
          <w:color w:val="auto"/>
          <w:sz w:val="32"/>
          <w:szCs w:val="32"/>
          <w:u w:val="single"/>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住房保障</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spacing w:line="600" w:lineRule="exact"/>
        <w:ind w:firstLine="640" w:firstLineChars="200"/>
        <w:rPr>
          <w:rFonts w:eastAsia="仿宋_GB2312" w:cs="仿宋"/>
          <w:color w:val="FF0000"/>
          <w:sz w:val="32"/>
          <w:szCs w:val="32"/>
        </w:rPr>
      </w:pPr>
      <w:r>
        <w:rPr>
          <w:rFonts w:eastAsia="仿宋_GB2312"/>
          <w:color w:val="auto"/>
          <w:sz w:val="32"/>
          <w:szCs w:val="32"/>
        </w:rPr>
        <w:t>2．年终结转结余</w:t>
      </w:r>
      <w:r>
        <w:rPr>
          <w:rFonts w:hint="eastAsia" w:eastAsia="仿宋_GB2312"/>
          <w:color w:val="auto"/>
          <w:sz w:val="32"/>
          <w:szCs w:val="32"/>
          <w:u w:val="single"/>
          <w:lang w:val="en-US" w:eastAsia="zh-CN"/>
        </w:rPr>
        <w:t>0</w:t>
      </w:r>
      <w:r>
        <w:rPr>
          <w:rFonts w:eastAsia="仿宋_GB2312"/>
          <w:color w:val="auto"/>
          <w:sz w:val="32"/>
          <w:szCs w:val="32"/>
        </w:rPr>
        <w:t>万元，主要原因是</w:t>
      </w:r>
      <w:r>
        <w:rPr>
          <w:rFonts w:hint="eastAsia" w:eastAsia="仿宋_GB2312"/>
          <w:color w:val="auto"/>
          <w:sz w:val="32"/>
          <w:szCs w:val="32"/>
          <w:lang w:val="en-US" w:eastAsia="zh-CN"/>
        </w:rPr>
        <w:t>本年无</w:t>
      </w:r>
      <w:r>
        <w:rPr>
          <w:rFonts w:eastAsia="仿宋_GB2312"/>
          <w:color w:val="auto"/>
          <w:sz w:val="32"/>
          <w:szCs w:val="32"/>
        </w:rPr>
        <w:t>年终结转结余</w:t>
      </w:r>
      <w:r>
        <w:rPr>
          <w:rFonts w:hint="eastAsia" w:eastAsia="仿宋_GB2312"/>
          <w:color w:val="auto"/>
          <w:sz w:val="32"/>
          <w:szCs w:val="32"/>
          <w:lang w:val="en-US" w:eastAsia="zh-CN"/>
        </w:rPr>
        <w:t>预算</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ascii="仿宋_GB2312" w:hAnsi="仿宋_GB2312" w:eastAsia="仿宋_GB2312" w:cs="仿宋_GB2312"/>
          <w:sz w:val="32"/>
          <w:szCs w:val="32"/>
        </w:rPr>
        <w:t>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1035.96</w:t>
      </w:r>
      <w:r>
        <w:rPr>
          <w:rFonts w:eastAsia="仿宋_GB2312"/>
          <w:sz w:val="32"/>
          <w:szCs w:val="32"/>
        </w:rPr>
        <w:t>万元，包括本年收入</w:t>
      </w:r>
      <w:r>
        <w:rPr>
          <w:rFonts w:hint="eastAsia" w:eastAsia="仿宋_GB2312"/>
          <w:sz w:val="32"/>
          <w:szCs w:val="32"/>
          <w:u w:val="single"/>
          <w:lang w:val="en-US" w:eastAsia="zh-CN"/>
        </w:rPr>
        <w:t>1035.96</w:t>
      </w:r>
      <w:r>
        <w:rPr>
          <w:rFonts w:eastAsia="仿宋_GB2312"/>
          <w:sz w:val="32"/>
          <w:szCs w:val="32"/>
        </w:rPr>
        <w:t>万元，上年结转结余</w:t>
      </w:r>
      <w:r>
        <w:rPr>
          <w:rFonts w:hint="eastAsia" w:eastAsia="仿宋_GB2312"/>
          <w:sz w:val="32"/>
          <w:szCs w:val="32"/>
          <w:u w:val="single"/>
          <w:lang w:val="en-US" w:eastAsia="zh-CN"/>
        </w:rPr>
        <w:t>0</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1035.96</w:t>
      </w:r>
      <w:r>
        <w:rPr>
          <w:rFonts w:eastAsia="仿宋_GB2312"/>
          <w:sz w:val="32"/>
          <w:szCs w:val="32"/>
        </w:rPr>
        <w:t>万元，占</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eastAsia="仿宋_GB2312"/>
          <w:sz w:val="32"/>
          <w:szCs w:val="32"/>
        </w:rPr>
      </w:pPr>
    </w:p>
    <w:p>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2"/>
        <w:tabs>
          <w:tab w:val="left" w:pos="0"/>
        </w:tabs>
        <w:ind w:left="0" w:leftChars="0" w:firstLine="0"/>
        <w:jc w:val="center"/>
        <w:rPr>
          <w:rFonts w:hint="eastAsia" w:ascii="Times New Roman" w:hAnsi="Times New Roman" w:eastAsia="仿宋_GB2312" w:cs="仿宋"/>
          <w:sz w:val="32"/>
          <w:szCs w:val="32"/>
          <w:lang w:eastAsia="zh-CN"/>
        </w:rPr>
      </w:pPr>
      <w:r>
        <w:rPr>
          <w:rFonts w:hint="eastAsia" w:ascii="Times New Roman" w:hAnsi="Times New Roman" w:eastAsia="仿宋_GB2312" w:cs="仿宋"/>
          <w:sz w:val="32"/>
          <w:szCs w:val="32"/>
          <w:lang w:eastAsia="zh-CN"/>
        </w:rPr>
        <w:drawing>
          <wp:inline distT="0" distB="0" distL="114300" distR="114300">
            <wp:extent cx="5080000" cy="3809365"/>
            <wp:effectExtent l="0" t="0" r="0" b="0"/>
            <wp:docPr id="1027"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ascii="仿宋_GB2312" w:hAnsi="仿宋_GB2312" w:eastAsia="仿宋_GB2312" w:cs="仿宋_GB2312"/>
          <w:sz w:val="32"/>
          <w:szCs w:val="32"/>
        </w:rPr>
        <w:t>度</w:t>
      </w:r>
      <w:r>
        <w:rPr>
          <w:rFonts w:eastAsia="仿宋_GB2312"/>
          <w:sz w:val="32"/>
          <w:szCs w:val="32"/>
        </w:rPr>
        <w:t>支出预算合计</w:t>
      </w:r>
      <w:r>
        <w:rPr>
          <w:rFonts w:hint="eastAsia" w:eastAsia="仿宋_GB2312"/>
          <w:sz w:val="32"/>
          <w:szCs w:val="32"/>
          <w:u w:val="single"/>
          <w:lang w:val="en-US" w:eastAsia="zh-CN"/>
        </w:rPr>
        <w:t>1035.96</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994.16</w:t>
      </w:r>
      <w:r>
        <w:rPr>
          <w:rFonts w:eastAsia="仿宋_GB2312"/>
          <w:sz w:val="32"/>
          <w:szCs w:val="32"/>
        </w:rPr>
        <w:t>万元，占</w:t>
      </w:r>
      <w:r>
        <w:rPr>
          <w:rFonts w:hint="eastAsia" w:eastAsia="仿宋_GB2312"/>
          <w:sz w:val="32"/>
          <w:szCs w:val="32"/>
          <w:u w:val="single"/>
          <w:lang w:val="en-US" w:eastAsia="zh-CN"/>
        </w:rPr>
        <w:t>95.97</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41.79</w:t>
      </w:r>
      <w:r>
        <w:rPr>
          <w:rFonts w:eastAsia="仿宋_GB2312"/>
          <w:sz w:val="32"/>
          <w:szCs w:val="32"/>
        </w:rPr>
        <w:t>万元，占</w:t>
      </w:r>
      <w:r>
        <w:rPr>
          <w:rFonts w:hint="eastAsia" w:eastAsia="仿宋_GB2312"/>
          <w:sz w:val="32"/>
          <w:szCs w:val="32"/>
          <w:u w:val="single"/>
          <w:lang w:val="en-US" w:eastAsia="zh-CN"/>
        </w:rPr>
        <w:t>4.03</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p>
    <w:p>
      <w:pPr>
        <w:pStyle w:val="2"/>
        <w:ind w:left="0" w:leftChars="0" w:firstLine="220"/>
        <w:jc w:val="center"/>
        <w:rPr>
          <w:rFonts w:eastAsia="仿宋_GB2312"/>
          <w:sz w:val="32"/>
          <w:szCs w:val="32"/>
        </w:rPr>
      </w:pPr>
      <w:r>
        <w:rPr>
          <w:rFonts w:eastAsia="仿宋_GB2312"/>
          <w:sz w:val="32"/>
          <w:szCs w:val="32"/>
        </w:rPr>
        <w:t>图2.支出预算图</w:t>
      </w:r>
    </w:p>
    <w:p>
      <w:pPr>
        <w:pStyle w:val="2"/>
        <w:ind w:left="0" w:leftChars="0" w:firstLine="220"/>
        <w:jc w:val="center"/>
        <w:rPr>
          <w:rFonts w:eastAsia="仿宋_GB2312" w:cs="仿宋"/>
          <w:sz w:val="32"/>
          <w:szCs w:val="32"/>
        </w:rPr>
      </w:pPr>
      <w:r>
        <w:rPr>
          <w:rFonts w:hint="eastAsia" w:eastAsia="仿宋_GB2312"/>
          <w:sz w:val="32"/>
          <w:szCs w:val="32"/>
          <w:lang w:eastAsia="zh-CN"/>
        </w:rPr>
        <w:drawing>
          <wp:inline distT="0" distB="0" distL="114300" distR="114300">
            <wp:extent cx="5080000" cy="3809365"/>
            <wp:effectExtent l="0" t="0" r="0" b="0"/>
            <wp:docPr id="1029"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ascii="仿宋_GB2312" w:hAnsi="仿宋_GB2312" w:eastAsia="仿宋_GB2312" w:cs="仿宋_GB2312"/>
          <w:sz w:val="32"/>
          <w:szCs w:val="32"/>
        </w:rPr>
        <w:t>度</w:t>
      </w:r>
      <w:r>
        <w:rPr>
          <w:rFonts w:eastAsia="仿宋_GB2312"/>
          <w:sz w:val="32"/>
          <w:szCs w:val="32"/>
        </w:rPr>
        <w:t>财政拨款收、支总预算</w:t>
      </w:r>
      <w:r>
        <w:rPr>
          <w:rFonts w:hint="eastAsia" w:eastAsia="仿宋_GB2312"/>
          <w:sz w:val="32"/>
          <w:szCs w:val="32"/>
          <w:u w:val="single"/>
          <w:lang w:val="en-US" w:eastAsia="zh-CN"/>
        </w:rPr>
        <w:t>1035.96</w:t>
      </w:r>
      <w:r>
        <w:rPr>
          <w:rFonts w:eastAsia="仿宋_GB2312"/>
          <w:sz w:val="32"/>
          <w:szCs w:val="32"/>
        </w:rPr>
        <w:t>万元。与上年相比，财政拨款收、支总计各增加</w:t>
      </w:r>
      <w:r>
        <w:rPr>
          <w:rFonts w:hint="eastAsia" w:eastAsia="仿宋_GB2312"/>
          <w:sz w:val="32"/>
          <w:szCs w:val="32"/>
          <w:u w:val="single"/>
          <w:lang w:val="en-US" w:eastAsia="zh-CN"/>
        </w:rPr>
        <w:t>8.64</w:t>
      </w:r>
      <w:r>
        <w:rPr>
          <w:rFonts w:eastAsia="仿宋_GB2312"/>
          <w:sz w:val="32"/>
          <w:szCs w:val="32"/>
        </w:rPr>
        <w:t>万元，增长</w:t>
      </w:r>
      <w:r>
        <w:rPr>
          <w:rFonts w:hint="eastAsia" w:eastAsia="仿宋_GB2312"/>
          <w:sz w:val="32"/>
          <w:szCs w:val="32"/>
          <w:u w:val="single"/>
          <w:lang w:val="en-US" w:eastAsia="zh-CN"/>
        </w:rPr>
        <w:t>0.84</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财政拨款收、支总预算</w:t>
      </w:r>
      <w:r>
        <w:rPr>
          <w:rFonts w:hint="eastAsia" w:eastAsia="仿宋_GB2312"/>
          <w:color w:val="auto"/>
          <w:sz w:val="32"/>
          <w:szCs w:val="32"/>
          <w:lang w:val="en-US" w:eastAsia="zh-CN"/>
        </w:rPr>
        <w:t>增加</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ascii="仿宋_GB2312" w:hAnsi="仿宋_GB2312" w:eastAsia="仿宋_GB2312" w:cs="仿宋_GB2312"/>
          <w:sz w:val="32"/>
          <w:szCs w:val="32"/>
        </w:rPr>
        <w:t>度</w:t>
      </w:r>
      <w:r>
        <w:rPr>
          <w:rFonts w:eastAsia="仿宋_GB2312"/>
          <w:sz w:val="32"/>
          <w:szCs w:val="32"/>
        </w:rPr>
        <w:t>一般公共预算财政拨款支出预算</w:t>
      </w:r>
      <w:r>
        <w:rPr>
          <w:rFonts w:hint="eastAsia" w:eastAsia="仿宋_GB2312"/>
          <w:sz w:val="32"/>
          <w:szCs w:val="32"/>
          <w:u w:val="single"/>
          <w:lang w:val="en-US" w:eastAsia="zh-CN"/>
        </w:rPr>
        <w:t>1035.96</w:t>
      </w:r>
      <w:r>
        <w:rPr>
          <w:rFonts w:eastAsia="仿宋_GB2312"/>
          <w:sz w:val="32"/>
          <w:szCs w:val="32"/>
        </w:rPr>
        <w:t>万元，与上年相比增加</w:t>
      </w:r>
      <w:r>
        <w:rPr>
          <w:rFonts w:hint="eastAsia" w:eastAsia="仿宋_GB2312"/>
          <w:sz w:val="32"/>
          <w:szCs w:val="32"/>
          <w:u w:val="single"/>
          <w:lang w:val="en-US" w:eastAsia="zh-CN"/>
        </w:rPr>
        <w:t>8.64</w:t>
      </w:r>
      <w:r>
        <w:rPr>
          <w:rFonts w:eastAsia="仿宋_GB2312"/>
          <w:sz w:val="32"/>
          <w:szCs w:val="32"/>
        </w:rPr>
        <w:t>万元，增长</w:t>
      </w:r>
      <w:r>
        <w:rPr>
          <w:rFonts w:hint="eastAsia" w:eastAsia="仿宋_GB2312"/>
          <w:sz w:val="32"/>
          <w:szCs w:val="32"/>
          <w:u w:val="single"/>
          <w:lang w:val="en-US" w:eastAsia="zh-CN"/>
        </w:rPr>
        <w:t>0.84</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（一）一般公共服务（类）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一般公共服务类年初预算数为</w:t>
      </w:r>
      <w:r>
        <w:rPr>
          <w:rFonts w:hint="eastAsia" w:eastAsia="仿宋_GB2312"/>
          <w:color w:val="auto"/>
          <w:sz w:val="32"/>
          <w:szCs w:val="32"/>
          <w:u w:val="single"/>
          <w:lang w:val="en-US" w:eastAsia="zh-CN"/>
        </w:rPr>
        <w:t>504.96</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1.27</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1.人大事务（款）行政运行（项）。年初预算</w:t>
      </w:r>
      <w:r>
        <w:rPr>
          <w:rFonts w:hint="eastAsia" w:eastAsia="仿宋_GB2312"/>
          <w:color w:val="auto"/>
          <w:sz w:val="32"/>
          <w:szCs w:val="32"/>
          <w:u w:val="single"/>
          <w:lang w:val="en-US" w:eastAsia="zh-CN"/>
        </w:rPr>
        <w:t>5</w:t>
      </w:r>
      <w:r>
        <w:rPr>
          <w:rFonts w:eastAsia="仿宋_GB2312"/>
          <w:color w:val="auto"/>
          <w:sz w:val="32"/>
          <w:szCs w:val="32"/>
        </w:rPr>
        <w:t>万元，与上年相比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0.42</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7.75</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上年度结转结余</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政府办公厅(室)及相关机构事务</w:t>
      </w:r>
      <w:r>
        <w:rPr>
          <w:rFonts w:eastAsia="仿宋_GB2312"/>
          <w:color w:val="auto"/>
          <w:sz w:val="32"/>
          <w:szCs w:val="32"/>
        </w:rPr>
        <w:t>（款）行政运行（项）。年初预算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422.72</w:t>
      </w:r>
      <w:r>
        <w:rPr>
          <w:rFonts w:eastAsia="仿宋_GB2312"/>
          <w:color w:val="auto"/>
          <w:sz w:val="32"/>
          <w:szCs w:val="32"/>
        </w:rPr>
        <w:t>万元，与上年相比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4.02</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0.94</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政府办公厅(室)及相关机构事务</w:t>
      </w:r>
      <w:r>
        <w:rPr>
          <w:rFonts w:eastAsia="仿宋_GB2312"/>
          <w:color w:val="auto"/>
          <w:sz w:val="32"/>
          <w:szCs w:val="32"/>
        </w:rPr>
        <w:t>（款）行政运行（项）</w:t>
      </w:r>
      <w:r>
        <w:rPr>
          <w:rFonts w:hint="eastAsia" w:eastAsia="仿宋_GB2312"/>
          <w:color w:val="auto"/>
          <w:sz w:val="32"/>
          <w:szCs w:val="32"/>
          <w:lang w:val="en-US" w:eastAsia="zh-CN"/>
        </w:rPr>
        <w:t>预算减少</w:t>
      </w:r>
      <w:r>
        <w:rPr>
          <w:rFonts w:eastAsia="仿宋_GB2312"/>
          <w:color w:val="auto"/>
          <w:sz w:val="32"/>
          <w:szCs w:val="32"/>
        </w:rPr>
        <w:t>。</w:t>
      </w:r>
    </w:p>
    <w:p>
      <w:pPr>
        <w:pStyle w:val="5"/>
        <w:spacing w:after="0" w:line="60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3.</w:t>
      </w:r>
      <w:r>
        <w:rPr>
          <w:rFonts w:hint="eastAsia" w:eastAsia="仿宋_GB2312"/>
          <w:color w:val="auto"/>
          <w:sz w:val="32"/>
          <w:szCs w:val="32"/>
        </w:rPr>
        <w:t>政府办公厅(室)及相关机构事务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10.51</w:t>
      </w:r>
      <w:r>
        <w:rPr>
          <w:rFonts w:eastAsia="仿宋_GB2312"/>
          <w:color w:val="auto"/>
          <w:sz w:val="32"/>
          <w:szCs w:val="32"/>
        </w:rPr>
        <w:t>万元，与上年相比</w:t>
      </w:r>
      <w:r>
        <w:rPr>
          <w:rFonts w:hint="eastAsia" w:eastAsia="仿宋_GB2312"/>
          <w:color w:val="auto"/>
          <w:sz w:val="32"/>
          <w:szCs w:val="32"/>
          <w:lang w:val="en-US" w:eastAsia="zh-CN"/>
        </w:rPr>
        <w:t>增加</w:t>
      </w:r>
      <w:r>
        <w:rPr>
          <w:rFonts w:hint="eastAsia" w:eastAsia="仿宋_GB2312"/>
          <w:color w:val="auto"/>
          <w:sz w:val="32"/>
          <w:szCs w:val="32"/>
          <w:u w:val="single"/>
          <w:lang w:val="en-US" w:eastAsia="zh-CN"/>
        </w:rPr>
        <w:t>1.12</w:t>
      </w:r>
      <w:r>
        <w:rPr>
          <w:rFonts w:eastAsia="仿宋_GB2312"/>
          <w:color w:val="auto"/>
          <w:sz w:val="32"/>
          <w:szCs w:val="32"/>
        </w:rPr>
        <w:t>万元，</w:t>
      </w:r>
      <w:r>
        <w:rPr>
          <w:rFonts w:hint="eastAsia" w:eastAsia="仿宋_GB2312"/>
          <w:color w:val="auto"/>
          <w:sz w:val="32"/>
          <w:szCs w:val="32"/>
          <w:lang w:val="en-US" w:eastAsia="zh-CN"/>
        </w:rPr>
        <w:t>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11.93</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本年政府</w:t>
      </w:r>
      <w:r>
        <w:rPr>
          <w:rFonts w:hint="eastAsia" w:eastAsia="仿宋_GB2312"/>
          <w:color w:val="auto"/>
          <w:sz w:val="32"/>
          <w:szCs w:val="32"/>
        </w:rPr>
        <w:t>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w:t>
      </w:r>
      <w:r>
        <w:rPr>
          <w:rFonts w:hint="eastAsia" w:eastAsia="仿宋_GB2312"/>
          <w:color w:val="auto"/>
          <w:sz w:val="32"/>
          <w:szCs w:val="32"/>
          <w:lang w:val="en-US" w:eastAsia="zh-CN"/>
        </w:rPr>
        <w:t>预算增加。</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4.</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hint="eastAsia" w:eastAsia="仿宋_GB2312"/>
          <w:color w:val="auto"/>
          <w:sz w:val="32"/>
          <w:szCs w:val="32"/>
          <w:u w:val="single"/>
          <w:lang w:val="en-US" w:eastAsia="zh-CN"/>
        </w:rPr>
        <w:t>66.74</w:t>
      </w:r>
      <w:r>
        <w:rPr>
          <w:rFonts w:eastAsia="仿宋_GB2312"/>
          <w:color w:val="auto"/>
          <w:sz w:val="32"/>
          <w:szCs w:val="32"/>
        </w:rPr>
        <w:t>万元，与上年相比增加</w:t>
      </w:r>
      <w:r>
        <w:rPr>
          <w:rFonts w:hint="eastAsia" w:eastAsia="仿宋_GB2312"/>
          <w:color w:val="auto"/>
          <w:sz w:val="32"/>
          <w:szCs w:val="32"/>
          <w:u w:val="single"/>
          <w:lang w:val="en-US" w:eastAsia="zh-CN"/>
        </w:rPr>
        <w:t>4.61</w:t>
      </w:r>
      <w:r>
        <w:rPr>
          <w:rFonts w:eastAsia="仿宋_GB2312"/>
          <w:color w:val="auto"/>
          <w:sz w:val="32"/>
          <w:szCs w:val="32"/>
        </w:rPr>
        <w:t>万元，增长</w:t>
      </w:r>
      <w:r>
        <w:rPr>
          <w:rFonts w:hint="eastAsia" w:eastAsia="仿宋_GB2312"/>
          <w:color w:val="auto"/>
          <w:sz w:val="32"/>
          <w:szCs w:val="32"/>
          <w:u w:val="single"/>
          <w:lang w:val="en-US" w:eastAsia="zh-CN"/>
        </w:rPr>
        <w:t>7.42</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（二）社会保障和就业（类）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社会保障和就业类年初预算数为</w:t>
      </w:r>
      <w:r>
        <w:rPr>
          <w:rFonts w:hint="eastAsia" w:eastAsia="仿宋_GB2312"/>
          <w:color w:val="auto"/>
          <w:sz w:val="32"/>
          <w:szCs w:val="32"/>
          <w:u w:val="single"/>
          <w:lang w:val="en-US" w:eastAsia="zh-CN"/>
        </w:rPr>
        <w:t>87.17</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1.91</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1.</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行政单位离退休</w:t>
      </w:r>
      <w:r>
        <w:rPr>
          <w:rFonts w:eastAsia="仿宋_GB2312"/>
          <w:color w:val="auto"/>
          <w:sz w:val="32"/>
          <w:szCs w:val="32"/>
        </w:rPr>
        <w:t>（项）。年初预算</w:t>
      </w:r>
      <w:r>
        <w:rPr>
          <w:rFonts w:hint="eastAsia" w:eastAsia="仿宋_GB2312"/>
          <w:color w:val="auto"/>
          <w:sz w:val="32"/>
          <w:szCs w:val="32"/>
          <w:u w:val="single"/>
          <w:lang w:val="en-US" w:eastAsia="zh-CN"/>
        </w:rPr>
        <w:t>17.37</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rPr>
        <w:t>万元，增长</w:t>
      </w:r>
      <w:r>
        <w:rPr>
          <w:rFonts w:hint="eastAsia" w:eastAsia="仿宋_GB2312"/>
          <w:color w:val="auto"/>
          <w:sz w:val="32"/>
          <w:szCs w:val="32"/>
          <w:u w:val="single"/>
          <w:lang w:val="en-US" w:eastAsia="zh-CN"/>
        </w:rPr>
        <w:t>0</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行政单位离退休</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2.</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事业单位离退休</w:t>
      </w:r>
      <w:r>
        <w:rPr>
          <w:rFonts w:eastAsia="仿宋_GB2312"/>
          <w:color w:val="auto"/>
          <w:sz w:val="32"/>
          <w:szCs w:val="32"/>
        </w:rPr>
        <w:t>（项）。年初预算</w:t>
      </w:r>
      <w:r>
        <w:rPr>
          <w:rFonts w:hint="eastAsia" w:eastAsia="仿宋_GB2312"/>
          <w:color w:val="auto"/>
          <w:sz w:val="32"/>
          <w:szCs w:val="32"/>
          <w:u w:val="single"/>
          <w:lang w:val="en-US" w:eastAsia="zh-CN"/>
        </w:rPr>
        <w:t>5.46</w:t>
      </w:r>
      <w:r>
        <w:rPr>
          <w:rFonts w:eastAsia="仿宋_GB2312"/>
          <w:color w:val="auto"/>
          <w:sz w:val="32"/>
          <w:szCs w:val="32"/>
        </w:rPr>
        <w:t>万元，与上年相比增加</w:t>
      </w:r>
      <w:r>
        <w:rPr>
          <w:rFonts w:hint="eastAsia" w:eastAsia="仿宋_GB2312"/>
          <w:color w:val="auto"/>
          <w:sz w:val="32"/>
          <w:szCs w:val="32"/>
          <w:u w:val="single"/>
          <w:lang w:val="en-US" w:eastAsia="zh-CN"/>
        </w:rPr>
        <w:t>0</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事业单位离退休</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3.</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机关事业单位基本养老保险缴费支出</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64.34</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1.91</w:t>
      </w:r>
      <w:r>
        <w:rPr>
          <w:rFonts w:eastAsia="仿宋_GB2312"/>
          <w:color w:val="auto"/>
          <w:sz w:val="32"/>
          <w:szCs w:val="32"/>
        </w:rPr>
        <w:t>万元，增长</w:t>
      </w:r>
      <w:r>
        <w:rPr>
          <w:rFonts w:hint="eastAsia" w:eastAsia="仿宋_GB2312"/>
          <w:color w:val="auto"/>
          <w:sz w:val="32"/>
          <w:szCs w:val="32"/>
          <w:u w:val="single"/>
          <w:lang w:val="en-US" w:eastAsia="zh-CN"/>
        </w:rPr>
        <w:t>3.06</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机关事业单位基本养老保险缴费支出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）卫生健康（类）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卫生健康类年初预算数为</w:t>
      </w:r>
      <w:r>
        <w:rPr>
          <w:rFonts w:hint="eastAsia" w:eastAsia="仿宋_GB2312"/>
          <w:color w:val="auto"/>
          <w:sz w:val="32"/>
          <w:szCs w:val="32"/>
          <w:u w:val="single"/>
          <w:lang w:val="en-US" w:eastAsia="zh-CN"/>
        </w:rPr>
        <w:t>35.53</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1.52</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hint="eastAsia" w:eastAsia="仿宋_GB2312"/>
          <w:color w:val="auto"/>
          <w:sz w:val="32"/>
          <w:szCs w:val="32"/>
        </w:rPr>
      </w:pPr>
      <w:r>
        <w:rPr>
          <w:rFonts w:hint="eastAsia" w:eastAsia="仿宋_GB2312"/>
          <w:color w:val="auto"/>
          <w:sz w:val="32"/>
          <w:szCs w:val="32"/>
          <w:lang w:val="en-US" w:eastAsia="zh-CN"/>
        </w:rPr>
        <w:t>1.</w:t>
      </w:r>
      <w:r>
        <w:rPr>
          <w:rFonts w:hint="eastAsia" w:eastAsia="仿宋_GB2312"/>
          <w:color w:val="auto"/>
          <w:sz w:val="32"/>
          <w:szCs w:val="32"/>
        </w:rPr>
        <w:t xml:space="preserve">行政事业单位医疗（款）行政单位医疗（项）。年初预算    </w:t>
      </w:r>
      <w:r>
        <w:rPr>
          <w:rFonts w:hint="eastAsia" w:eastAsia="仿宋_GB2312"/>
          <w:color w:val="auto"/>
          <w:sz w:val="32"/>
          <w:szCs w:val="32"/>
          <w:u w:val="single"/>
          <w:lang w:val="en-US" w:eastAsia="zh-CN"/>
        </w:rPr>
        <w:t>18.36</w:t>
      </w:r>
      <w:r>
        <w:rPr>
          <w:rFonts w:hint="eastAsia" w:eastAsia="仿宋_GB2312"/>
          <w:color w:val="auto"/>
          <w:sz w:val="32"/>
          <w:szCs w:val="32"/>
        </w:rPr>
        <w:t>万元，与上年相比</w:t>
      </w:r>
      <w:r>
        <w:rPr>
          <w:rFonts w:hint="eastAsia" w:eastAsia="仿宋_GB2312"/>
          <w:color w:val="auto"/>
          <w:sz w:val="32"/>
          <w:szCs w:val="32"/>
          <w:lang w:eastAsia="zh-CN"/>
        </w:rPr>
        <w:t>增加</w:t>
      </w:r>
      <w:r>
        <w:rPr>
          <w:rFonts w:hint="eastAsia" w:eastAsia="仿宋_GB2312"/>
          <w:color w:val="auto"/>
          <w:sz w:val="32"/>
          <w:szCs w:val="32"/>
          <w:u w:val="single"/>
          <w:lang w:val="en-US" w:eastAsia="zh-CN"/>
        </w:rPr>
        <w:t>1</w:t>
      </w:r>
      <w:r>
        <w:rPr>
          <w:rFonts w:hint="eastAsia" w:eastAsia="仿宋_GB2312"/>
          <w:color w:val="auto"/>
          <w:sz w:val="32"/>
          <w:szCs w:val="32"/>
        </w:rPr>
        <w:t>万元，</w:t>
      </w:r>
      <w:r>
        <w:rPr>
          <w:rFonts w:hint="eastAsia" w:eastAsia="仿宋_GB2312"/>
          <w:color w:val="auto"/>
          <w:sz w:val="32"/>
          <w:szCs w:val="32"/>
          <w:lang w:eastAsia="zh-CN"/>
        </w:rPr>
        <w:t>增加</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5.76</w:t>
      </w:r>
      <w:r>
        <w:rPr>
          <w:rFonts w:hint="eastAsia" w:eastAsia="仿宋_GB2312"/>
          <w:color w:val="auto"/>
          <w:sz w:val="32"/>
          <w:szCs w:val="32"/>
        </w:rPr>
        <w:t xml:space="preserve"> %。变动原因：</w:t>
      </w:r>
      <w:r>
        <w:rPr>
          <w:rFonts w:hint="eastAsia" w:eastAsia="仿宋_GB2312"/>
          <w:color w:val="auto"/>
          <w:sz w:val="32"/>
          <w:szCs w:val="32"/>
          <w:lang w:val="en-US" w:eastAsia="zh-CN"/>
        </w:rPr>
        <w:t>本年</w:t>
      </w:r>
      <w:r>
        <w:rPr>
          <w:rFonts w:hint="eastAsia" w:eastAsia="仿宋_GB2312"/>
          <w:color w:val="auto"/>
          <w:sz w:val="32"/>
          <w:szCs w:val="32"/>
        </w:rPr>
        <w:t>行政事业单位医疗（款）行政单位医疗（项）</w:t>
      </w:r>
      <w:r>
        <w:rPr>
          <w:rFonts w:hint="eastAsia" w:eastAsia="仿宋_GB2312"/>
          <w:color w:val="auto"/>
          <w:sz w:val="32"/>
          <w:szCs w:val="32"/>
          <w:lang w:eastAsia="zh-CN"/>
        </w:rPr>
        <w:t>预算</w:t>
      </w:r>
      <w:r>
        <w:rPr>
          <w:rFonts w:hint="eastAsia" w:eastAsia="仿宋_GB2312"/>
          <w:color w:val="auto"/>
          <w:sz w:val="32"/>
          <w:szCs w:val="32"/>
          <w:lang w:val="en-US" w:eastAsia="zh-CN"/>
        </w:rPr>
        <w:t>增加</w:t>
      </w:r>
      <w:r>
        <w:rPr>
          <w:rFonts w:hint="eastAsia" w:eastAsia="仿宋_GB2312"/>
          <w:color w:val="auto"/>
          <w:sz w:val="32"/>
          <w:szCs w:val="32"/>
        </w:rPr>
        <w:t>。</w:t>
      </w:r>
    </w:p>
    <w:p>
      <w:pPr>
        <w:pStyle w:val="5"/>
        <w:spacing w:after="0" w:line="600" w:lineRule="exact"/>
        <w:ind w:firstLine="640" w:firstLineChars="200"/>
        <w:rPr>
          <w:rFonts w:hint="eastAsia" w:eastAsia="仿宋_GB2312"/>
          <w:color w:val="auto"/>
          <w:sz w:val="32"/>
          <w:szCs w:val="32"/>
        </w:rPr>
      </w:pPr>
      <w:r>
        <w:rPr>
          <w:rFonts w:hint="eastAsia" w:eastAsia="仿宋_GB2312"/>
          <w:color w:val="auto"/>
          <w:sz w:val="32"/>
          <w:szCs w:val="32"/>
          <w:lang w:val="en-US" w:eastAsia="zh-CN"/>
        </w:rPr>
        <w:t>2.</w:t>
      </w:r>
      <w:r>
        <w:rPr>
          <w:rFonts w:hint="eastAsia" w:eastAsia="仿宋_GB2312"/>
          <w:color w:val="auto"/>
          <w:sz w:val="32"/>
          <w:szCs w:val="32"/>
        </w:rPr>
        <w:t xml:space="preserve">行政事业单位医疗（款）事业单位医疗（项）。年初预算    </w:t>
      </w:r>
      <w:r>
        <w:rPr>
          <w:rFonts w:hint="eastAsia" w:eastAsia="仿宋_GB2312"/>
          <w:color w:val="auto"/>
          <w:sz w:val="32"/>
          <w:szCs w:val="32"/>
          <w:u w:val="single"/>
          <w:lang w:val="en-US" w:eastAsia="zh-CN"/>
        </w:rPr>
        <w:t>17.17</w:t>
      </w:r>
      <w:r>
        <w:rPr>
          <w:rFonts w:hint="eastAsia" w:eastAsia="仿宋_GB2312"/>
          <w:color w:val="auto"/>
          <w:sz w:val="32"/>
          <w:szCs w:val="32"/>
        </w:rPr>
        <w:t>万元，与上年相比</w:t>
      </w:r>
      <w:r>
        <w:rPr>
          <w:rFonts w:hint="eastAsia" w:eastAsia="仿宋_GB2312"/>
          <w:color w:val="auto"/>
          <w:sz w:val="32"/>
          <w:szCs w:val="32"/>
          <w:lang w:eastAsia="zh-CN"/>
        </w:rPr>
        <w:t>增加</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0.53</w:t>
      </w:r>
      <w:r>
        <w:rPr>
          <w:rFonts w:hint="eastAsia" w:eastAsia="仿宋_GB2312"/>
          <w:color w:val="auto"/>
          <w:sz w:val="32"/>
          <w:szCs w:val="32"/>
        </w:rPr>
        <w:t>万元，</w:t>
      </w:r>
      <w:r>
        <w:rPr>
          <w:rFonts w:hint="eastAsia" w:eastAsia="仿宋_GB2312"/>
          <w:color w:val="auto"/>
          <w:sz w:val="32"/>
          <w:szCs w:val="32"/>
          <w:lang w:eastAsia="zh-CN"/>
        </w:rPr>
        <w:t>增加</w:t>
      </w:r>
      <w:r>
        <w:rPr>
          <w:rFonts w:hint="eastAsia" w:eastAsia="仿宋_GB2312"/>
          <w:color w:val="auto"/>
          <w:sz w:val="32"/>
          <w:szCs w:val="32"/>
          <w:u w:val="single"/>
          <w:lang w:val="en-US" w:eastAsia="zh-CN"/>
        </w:rPr>
        <w:t>3.19</w:t>
      </w:r>
      <w:r>
        <w:rPr>
          <w:rFonts w:hint="eastAsia" w:eastAsia="仿宋_GB2312"/>
          <w:color w:val="auto"/>
          <w:sz w:val="32"/>
          <w:szCs w:val="32"/>
        </w:rPr>
        <w:t xml:space="preserve"> %。变动原因：</w:t>
      </w:r>
      <w:r>
        <w:rPr>
          <w:rFonts w:hint="eastAsia" w:eastAsia="仿宋_GB2312"/>
          <w:color w:val="auto"/>
          <w:sz w:val="32"/>
          <w:szCs w:val="32"/>
          <w:lang w:val="en-US" w:eastAsia="zh-CN"/>
        </w:rPr>
        <w:t>本年</w:t>
      </w:r>
      <w:r>
        <w:rPr>
          <w:rFonts w:hint="eastAsia" w:eastAsia="仿宋_GB2312"/>
          <w:color w:val="auto"/>
          <w:sz w:val="32"/>
          <w:szCs w:val="32"/>
        </w:rPr>
        <w:t>行政事业单位医疗（款）事业单位医疗（项）</w:t>
      </w:r>
      <w:r>
        <w:rPr>
          <w:rFonts w:hint="eastAsia" w:eastAsia="仿宋_GB2312"/>
          <w:color w:val="auto"/>
          <w:sz w:val="32"/>
          <w:szCs w:val="32"/>
          <w:lang w:eastAsia="zh-CN"/>
        </w:rPr>
        <w:t>预算</w:t>
      </w:r>
      <w:r>
        <w:rPr>
          <w:rFonts w:hint="eastAsia" w:eastAsia="仿宋_GB2312"/>
          <w:color w:val="auto"/>
          <w:sz w:val="32"/>
          <w:szCs w:val="32"/>
          <w:lang w:val="en-US" w:eastAsia="zh-CN"/>
        </w:rPr>
        <w:t>增加</w:t>
      </w:r>
      <w:r>
        <w:rPr>
          <w:rFonts w:hint="eastAsia"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四</w:t>
      </w:r>
      <w:r>
        <w:rPr>
          <w:rFonts w:hint="eastAsia" w:ascii="楷体" w:hAnsi="楷体" w:eastAsia="楷体" w:cs="楷体"/>
          <w:b/>
          <w:bCs/>
          <w:color w:val="auto"/>
          <w:sz w:val="32"/>
          <w:szCs w:val="32"/>
        </w:rPr>
        <w:t>）城乡社区（类）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城乡社区类年初预算数为</w:t>
      </w:r>
      <w:r>
        <w:rPr>
          <w:rFonts w:hint="eastAsia" w:eastAsia="仿宋_GB2312"/>
          <w:color w:val="auto"/>
          <w:sz w:val="32"/>
          <w:szCs w:val="32"/>
          <w:u w:val="single"/>
          <w:lang w:val="en-US" w:eastAsia="zh-CN"/>
        </w:rPr>
        <w:t>124.80</w:t>
      </w:r>
      <w:r>
        <w:rPr>
          <w:rFonts w:eastAsia="仿宋_GB2312"/>
          <w:color w:val="auto"/>
          <w:sz w:val="32"/>
          <w:szCs w:val="32"/>
        </w:rPr>
        <w:t>万元</w:t>
      </w:r>
      <w:r>
        <w:rPr>
          <w:rFonts w:hint="eastAsia" w:eastAsia="仿宋_GB2312"/>
          <w:color w:val="auto"/>
          <w:sz w:val="32"/>
          <w:szCs w:val="32"/>
        </w:rPr>
        <w:t>，与上年相比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6.28</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（项）。年初预算</w:t>
      </w:r>
      <w:r>
        <w:rPr>
          <w:rFonts w:hint="eastAsia" w:eastAsia="仿宋_GB2312"/>
          <w:color w:val="auto"/>
          <w:sz w:val="32"/>
          <w:szCs w:val="32"/>
          <w:u w:val="single"/>
          <w:lang w:val="en-US" w:eastAsia="zh-CN"/>
        </w:rPr>
        <w:t>101.81</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0.09</w:t>
      </w:r>
      <w:r>
        <w:rPr>
          <w:rFonts w:eastAsia="仿宋_GB2312"/>
          <w:color w:val="auto"/>
          <w:sz w:val="32"/>
          <w:szCs w:val="32"/>
        </w:rPr>
        <w:t>万元，增长</w:t>
      </w:r>
      <w:r>
        <w:rPr>
          <w:rFonts w:hint="eastAsia" w:eastAsia="仿宋_GB2312"/>
          <w:color w:val="auto"/>
          <w:sz w:val="32"/>
          <w:szCs w:val="32"/>
          <w:u w:val="single"/>
          <w:lang w:val="en-US" w:eastAsia="zh-CN"/>
        </w:rPr>
        <w:t>0.08</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spacing w:after="0" w:line="600" w:lineRule="exact"/>
        <w:ind w:firstLine="640" w:firstLineChars="200"/>
        <w:rPr>
          <w:rFonts w:hint="eastAsia" w:eastAsia="仿宋_GB2312"/>
          <w:color w:val="auto"/>
          <w:sz w:val="32"/>
          <w:szCs w:val="32"/>
          <w:lang w:eastAsia="zh-CN"/>
        </w:rPr>
      </w:pP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城乡社区规划与管理</w:t>
      </w:r>
      <w:r>
        <w:rPr>
          <w:rFonts w:eastAsia="仿宋_GB2312"/>
          <w:color w:val="auto"/>
          <w:sz w:val="32"/>
          <w:szCs w:val="32"/>
        </w:rPr>
        <w:t>（项）。年初</w:t>
      </w:r>
      <w:r>
        <w:rPr>
          <w:rFonts w:hint="eastAsia" w:eastAsia="仿宋_GB2312"/>
          <w:color w:val="auto"/>
          <w:sz w:val="32"/>
          <w:szCs w:val="32"/>
          <w:lang w:eastAsia="zh-CN"/>
        </w:rPr>
        <w:t>预算</w:t>
      </w:r>
      <w:r>
        <w:rPr>
          <w:rFonts w:hint="eastAsia" w:eastAsia="仿宋_GB2312"/>
          <w:color w:val="auto"/>
          <w:sz w:val="32"/>
          <w:szCs w:val="32"/>
          <w:u w:val="single"/>
          <w:lang w:val="en-US" w:eastAsia="zh-CN"/>
        </w:rPr>
        <w:t>23</w:t>
      </w:r>
      <w:r>
        <w:rPr>
          <w:rFonts w:eastAsia="仿宋_GB2312"/>
          <w:color w:val="auto"/>
          <w:sz w:val="32"/>
          <w:szCs w:val="32"/>
        </w:rPr>
        <w:t>万元，与上年相比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6.35</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21.64</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预算减少</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五</w:t>
      </w:r>
      <w:r>
        <w:rPr>
          <w:rFonts w:hint="eastAsia" w:ascii="楷体" w:hAnsi="楷体" w:eastAsia="楷体" w:cs="楷体"/>
          <w:b/>
          <w:bCs/>
          <w:color w:val="auto"/>
          <w:sz w:val="32"/>
          <w:szCs w:val="32"/>
        </w:rPr>
        <w:t>）农林水（类）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农林水类年初预算数为</w:t>
      </w:r>
      <w:r>
        <w:rPr>
          <w:rFonts w:hint="eastAsia" w:eastAsia="仿宋_GB2312"/>
          <w:color w:val="auto"/>
          <w:sz w:val="32"/>
          <w:szCs w:val="32"/>
          <w:u w:val="single"/>
          <w:lang w:val="en-US" w:eastAsia="zh-CN"/>
        </w:rPr>
        <w:t>230.02</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6.87</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109.42</w:t>
      </w:r>
      <w:r>
        <w:rPr>
          <w:rFonts w:eastAsia="仿宋_GB2312"/>
          <w:color w:val="auto"/>
          <w:sz w:val="32"/>
          <w:szCs w:val="32"/>
        </w:rPr>
        <w:t>万元，与上年相比</w:t>
      </w:r>
      <w:r>
        <w:rPr>
          <w:rFonts w:hint="eastAsia" w:eastAsia="仿宋_GB2312"/>
          <w:color w:val="auto"/>
          <w:sz w:val="32"/>
          <w:szCs w:val="32"/>
          <w:lang w:val="en-US" w:eastAsia="zh-CN"/>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30.05</w:t>
      </w:r>
      <w:r>
        <w:rPr>
          <w:rFonts w:eastAsia="仿宋_GB2312"/>
          <w:color w:val="auto"/>
          <w:sz w:val="32"/>
          <w:szCs w:val="32"/>
        </w:rPr>
        <w:t>万元，</w:t>
      </w:r>
      <w:r>
        <w:rPr>
          <w:rFonts w:hint="eastAsia" w:eastAsia="仿宋_GB2312"/>
          <w:color w:val="auto"/>
          <w:sz w:val="32"/>
          <w:szCs w:val="32"/>
          <w:lang w:val="en-US" w:eastAsia="zh-CN"/>
        </w:rPr>
        <w:t>增加</w:t>
      </w:r>
      <w:r>
        <w:rPr>
          <w:rFonts w:hint="eastAsia" w:eastAsia="仿宋_GB2312"/>
          <w:color w:val="auto"/>
          <w:sz w:val="32"/>
          <w:szCs w:val="32"/>
          <w:u w:val="single"/>
          <w:lang w:val="en-US" w:eastAsia="zh-CN"/>
        </w:rPr>
        <w:t>37.86</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0" w:firstLineChars="200"/>
        <w:rPr>
          <w:rFonts w:eastAsia="仿宋_GB2312"/>
          <w:color w:val="auto"/>
          <w:sz w:val="32"/>
          <w:szCs w:val="32"/>
        </w:rPr>
      </w:pPr>
      <w:r>
        <w:rPr>
          <w:rFonts w:hint="eastAsia" w:ascii="仿宋_GB2312" w:hAnsi="仿宋_GB2312" w:eastAsia="仿宋_GB2312"/>
          <w:color w:val="auto"/>
          <w:sz w:val="32"/>
          <w:szCs w:val="32"/>
          <w:lang w:val="en-US" w:eastAsia="zh-CN"/>
        </w:rPr>
        <w:t xml:space="preserve">2.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（项）。年初预算</w:t>
      </w:r>
      <w:r>
        <w:rPr>
          <w:rFonts w:hint="eastAsia" w:eastAsia="仿宋_GB2312"/>
          <w:color w:val="auto"/>
          <w:sz w:val="32"/>
          <w:szCs w:val="32"/>
          <w:u w:val="single"/>
          <w:lang w:val="en-US" w:eastAsia="zh-CN"/>
        </w:rPr>
        <w:t>80.60</w:t>
      </w:r>
      <w:r>
        <w:rPr>
          <w:rFonts w:eastAsia="仿宋_GB2312"/>
          <w:color w:val="auto"/>
          <w:sz w:val="32"/>
          <w:szCs w:val="32"/>
        </w:rPr>
        <w:t>万元，与上年相比</w:t>
      </w:r>
      <w:r>
        <w:rPr>
          <w:rFonts w:hint="eastAsia" w:eastAsia="仿宋_GB2312"/>
          <w:color w:val="auto"/>
          <w:sz w:val="32"/>
          <w:szCs w:val="32"/>
          <w:lang w:eastAsia="zh-CN"/>
        </w:rPr>
        <w:t>减少</w:t>
      </w:r>
      <w:r>
        <w:rPr>
          <w:rFonts w:eastAsia="仿宋_GB2312"/>
          <w:color w:val="auto"/>
          <w:sz w:val="32"/>
          <w:szCs w:val="32"/>
          <w:u w:val="single"/>
        </w:rPr>
        <w:t xml:space="preserve"> </w:t>
      </w:r>
      <w:r>
        <w:rPr>
          <w:rFonts w:hint="eastAsia" w:eastAsia="仿宋_GB2312"/>
          <w:color w:val="auto"/>
          <w:sz w:val="32"/>
          <w:szCs w:val="32"/>
          <w:u w:val="single"/>
          <w:lang w:val="en-US" w:eastAsia="zh-CN"/>
        </w:rPr>
        <w:t>23.18</w:t>
      </w:r>
      <w:r>
        <w:rPr>
          <w:rFonts w:eastAsia="仿宋_GB2312"/>
          <w:color w:val="auto"/>
          <w:sz w:val="32"/>
          <w:szCs w:val="32"/>
        </w:rPr>
        <w:t>万元，</w:t>
      </w:r>
      <w:r>
        <w:rPr>
          <w:rFonts w:hint="eastAsia" w:eastAsia="仿宋_GB2312"/>
          <w:color w:val="auto"/>
          <w:sz w:val="32"/>
          <w:szCs w:val="32"/>
          <w:lang w:val="en-US" w:eastAsia="zh-CN"/>
        </w:rPr>
        <w:t>减少</w:t>
      </w:r>
      <w:r>
        <w:rPr>
          <w:rFonts w:hint="eastAsia" w:eastAsia="仿宋_GB2312"/>
          <w:color w:val="auto"/>
          <w:sz w:val="32"/>
          <w:szCs w:val="32"/>
          <w:u w:val="single"/>
          <w:lang w:val="en-US" w:eastAsia="zh-CN"/>
        </w:rPr>
        <w:t>22.34</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w:t>
      </w:r>
      <w:r>
        <w:rPr>
          <w:rFonts w:hint="eastAsia" w:eastAsia="仿宋_GB2312"/>
          <w:color w:val="auto"/>
          <w:sz w:val="32"/>
          <w:szCs w:val="32"/>
          <w:lang w:val="en-US" w:eastAsia="zh-CN"/>
        </w:rPr>
        <w:t>预算减少</w:t>
      </w:r>
      <w:r>
        <w:rPr>
          <w:rFonts w:eastAsia="仿宋_GB2312"/>
          <w:color w:val="auto"/>
          <w:sz w:val="32"/>
          <w:szCs w:val="32"/>
        </w:rPr>
        <w:t>。</w:t>
      </w:r>
    </w:p>
    <w:p>
      <w:pPr>
        <w:pStyle w:val="5"/>
        <w:tabs>
          <w:tab w:val="left" w:pos="4275"/>
        </w:tabs>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 xml:space="preserve">3.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对村集体经济组织的补助</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40</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rPr>
        <w:t>万元，增长（减少）</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对村集体经济组织的补助</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六</w:t>
      </w:r>
      <w:r>
        <w:rPr>
          <w:rFonts w:hint="eastAsia" w:ascii="楷体" w:hAnsi="楷体" w:eastAsia="楷体" w:cs="楷体"/>
          <w:b/>
          <w:bCs/>
          <w:color w:val="auto"/>
          <w:sz w:val="32"/>
          <w:szCs w:val="32"/>
        </w:rPr>
        <w:t>）住房保障（类）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住房保障类年初预算数为</w:t>
      </w:r>
      <w:r>
        <w:rPr>
          <w:rFonts w:hint="eastAsia" w:eastAsia="仿宋_GB2312"/>
          <w:color w:val="auto"/>
          <w:sz w:val="32"/>
          <w:szCs w:val="32"/>
          <w:u w:val="single"/>
          <w:lang w:val="en-US" w:eastAsia="zh-CN"/>
        </w:rPr>
        <w:t>53.48</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3.34</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住房改革支出</w:t>
      </w:r>
      <w:r>
        <w:rPr>
          <w:rFonts w:eastAsia="仿宋_GB2312"/>
          <w:color w:val="auto"/>
          <w:sz w:val="32"/>
          <w:szCs w:val="32"/>
        </w:rPr>
        <w:t>（款）</w:t>
      </w:r>
      <w:r>
        <w:rPr>
          <w:rFonts w:hint="eastAsia" w:eastAsia="仿宋_GB2312"/>
          <w:color w:val="auto"/>
          <w:sz w:val="32"/>
          <w:szCs w:val="32"/>
        </w:rPr>
        <w:t>住房公积金</w:t>
      </w:r>
      <w:r>
        <w:rPr>
          <w:rFonts w:eastAsia="仿宋_GB2312"/>
          <w:color w:val="auto"/>
          <w:sz w:val="32"/>
          <w:szCs w:val="32"/>
        </w:rPr>
        <w:t>（项）。年初预算</w:t>
      </w:r>
      <w:r>
        <w:rPr>
          <w:rFonts w:hint="eastAsia" w:eastAsia="仿宋_GB2312"/>
          <w:color w:val="auto"/>
          <w:sz w:val="32"/>
          <w:szCs w:val="32"/>
          <w:u w:val="single"/>
          <w:lang w:val="en-US" w:eastAsia="zh-CN"/>
        </w:rPr>
        <w:t>53.48</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3.34</w:t>
      </w:r>
      <w:r>
        <w:rPr>
          <w:rFonts w:eastAsia="仿宋_GB2312"/>
          <w:color w:val="auto"/>
          <w:sz w:val="32"/>
          <w:szCs w:val="32"/>
        </w:rPr>
        <w:t>万元，增长</w:t>
      </w:r>
      <w:r>
        <w:rPr>
          <w:rFonts w:hint="eastAsia" w:eastAsia="仿宋_GB2312"/>
          <w:color w:val="auto"/>
          <w:sz w:val="32"/>
          <w:szCs w:val="32"/>
          <w:u w:val="single"/>
          <w:lang w:val="en-US" w:eastAsia="zh-CN"/>
        </w:rPr>
        <w:t>6.67</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住房公积金</w:t>
      </w:r>
      <w:r>
        <w:rPr>
          <w:rFonts w:hint="eastAsia" w:eastAsia="仿宋_GB2312"/>
          <w:color w:val="auto"/>
          <w:sz w:val="32"/>
          <w:szCs w:val="32"/>
          <w:lang w:val="en-US" w:eastAsia="zh-CN"/>
        </w:rPr>
        <w:t>缴费增加</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eastAsia="仿宋_GB2312" w:cs="仿宋"/>
          <w:sz w:val="32"/>
          <w:szCs w:val="32"/>
        </w:rPr>
        <w:t>度一般公共预算财政拨款基本支出预算</w:t>
      </w:r>
      <w:r>
        <w:rPr>
          <w:rFonts w:hint="eastAsia" w:eastAsia="仿宋_GB2312" w:cs="仿宋"/>
          <w:sz w:val="32"/>
          <w:szCs w:val="32"/>
          <w:u w:val="single"/>
          <w:lang w:val="en-US" w:eastAsia="zh-CN"/>
        </w:rPr>
        <w:t>994.16</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val="0"/>
          <w:bCs w:val="0"/>
          <w:sz w:val="32"/>
          <w:szCs w:val="32"/>
          <w:u w:val="single"/>
          <w:lang w:val="en-US" w:eastAsia="zh-CN"/>
        </w:rPr>
        <w:t>856.94</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u w:val="single"/>
          <w:lang w:val="en-US" w:eastAsia="zh-CN"/>
        </w:rPr>
        <w:t>195.56</w:t>
      </w:r>
      <w:r>
        <w:rPr>
          <w:rFonts w:hint="eastAsia" w:eastAsia="仿宋_GB2312" w:cs="仿宋"/>
          <w:sz w:val="32"/>
          <w:szCs w:val="32"/>
        </w:rPr>
        <w:t>万元、津贴补贴</w:t>
      </w:r>
      <w:r>
        <w:rPr>
          <w:rFonts w:hint="eastAsia" w:eastAsia="仿宋_GB2312" w:cs="仿宋"/>
          <w:sz w:val="32"/>
          <w:szCs w:val="32"/>
          <w:u w:val="single"/>
          <w:lang w:val="en-US" w:eastAsia="zh-CN"/>
        </w:rPr>
        <w:t>281.98</w:t>
      </w:r>
      <w:r>
        <w:rPr>
          <w:rFonts w:hint="eastAsia" w:eastAsia="仿宋_GB2312" w:cs="仿宋"/>
          <w:sz w:val="32"/>
          <w:szCs w:val="32"/>
        </w:rPr>
        <w:t>万元、奖金</w:t>
      </w:r>
      <w:r>
        <w:rPr>
          <w:rFonts w:hint="eastAsia" w:eastAsia="仿宋_GB2312" w:cs="仿宋"/>
          <w:sz w:val="32"/>
          <w:szCs w:val="32"/>
          <w:u w:val="single"/>
          <w:lang w:val="en-US" w:eastAsia="zh-CN"/>
        </w:rPr>
        <w:t>54.99</w:t>
      </w:r>
      <w:r>
        <w:rPr>
          <w:rFonts w:hint="eastAsia" w:eastAsia="仿宋_GB2312" w:cs="仿宋"/>
          <w:sz w:val="32"/>
          <w:szCs w:val="32"/>
        </w:rPr>
        <w:t>万元、机关事业单位基本养老保险缴费</w:t>
      </w:r>
      <w:r>
        <w:rPr>
          <w:rFonts w:hint="eastAsia" w:eastAsia="仿宋_GB2312" w:cs="仿宋"/>
          <w:sz w:val="32"/>
          <w:szCs w:val="32"/>
          <w:u w:val="single"/>
          <w:lang w:val="en-US" w:eastAsia="zh-CN"/>
        </w:rPr>
        <w:t>64.34</w:t>
      </w:r>
      <w:r>
        <w:rPr>
          <w:rFonts w:hint="eastAsia" w:eastAsia="仿宋_GB2312" w:cs="仿宋"/>
          <w:sz w:val="32"/>
          <w:szCs w:val="32"/>
        </w:rPr>
        <w:t>万元、职工基本医疗保险缴费</w:t>
      </w:r>
      <w:r>
        <w:rPr>
          <w:rFonts w:hint="eastAsia" w:eastAsia="仿宋_GB2312" w:cs="仿宋"/>
          <w:sz w:val="32"/>
          <w:szCs w:val="32"/>
          <w:u w:val="single"/>
          <w:lang w:val="en-US" w:eastAsia="zh-CN"/>
        </w:rPr>
        <w:t>35.53</w:t>
      </w:r>
      <w:r>
        <w:rPr>
          <w:rFonts w:hint="eastAsia" w:eastAsia="仿宋_GB2312" w:cs="仿宋"/>
          <w:sz w:val="32"/>
          <w:szCs w:val="32"/>
        </w:rPr>
        <w:t>万元、其他社会保障缴费</w:t>
      </w:r>
      <w:r>
        <w:rPr>
          <w:rFonts w:hint="eastAsia" w:eastAsia="仿宋_GB2312" w:cs="仿宋"/>
          <w:sz w:val="32"/>
          <w:szCs w:val="32"/>
          <w:u w:val="single"/>
          <w:lang w:val="en-US" w:eastAsia="zh-CN"/>
        </w:rPr>
        <w:t>8.34</w:t>
      </w:r>
      <w:r>
        <w:rPr>
          <w:rFonts w:hint="eastAsia" w:eastAsia="仿宋_GB2312" w:cs="仿宋"/>
          <w:sz w:val="32"/>
          <w:szCs w:val="32"/>
        </w:rPr>
        <w:t>万元、住房公积金</w:t>
      </w:r>
      <w:r>
        <w:rPr>
          <w:rFonts w:hint="eastAsia" w:eastAsia="仿宋_GB2312" w:cs="仿宋"/>
          <w:sz w:val="32"/>
          <w:szCs w:val="32"/>
          <w:u w:val="single"/>
          <w:lang w:val="en-US" w:eastAsia="zh-CN"/>
        </w:rPr>
        <w:t>53.48</w:t>
      </w:r>
      <w:r>
        <w:rPr>
          <w:rFonts w:hint="eastAsia" w:eastAsia="仿宋_GB2312" w:cs="仿宋"/>
          <w:sz w:val="32"/>
          <w:szCs w:val="32"/>
        </w:rPr>
        <w:t>万元、其他工资福利支出</w:t>
      </w:r>
      <w:r>
        <w:rPr>
          <w:rFonts w:hint="eastAsia" w:eastAsia="仿宋_GB2312" w:cs="仿宋"/>
          <w:sz w:val="32"/>
          <w:szCs w:val="32"/>
          <w:u w:val="single"/>
          <w:lang w:val="en-US" w:eastAsia="zh-CN"/>
        </w:rPr>
        <w:t>24.53</w:t>
      </w:r>
      <w:r>
        <w:rPr>
          <w:rFonts w:hint="eastAsia" w:eastAsia="仿宋_GB2312" w:cs="仿宋"/>
          <w:sz w:val="32"/>
          <w:szCs w:val="32"/>
        </w:rPr>
        <w:t>万元、工会经费</w:t>
      </w:r>
      <w:r>
        <w:rPr>
          <w:rFonts w:hint="eastAsia" w:eastAsia="仿宋_GB2312" w:cs="仿宋"/>
          <w:sz w:val="32"/>
          <w:szCs w:val="32"/>
          <w:u w:val="single"/>
          <w:lang w:val="en-US" w:eastAsia="zh-CN"/>
        </w:rPr>
        <w:t>10.39</w:t>
      </w:r>
      <w:r>
        <w:rPr>
          <w:rFonts w:hint="eastAsia" w:eastAsia="仿宋_GB2312" w:cs="仿宋"/>
          <w:sz w:val="32"/>
          <w:szCs w:val="32"/>
          <w:lang w:val="en-US" w:eastAsia="zh-CN"/>
        </w:rPr>
        <w:t>万元、</w:t>
      </w:r>
      <w:r>
        <w:rPr>
          <w:rFonts w:hint="eastAsia" w:eastAsia="仿宋_GB2312" w:cs="仿宋"/>
          <w:sz w:val="32"/>
          <w:szCs w:val="32"/>
        </w:rPr>
        <w:t>退休费</w:t>
      </w:r>
      <w:r>
        <w:rPr>
          <w:rFonts w:hint="eastAsia" w:eastAsia="仿宋_GB2312" w:cs="仿宋"/>
          <w:sz w:val="32"/>
          <w:szCs w:val="32"/>
          <w:u w:val="single"/>
          <w:lang w:val="en-US" w:eastAsia="zh-CN"/>
        </w:rPr>
        <w:t>22.83</w:t>
      </w:r>
      <w:r>
        <w:rPr>
          <w:rFonts w:hint="eastAsia" w:eastAsia="仿宋_GB2312" w:cs="仿宋"/>
          <w:sz w:val="32"/>
          <w:szCs w:val="32"/>
        </w:rPr>
        <w:t>万元</w:t>
      </w:r>
      <w:r>
        <w:rPr>
          <w:rFonts w:hint="eastAsia" w:eastAsia="仿宋_GB2312" w:cs="仿宋"/>
          <w:sz w:val="32"/>
          <w:szCs w:val="32"/>
          <w:lang w:eastAsia="zh-CN"/>
        </w:rPr>
        <w:t>、</w:t>
      </w:r>
      <w:r>
        <w:rPr>
          <w:rFonts w:hint="eastAsia" w:eastAsia="仿宋_GB2312" w:cs="仿宋"/>
          <w:sz w:val="32"/>
          <w:szCs w:val="32"/>
          <w:lang w:val="en-US" w:eastAsia="zh-CN"/>
        </w:rPr>
        <w:t>生活补助</w:t>
      </w:r>
      <w:r>
        <w:rPr>
          <w:rFonts w:hint="eastAsia" w:eastAsia="仿宋_GB2312" w:cs="仿宋"/>
          <w:sz w:val="32"/>
          <w:szCs w:val="32"/>
          <w:u w:val="single"/>
          <w:lang w:val="en-US" w:eastAsia="zh-CN"/>
        </w:rPr>
        <w:t>104.98</w:t>
      </w:r>
      <w:r>
        <w:rPr>
          <w:rFonts w:hint="eastAsia" w:eastAsia="仿宋_GB2312" w:cs="仿宋"/>
          <w:sz w:val="32"/>
          <w:szCs w:val="32"/>
          <w:lang w:val="en-US" w:eastAsia="zh-CN"/>
        </w:rPr>
        <w:t>万元</w:t>
      </w:r>
      <w:r>
        <w:rPr>
          <w:rFonts w:hint="eastAsia" w:eastAsia="仿宋_GB2312" w:cs="仿宋"/>
          <w:sz w:val="32"/>
          <w:szCs w:val="32"/>
        </w:rPr>
        <w:t>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val="0"/>
          <w:bCs w:val="0"/>
          <w:sz w:val="32"/>
          <w:szCs w:val="32"/>
          <w:u w:val="single"/>
          <w:lang w:val="en-US" w:eastAsia="zh-CN"/>
        </w:rPr>
        <w:t>137.22</w:t>
      </w:r>
      <w:r>
        <w:rPr>
          <w:rFonts w:hint="eastAsia" w:eastAsia="仿宋_GB2312" w:cs="仿宋"/>
          <w:b w:val="0"/>
          <w:bCs w:val="0"/>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u w:val="single"/>
          <w:lang w:val="en-US" w:eastAsia="zh-CN"/>
        </w:rPr>
        <w:t>53</w:t>
      </w:r>
      <w:r>
        <w:rPr>
          <w:rFonts w:hint="eastAsia" w:eastAsia="仿宋_GB2312" w:cs="仿宋"/>
          <w:sz w:val="32"/>
          <w:szCs w:val="32"/>
          <w:lang w:val="en-US" w:eastAsia="zh-CN"/>
        </w:rPr>
        <w:t>万元</w:t>
      </w:r>
      <w:r>
        <w:rPr>
          <w:rFonts w:hint="eastAsia" w:eastAsia="仿宋_GB2312" w:cs="仿宋"/>
          <w:sz w:val="32"/>
          <w:szCs w:val="32"/>
        </w:rPr>
        <w:t>、咨询费</w:t>
      </w:r>
      <w:r>
        <w:rPr>
          <w:rFonts w:hint="eastAsia" w:eastAsia="仿宋_GB2312" w:cs="仿宋"/>
          <w:sz w:val="32"/>
          <w:szCs w:val="32"/>
          <w:u w:val="single"/>
          <w:lang w:val="en-US" w:eastAsia="zh-CN"/>
        </w:rPr>
        <w:t>2.2</w:t>
      </w:r>
      <w:r>
        <w:rPr>
          <w:rFonts w:hint="eastAsia" w:eastAsia="仿宋_GB2312" w:cs="仿宋"/>
          <w:sz w:val="32"/>
          <w:szCs w:val="32"/>
          <w:lang w:val="en-US" w:eastAsia="zh-CN"/>
        </w:rPr>
        <w:t>万元</w:t>
      </w:r>
      <w:r>
        <w:rPr>
          <w:rFonts w:hint="eastAsia" w:eastAsia="仿宋_GB2312" w:cs="仿宋"/>
          <w:sz w:val="32"/>
          <w:szCs w:val="32"/>
        </w:rPr>
        <w:t>、电费</w:t>
      </w:r>
      <w:r>
        <w:rPr>
          <w:rFonts w:hint="eastAsia" w:eastAsia="仿宋_GB2312" w:cs="仿宋"/>
          <w:sz w:val="32"/>
          <w:szCs w:val="32"/>
          <w:u w:val="single"/>
          <w:lang w:val="en-US" w:eastAsia="zh-CN"/>
        </w:rPr>
        <w:t>2.8</w:t>
      </w:r>
      <w:r>
        <w:rPr>
          <w:rFonts w:hint="eastAsia" w:eastAsia="仿宋_GB2312" w:cs="仿宋"/>
          <w:sz w:val="32"/>
          <w:szCs w:val="32"/>
          <w:lang w:val="en-US" w:eastAsia="zh-CN"/>
        </w:rPr>
        <w:t>万元</w:t>
      </w:r>
      <w:r>
        <w:rPr>
          <w:rFonts w:hint="eastAsia" w:eastAsia="仿宋_GB2312" w:cs="仿宋"/>
          <w:sz w:val="32"/>
          <w:szCs w:val="32"/>
        </w:rPr>
        <w:t>、邮电费</w:t>
      </w:r>
      <w:r>
        <w:rPr>
          <w:rFonts w:hint="eastAsia" w:eastAsia="仿宋_GB2312" w:cs="仿宋"/>
          <w:sz w:val="32"/>
          <w:szCs w:val="32"/>
          <w:u w:val="single"/>
          <w:lang w:val="en-US" w:eastAsia="zh-CN"/>
        </w:rPr>
        <w:t>1.5</w:t>
      </w:r>
      <w:r>
        <w:rPr>
          <w:rFonts w:hint="eastAsia" w:eastAsia="仿宋_GB2312" w:cs="仿宋"/>
          <w:sz w:val="32"/>
          <w:szCs w:val="32"/>
          <w:lang w:val="en-US" w:eastAsia="zh-CN"/>
        </w:rPr>
        <w:t>万元</w:t>
      </w:r>
      <w:r>
        <w:rPr>
          <w:rFonts w:hint="eastAsia" w:eastAsia="仿宋_GB2312" w:cs="仿宋"/>
          <w:sz w:val="32"/>
          <w:szCs w:val="32"/>
        </w:rPr>
        <w:t>、取暖费</w:t>
      </w:r>
      <w:r>
        <w:rPr>
          <w:rFonts w:hint="eastAsia" w:eastAsia="仿宋_GB2312" w:cs="仿宋"/>
          <w:sz w:val="32"/>
          <w:szCs w:val="32"/>
          <w:u w:val="single"/>
          <w:lang w:val="en-US" w:eastAsia="zh-CN"/>
        </w:rPr>
        <w:t>28</w:t>
      </w:r>
      <w:r>
        <w:rPr>
          <w:rFonts w:hint="eastAsia" w:eastAsia="仿宋_GB2312" w:cs="仿宋"/>
          <w:sz w:val="32"/>
          <w:szCs w:val="32"/>
          <w:lang w:val="en-US" w:eastAsia="zh-CN"/>
        </w:rPr>
        <w:t>万元</w:t>
      </w:r>
      <w:r>
        <w:rPr>
          <w:rFonts w:hint="eastAsia" w:eastAsia="仿宋_GB2312" w:cs="仿宋"/>
          <w:sz w:val="32"/>
          <w:szCs w:val="32"/>
        </w:rPr>
        <w:t>、差旅费</w:t>
      </w:r>
      <w:r>
        <w:rPr>
          <w:rFonts w:hint="eastAsia" w:eastAsia="仿宋_GB2312" w:cs="仿宋"/>
          <w:sz w:val="32"/>
          <w:szCs w:val="32"/>
          <w:u w:val="single"/>
          <w:lang w:val="en-US" w:eastAsia="zh-CN"/>
        </w:rPr>
        <w:t>1.5</w:t>
      </w:r>
      <w:r>
        <w:rPr>
          <w:rFonts w:hint="eastAsia" w:eastAsia="仿宋_GB2312" w:cs="仿宋"/>
          <w:sz w:val="32"/>
          <w:szCs w:val="32"/>
          <w:lang w:val="en-US" w:eastAsia="zh-CN"/>
        </w:rPr>
        <w:t>万元</w:t>
      </w:r>
      <w:r>
        <w:rPr>
          <w:rFonts w:hint="eastAsia" w:eastAsia="仿宋_GB2312" w:cs="仿宋"/>
          <w:sz w:val="32"/>
          <w:szCs w:val="32"/>
        </w:rPr>
        <w:t>、公务用车运行维护费</w:t>
      </w:r>
      <w:r>
        <w:rPr>
          <w:rFonts w:hint="eastAsia" w:eastAsia="仿宋_GB2312" w:cs="仿宋"/>
          <w:sz w:val="32"/>
          <w:szCs w:val="32"/>
          <w:u w:val="single"/>
          <w:lang w:val="en-US" w:eastAsia="zh-CN"/>
        </w:rPr>
        <w:t>16</w:t>
      </w:r>
      <w:r>
        <w:rPr>
          <w:rFonts w:hint="eastAsia" w:eastAsia="仿宋_GB2312" w:cs="仿宋"/>
          <w:sz w:val="32"/>
          <w:szCs w:val="32"/>
          <w:lang w:val="en-US" w:eastAsia="zh-CN"/>
        </w:rPr>
        <w:t>万元</w:t>
      </w:r>
      <w:r>
        <w:rPr>
          <w:rFonts w:hint="eastAsia" w:eastAsia="仿宋_GB2312" w:cs="仿宋"/>
          <w:sz w:val="32"/>
          <w:szCs w:val="32"/>
        </w:rPr>
        <w:t>、其他交通费用</w:t>
      </w:r>
      <w:r>
        <w:rPr>
          <w:rFonts w:hint="eastAsia" w:eastAsia="仿宋_GB2312" w:cs="仿宋"/>
          <w:sz w:val="32"/>
          <w:szCs w:val="32"/>
          <w:u w:val="single"/>
          <w:lang w:val="en-US" w:eastAsia="zh-CN"/>
        </w:rPr>
        <w:t>32.22</w:t>
      </w:r>
      <w:r>
        <w:rPr>
          <w:rFonts w:hint="eastAsia" w:eastAsia="仿宋_GB2312" w:cs="仿宋"/>
          <w:sz w:val="32"/>
          <w:szCs w:val="32"/>
          <w:lang w:val="en-US" w:eastAsia="zh-CN"/>
        </w:rPr>
        <w:t>万元</w:t>
      </w:r>
      <w:r>
        <w:rPr>
          <w:rFonts w:hint="eastAsia" w:eastAsia="仿宋_GB2312" w:cs="仿宋"/>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度一般公共预算拨款安排的“三公”经费预算支出</w:t>
      </w:r>
      <w:r>
        <w:rPr>
          <w:rFonts w:hint="eastAsia" w:eastAsia="仿宋_GB2312"/>
          <w:sz w:val="32"/>
          <w:szCs w:val="32"/>
          <w:u w:val="single"/>
          <w:lang w:val="en-US" w:eastAsia="zh-CN"/>
        </w:rPr>
        <w:t>16</w:t>
      </w:r>
      <w:r>
        <w:rPr>
          <w:rFonts w:eastAsia="仿宋_GB2312"/>
          <w:sz w:val="32"/>
          <w:szCs w:val="32"/>
          <w:u w:val="single"/>
        </w:rPr>
        <w:tab/>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16</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16</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hint="eastAsia" w:eastAsia="仿宋_GB2312"/>
          <w:sz w:val="32"/>
          <w:szCs w:val="32"/>
          <w:u w:val="single"/>
          <w:lang w:val="en-US" w:eastAsia="zh-CN"/>
        </w:rPr>
        <w:t>0</w:t>
      </w:r>
      <w:r>
        <w:rPr>
          <w:rFonts w:eastAsia="仿宋_GB2312"/>
          <w:spacing w:val="-6"/>
          <w:sz w:val="32"/>
          <w:szCs w:val="32"/>
        </w:rPr>
        <w:t>万元，</w:t>
      </w:r>
      <w:r>
        <w:rPr>
          <w:rFonts w:eastAsia="仿宋_GB2312"/>
          <w:sz w:val="32"/>
          <w:szCs w:val="32"/>
        </w:rPr>
        <w:t>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16</w:t>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16</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本年度与上年度预算数相同</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hint="eastAsia" w:eastAsia="仿宋_GB2312" w:cs="仿宋"/>
          <w:sz w:val="32"/>
          <w:szCs w:val="32"/>
        </w:rPr>
        <w:t>度</w:t>
      </w:r>
      <w:r>
        <w:rPr>
          <w:rFonts w:eastAsia="仿宋_GB2312"/>
          <w:sz w:val="32"/>
          <w:szCs w:val="32"/>
        </w:rPr>
        <w:t>政府性基金支出预算支出</w:t>
      </w:r>
      <w:r>
        <w:rPr>
          <w:rFonts w:hint="eastAsia" w:eastAsia="仿宋_GB2312"/>
          <w:sz w:val="32"/>
          <w:szCs w:val="32"/>
          <w:u w:val="single"/>
          <w:lang w:val="en-US" w:eastAsia="zh-CN"/>
        </w:rPr>
        <w:t>0</w:t>
      </w:r>
      <w:r>
        <w:rPr>
          <w:rFonts w:eastAsia="仿宋_GB2312"/>
          <w:sz w:val="32"/>
          <w:szCs w:val="32"/>
        </w:rPr>
        <w:t>万元。与上年相比减少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万元，减少</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本</w:t>
      </w:r>
      <w:r>
        <w:rPr>
          <w:rFonts w:hint="eastAsia" w:ascii="仿宋_GB2312" w:hAnsi="仿宋_GB2312" w:eastAsia="仿宋_GB2312"/>
          <w:color w:val="auto"/>
          <w:sz w:val="32"/>
          <w:szCs w:val="32"/>
          <w:lang w:val="en-US" w:eastAsia="zh-CN"/>
        </w:rPr>
        <w:t>年无</w:t>
      </w:r>
      <w:r>
        <w:rPr>
          <w:rFonts w:eastAsia="仿宋_GB2312"/>
          <w:color w:val="auto"/>
          <w:sz w:val="32"/>
          <w:szCs w:val="32"/>
        </w:rPr>
        <w:t>政府性基金预算支出</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w:t>
      </w:r>
      <w:r>
        <w:rPr>
          <w:rFonts w:hint="eastAsia" w:eastAsia="仿宋_GB2312" w:cs="宋体"/>
          <w:sz w:val="32"/>
          <w:szCs w:val="32"/>
        </w:rPr>
        <w:t>国有资本经营预算支出</w:t>
      </w:r>
      <w:r>
        <w:rPr>
          <w:rFonts w:hint="eastAsia" w:eastAsia="仿宋_GB2312" w:cs="宋体"/>
          <w:sz w:val="32"/>
          <w:szCs w:val="32"/>
          <w:u w:val="single"/>
        </w:rPr>
        <w:tab/>
      </w:r>
      <w:r>
        <w:rPr>
          <w:rFonts w:hint="eastAsia" w:eastAsia="仿宋_GB2312" w:cs="宋体"/>
          <w:sz w:val="32"/>
          <w:szCs w:val="32"/>
          <w:u w:val="single"/>
        </w:rPr>
        <w:t xml:space="preserve"> </w:t>
      </w:r>
      <w:r>
        <w:rPr>
          <w:rFonts w:hint="eastAsia" w:eastAsia="仿宋_GB2312" w:cs="宋体"/>
          <w:sz w:val="32"/>
          <w:szCs w:val="32"/>
          <w:u w:val="single"/>
          <w:lang w:val="en-US" w:eastAsia="zh-CN"/>
        </w:rPr>
        <w:t>0</w:t>
      </w:r>
      <w:r>
        <w:rPr>
          <w:rFonts w:hint="eastAsia" w:eastAsia="仿宋_GB2312" w:cs="宋体"/>
          <w:sz w:val="32"/>
          <w:szCs w:val="32"/>
        </w:rPr>
        <w:t>万元。与上年相比增加（减少）</w:t>
      </w:r>
      <w:r>
        <w:rPr>
          <w:rFonts w:hint="eastAsia" w:eastAsia="仿宋_GB2312" w:cs="宋体"/>
          <w:sz w:val="32"/>
          <w:szCs w:val="32"/>
          <w:u w:val="single"/>
          <w:lang w:val="en-US" w:eastAsia="zh-CN"/>
        </w:rPr>
        <w:t>0</w:t>
      </w:r>
      <w:r>
        <w:rPr>
          <w:rFonts w:hint="eastAsia" w:eastAsia="仿宋_GB2312" w:cs="宋体"/>
          <w:sz w:val="32"/>
          <w:szCs w:val="32"/>
        </w:rPr>
        <w:t>万元，增长（减少）</w:t>
      </w:r>
      <w:r>
        <w:rPr>
          <w:rFonts w:hint="eastAsia" w:eastAsia="仿宋_GB2312" w:cs="宋体"/>
          <w:sz w:val="32"/>
          <w:szCs w:val="32"/>
          <w:u w:val="single"/>
          <w:lang w:val="en-US" w:eastAsia="zh-CN"/>
        </w:rPr>
        <w:t>0</w:t>
      </w:r>
      <w:r>
        <w:rPr>
          <w:rFonts w:hint="eastAsia" w:ascii="仿宋_GB2312" w:hAnsi="仿宋_GB2312" w:eastAsia="仿宋_GB2312" w:cs="宋体"/>
          <w:sz w:val="32"/>
          <w:szCs w:val="32"/>
        </w:rPr>
        <w:t>%</w:t>
      </w:r>
      <w:r>
        <w:rPr>
          <w:rFonts w:hint="eastAsia" w:eastAsia="仿宋_GB2312" w:cs="宋体"/>
          <w:sz w:val="32"/>
          <w:szCs w:val="32"/>
        </w:rPr>
        <w:t>。主要原因本年无国有资本经营预算支出。</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s="宋体"/>
          <w:color w:val="FF0000"/>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度预算安排项目</w:t>
      </w:r>
      <w:r>
        <w:rPr>
          <w:rFonts w:hint="eastAsia" w:eastAsia="仿宋_GB2312"/>
          <w:sz w:val="32"/>
          <w:szCs w:val="32"/>
          <w:u w:val="single"/>
          <w:lang w:val="en-US" w:eastAsia="zh-CN"/>
        </w:rPr>
        <w:t>3</w:t>
      </w:r>
      <w:r>
        <w:rPr>
          <w:rFonts w:eastAsia="仿宋_GB2312"/>
          <w:sz w:val="32"/>
          <w:szCs w:val="32"/>
        </w:rPr>
        <w:t>个，项目预算总金额</w:t>
      </w:r>
      <w:r>
        <w:rPr>
          <w:rFonts w:hint="eastAsia" w:eastAsia="仿宋_GB2312"/>
          <w:sz w:val="32"/>
          <w:szCs w:val="32"/>
          <w:u w:val="single"/>
          <w:lang w:val="en-US" w:eastAsia="zh-CN"/>
        </w:rPr>
        <w:t>41.79</w:t>
      </w:r>
      <w:r>
        <w:rPr>
          <w:rFonts w:eastAsia="仿宋_GB2312"/>
          <w:sz w:val="32"/>
          <w:szCs w:val="32"/>
        </w:rPr>
        <w:t>万元。其中，财政本年拨款金额</w:t>
      </w:r>
      <w:r>
        <w:rPr>
          <w:rFonts w:hint="eastAsia" w:eastAsia="仿宋_GB2312"/>
          <w:sz w:val="32"/>
          <w:szCs w:val="32"/>
          <w:u w:val="single"/>
          <w:lang w:val="en-US" w:eastAsia="zh-CN"/>
        </w:rPr>
        <w:t>41.79</w:t>
      </w:r>
      <w:r>
        <w:rPr>
          <w:rFonts w:eastAsia="仿宋_GB2312"/>
          <w:sz w:val="32"/>
          <w:szCs w:val="32"/>
        </w:rPr>
        <w:t>万元，财政拨款结转结余</w:t>
      </w:r>
      <w:r>
        <w:rPr>
          <w:rFonts w:hint="eastAsia" w:eastAsia="仿宋_GB2312"/>
          <w:sz w:val="32"/>
          <w:szCs w:val="32"/>
          <w:u w:val="single"/>
          <w:lang w:val="en-US" w:eastAsia="zh-CN"/>
        </w:rPr>
        <w:t>0</w:t>
      </w:r>
      <w:r>
        <w:rPr>
          <w:rFonts w:eastAsia="仿宋_GB2312"/>
          <w:sz w:val="32"/>
          <w:szCs w:val="32"/>
        </w:rPr>
        <w:t>万元，财政专户管理资金</w:t>
      </w:r>
      <w:r>
        <w:rPr>
          <w:rFonts w:hint="eastAsia" w:eastAsia="仿宋_GB2312"/>
          <w:sz w:val="32"/>
          <w:szCs w:val="32"/>
          <w:u w:val="single"/>
          <w:lang w:val="en-US" w:eastAsia="zh-CN"/>
        </w:rPr>
        <w:t>0</w:t>
      </w:r>
      <w:r>
        <w:rPr>
          <w:rFonts w:eastAsia="仿宋_GB2312"/>
          <w:sz w:val="32"/>
          <w:szCs w:val="32"/>
        </w:rPr>
        <w:t>万元，单位资金</w:t>
      </w:r>
      <w:r>
        <w:rPr>
          <w:rFonts w:hint="eastAsia" w:eastAsia="仿宋_GB2312"/>
          <w:sz w:val="32"/>
          <w:szCs w:val="32"/>
          <w:u w:val="single"/>
          <w:lang w:val="en-US" w:eastAsia="zh-CN"/>
        </w:rPr>
        <w:t>0</w:t>
      </w:r>
      <w:r>
        <w:rPr>
          <w:rFonts w:eastAsia="仿宋_GB2312"/>
          <w:sz w:val="32"/>
          <w:szCs w:val="32"/>
        </w:rPr>
        <w:t>万元。</w:t>
      </w:r>
    </w:p>
    <w:p>
      <w:pPr>
        <w:spacing w:line="600" w:lineRule="exact"/>
        <w:ind w:firstLine="640" w:firstLineChars="200"/>
        <w:outlineLvl w:val="2"/>
        <w:rPr>
          <w:rFonts w:eastAsia="黑体" w:cs="黑体"/>
          <w:b/>
          <w:bCs/>
          <w:sz w:val="32"/>
          <w:szCs w:val="36"/>
        </w:rPr>
      </w:pPr>
      <w:r>
        <w:rPr>
          <w:rFonts w:hint="eastAsia" w:eastAsia="黑体" w:cs="黑体"/>
          <w:sz w:val="32"/>
          <w:szCs w:val="36"/>
        </w:rPr>
        <w:t>十</w:t>
      </w:r>
      <w:r>
        <w:rPr>
          <w:rFonts w:hint="eastAsia" w:eastAsia="黑体" w:cs="黑体"/>
          <w:sz w:val="32"/>
          <w:szCs w:val="36"/>
          <w:lang w:eastAsia="zh-CN"/>
        </w:rPr>
        <w:t>一</w:t>
      </w:r>
      <w:r>
        <w:rPr>
          <w:rFonts w:hint="eastAsia" w:eastAsia="黑体" w:cs="黑体"/>
          <w:sz w:val="32"/>
          <w:szCs w:val="36"/>
        </w:rPr>
        <w:t>、政府采购支出预算情况说明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度政府采购支出预算总额</w:t>
      </w:r>
      <w:r>
        <w:rPr>
          <w:rFonts w:hint="eastAsia" w:eastAsia="仿宋_GB2312"/>
          <w:sz w:val="32"/>
          <w:szCs w:val="32"/>
          <w:u w:val="single"/>
          <w:lang w:val="en-US" w:eastAsia="zh-CN"/>
        </w:rPr>
        <w:t>0.9</w:t>
      </w:r>
      <w:r>
        <w:rPr>
          <w:rFonts w:eastAsia="仿宋_GB2312"/>
          <w:sz w:val="32"/>
          <w:szCs w:val="32"/>
        </w:rPr>
        <w:t>万元，其中：拟采购货物支出</w:t>
      </w:r>
      <w:r>
        <w:rPr>
          <w:rFonts w:hint="eastAsia" w:eastAsia="仿宋_GB2312"/>
          <w:sz w:val="32"/>
          <w:szCs w:val="32"/>
          <w:u w:val="single"/>
          <w:lang w:val="en-US" w:eastAsia="zh-CN"/>
        </w:rPr>
        <w:t>0.9</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0</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w:t>
      </w:r>
      <w:r>
        <w:rPr>
          <w:rFonts w:hint="eastAsia" w:eastAsia="黑体" w:cs="黑体"/>
          <w:sz w:val="32"/>
          <w:szCs w:val="36"/>
          <w:lang w:eastAsia="zh-CN"/>
        </w:rPr>
        <w:t>二</w:t>
      </w:r>
      <w:r>
        <w:rPr>
          <w:rFonts w:hint="eastAsia" w:eastAsia="黑体" w:cs="黑体"/>
          <w:sz w:val="32"/>
          <w:szCs w:val="36"/>
        </w:rPr>
        <w:t>、国有资产占用情况说明</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度共有车辆</w:t>
      </w:r>
      <w:r>
        <w:rPr>
          <w:rFonts w:hint="eastAsia" w:eastAsia="仿宋_GB2312"/>
          <w:sz w:val="32"/>
          <w:szCs w:val="32"/>
          <w:u w:val="single"/>
          <w:lang w:val="en-US" w:eastAsia="zh-CN"/>
        </w:rPr>
        <w:t>3</w:t>
      </w:r>
      <w:r>
        <w:rPr>
          <w:rFonts w:eastAsia="仿宋_GB2312"/>
          <w:sz w:val="32"/>
          <w:szCs w:val="32"/>
        </w:rPr>
        <w:t>辆，其中，一般公务用车</w:t>
      </w:r>
      <w:r>
        <w:rPr>
          <w:rFonts w:hint="eastAsia" w:eastAsia="仿宋_GB2312"/>
          <w:sz w:val="32"/>
          <w:szCs w:val="32"/>
          <w:u w:val="single"/>
          <w:lang w:val="en-US" w:eastAsia="zh-CN"/>
        </w:rPr>
        <w:t>3</w:t>
      </w:r>
      <w:r>
        <w:rPr>
          <w:rFonts w:eastAsia="仿宋_GB2312"/>
          <w:sz w:val="32"/>
          <w:szCs w:val="32"/>
          <w:u w:val="single"/>
        </w:rPr>
        <w:t xml:space="preserve"> </w:t>
      </w:r>
      <w:r>
        <w:rPr>
          <w:rFonts w:eastAsia="仿宋_GB2312"/>
          <w:sz w:val="32"/>
          <w:szCs w:val="32"/>
        </w:rPr>
        <w:t>辆、执法执勤用车</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hint="eastAsia" w:eastAsia="仿宋_GB2312"/>
          <w:sz w:val="32"/>
          <w:szCs w:val="32"/>
          <w:u w:val="single"/>
          <w:lang w:val="en-US" w:eastAsia="zh-CN"/>
        </w:rPr>
        <w:t>0</w:t>
      </w:r>
      <w:r>
        <w:rPr>
          <w:rFonts w:eastAsia="仿宋_GB2312"/>
          <w:sz w:val="32"/>
          <w:szCs w:val="32"/>
        </w:rPr>
        <w:t>辆、业务用车</w:t>
      </w:r>
      <w:r>
        <w:rPr>
          <w:rFonts w:hint="eastAsia" w:eastAsia="仿宋_GB2312"/>
          <w:sz w:val="32"/>
          <w:szCs w:val="32"/>
          <w:u w:val="single"/>
          <w:lang w:val="en-US" w:eastAsia="zh-CN"/>
        </w:rPr>
        <w:t>0</w:t>
      </w:r>
      <w:r>
        <w:rPr>
          <w:rFonts w:eastAsia="仿宋_GB2312"/>
          <w:sz w:val="32"/>
          <w:szCs w:val="32"/>
        </w:rPr>
        <w:t>辆、其他用车</w:t>
      </w:r>
      <w:r>
        <w:rPr>
          <w:rFonts w:hint="eastAsia" w:eastAsia="仿宋_GB2312"/>
          <w:sz w:val="32"/>
          <w:szCs w:val="32"/>
          <w:u w:val="single"/>
          <w:lang w:val="en-US" w:eastAsia="zh-CN"/>
        </w:rPr>
        <w:t>0</w:t>
      </w:r>
      <w:r>
        <w:rPr>
          <w:rFonts w:eastAsia="仿宋_GB2312"/>
          <w:sz w:val="32"/>
          <w:szCs w:val="32"/>
        </w:rPr>
        <w:t>辆等。单价50万元（含）以上的通用设备</w:t>
      </w:r>
      <w:r>
        <w:rPr>
          <w:rFonts w:hint="eastAsia" w:eastAsia="仿宋_GB2312"/>
          <w:sz w:val="32"/>
          <w:szCs w:val="32"/>
          <w:u w:val="single"/>
          <w:lang w:val="en-US" w:eastAsia="zh-CN"/>
        </w:rPr>
        <w:t>0</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2024年</w:t>
      </w:r>
      <w:r>
        <w:rPr>
          <w:rFonts w:eastAsia="仿宋_GB2312"/>
          <w:sz w:val="32"/>
          <w:szCs w:val="32"/>
        </w:rPr>
        <w:t>度</w:t>
      </w:r>
      <w:r>
        <w:rPr>
          <w:rFonts w:hint="eastAsia" w:eastAsia="仿宋_GB2312" w:cs="宋体"/>
          <w:sz w:val="32"/>
          <w:szCs w:val="32"/>
        </w:rPr>
        <w:t>填报绩效目标的预算项目</w:t>
      </w:r>
      <w:r>
        <w:rPr>
          <w:rFonts w:hint="eastAsia" w:eastAsia="仿宋_GB2312" w:cs="宋体"/>
          <w:sz w:val="32"/>
          <w:szCs w:val="32"/>
          <w:u w:val="single"/>
          <w:lang w:val="en-US" w:eastAsia="zh-CN"/>
        </w:rPr>
        <w:t>24</w:t>
      </w:r>
      <w:r>
        <w:rPr>
          <w:rFonts w:hint="eastAsia" w:eastAsia="仿宋_GB2312" w:cs="宋体"/>
          <w:sz w:val="32"/>
          <w:szCs w:val="32"/>
        </w:rPr>
        <w:t>，公开项目</w:t>
      </w:r>
      <w:r>
        <w:rPr>
          <w:rFonts w:hint="eastAsia" w:eastAsia="仿宋_GB2312" w:cs="宋体"/>
          <w:sz w:val="32"/>
          <w:szCs w:val="32"/>
          <w:u w:val="single"/>
          <w:lang w:val="en-US" w:eastAsia="zh-CN"/>
        </w:rPr>
        <w:t>24</w:t>
      </w:r>
      <w:r>
        <w:rPr>
          <w:rFonts w:hint="eastAsia" w:eastAsia="仿宋_GB2312" w:cs="宋体"/>
          <w:sz w:val="32"/>
          <w:szCs w:val="32"/>
        </w:rPr>
        <w:t>个，公开项目占全部预算项目的100</w:t>
      </w:r>
      <w:r>
        <w:rPr>
          <w:rFonts w:hint="eastAsia" w:ascii="仿宋_GB2312" w:hAnsi="仿宋_GB2312" w:eastAsia="仿宋_GB2312" w:cs="宋体"/>
          <w:sz w:val="32"/>
          <w:szCs w:val="32"/>
        </w:rPr>
        <w:t>%</w:t>
      </w:r>
      <w:r>
        <w:rPr>
          <w:rFonts w:hint="eastAsia" w:eastAsia="仿宋_GB2312" w:cs="宋体"/>
          <w:sz w:val="32"/>
          <w:szCs w:val="32"/>
        </w:rPr>
        <w:t>。公开填报绩效目标的项目预算</w:t>
      </w:r>
      <w:r>
        <w:rPr>
          <w:rFonts w:hint="eastAsia" w:eastAsia="仿宋_GB2312" w:cs="宋体"/>
          <w:sz w:val="32"/>
          <w:szCs w:val="32"/>
          <w:u w:val="single"/>
          <w:lang w:val="en-US" w:eastAsia="zh-CN"/>
        </w:rPr>
        <w:t>1035.96</w:t>
      </w:r>
      <w:r>
        <w:rPr>
          <w:rFonts w:hint="eastAsia" w:eastAsia="仿宋_GB2312" w:cs="宋体"/>
          <w:sz w:val="32"/>
          <w:szCs w:val="32"/>
        </w:rPr>
        <w:t>万元，占全部项目预算的100</w:t>
      </w:r>
      <w:r>
        <w:rPr>
          <w:rFonts w:hint="eastAsia" w:ascii="仿宋_GB2312" w:hAnsi="仿宋_GB2312" w:eastAsia="仿宋_GB2312" w:cs="宋体"/>
          <w:sz w:val="32"/>
          <w:szCs w:val="32"/>
        </w:rPr>
        <w:t>%</w:t>
      </w:r>
      <w:r>
        <w:rPr>
          <w:rFonts w:hint="eastAsia" w:eastAsia="仿宋_GB2312" w:cs="宋体"/>
          <w:sz w:val="32"/>
          <w:szCs w:val="32"/>
        </w:rPr>
        <w:t xml:space="preserve">。 </w:t>
      </w: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2" w:name="_Toc15573"/>
      <w:r>
        <w:rPr>
          <w:rFonts w:hint="eastAsia" w:ascii="宋体" w:hAnsi="宋体" w:eastAsia="宋体" w:cs="方正小标宋简体"/>
          <w:bCs w:val="0"/>
          <w:sz w:val="36"/>
          <w:szCs w:val="36"/>
        </w:rPr>
        <w:t>第三部分  名词解释</w:t>
      </w:r>
      <w:bookmarkEnd w:id="2"/>
    </w:p>
    <w:p>
      <w:pPr>
        <w:rPr>
          <w:sz w:val="36"/>
          <w:szCs w:val="36"/>
        </w:rPr>
      </w:pPr>
    </w:p>
    <w:p>
      <w:pPr>
        <w:spacing w:line="600" w:lineRule="exact"/>
        <w:ind w:firstLine="643" w:firstLineChars="200"/>
        <w:rPr>
          <w:rFonts w:eastAsia="仿宋_GB2312" w:cs="宋体"/>
          <w:sz w:val="32"/>
          <w:szCs w:val="32"/>
        </w:rPr>
      </w:pPr>
      <w:r>
        <w:rPr>
          <w:rFonts w:hint="eastAsia" w:eastAsia="仿宋_GB2312" w:cs="宋体"/>
          <w:b/>
          <w:bCs/>
          <w:sz w:val="32"/>
          <w:szCs w:val="32"/>
        </w:rPr>
        <w:t>一、财政拨款：</w:t>
      </w:r>
      <w:r>
        <w:rPr>
          <w:rFonts w:hint="eastAsia" w:eastAsia="仿宋_GB2312" w:cs="宋体"/>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宋体"/>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宋体"/>
          <w:sz w:val="32"/>
          <w:szCs w:val="32"/>
        </w:rPr>
      </w:pPr>
      <w:r>
        <w:rPr>
          <w:rFonts w:hint="eastAsia" w:eastAsia="仿宋_GB2312" w:cs="宋体"/>
          <w:b/>
          <w:bCs/>
          <w:sz w:val="32"/>
          <w:szCs w:val="32"/>
        </w:rPr>
        <w:t>三、财政专户管理资金：</w:t>
      </w:r>
      <w:r>
        <w:rPr>
          <w:rFonts w:hint="eastAsia" w:eastAsia="仿宋_GB2312" w:cs="宋体"/>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宋体"/>
          <w:sz w:val="32"/>
          <w:szCs w:val="32"/>
        </w:rPr>
      </w:pPr>
      <w:r>
        <w:rPr>
          <w:rFonts w:hint="eastAsia" w:eastAsia="仿宋_GB2312" w:cs="宋体"/>
          <w:b/>
          <w:bCs/>
          <w:sz w:val="32"/>
          <w:szCs w:val="32"/>
        </w:rPr>
        <w:t>四、单位资金：</w:t>
      </w:r>
      <w:r>
        <w:rPr>
          <w:rFonts w:hint="eastAsia" w:eastAsia="仿宋_GB2312" w:cs="宋体"/>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宋体"/>
          <w:sz w:val="32"/>
          <w:szCs w:val="32"/>
        </w:rPr>
      </w:pPr>
      <w:r>
        <w:rPr>
          <w:rFonts w:hint="eastAsia" w:eastAsia="仿宋_GB2312" w:cs="宋体"/>
          <w:b/>
          <w:bCs/>
          <w:sz w:val="32"/>
          <w:szCs w:val="32"/>
        </w:rPr>
        <w:t>五、基本支出：</w:t>
      </w:r>
      <w:r>
        <w:rPr>
          <w:rFonts w:hint="eastAsia" w:eastAsia="仿宋_GB2312" w:cs="宋体"/>
          <w:sz w:val="32"/>
          <w:szCs w:val="32"/>
        </w:rPr>
        <w:t>指为保障机构正常运转、完成工作任务而发生的人员支出和公用支出。</w:t>
      </w:r>
    </w:p>
    <w:p>
      <w:pPr>
        <w:spacing w:line="600" w:lineRule="exact"/>
        <w:ind w:firstLine="643" w:firstLineChars="200"/>
        <w:rPr>
          <w:rFonts w:eastAsia="仿宋_GB2312" w:cs="宋体"/>
          <w:sz w:val="32"/>
          <w:szCs w:val="32"/>
        </w:rPr>
      </w:pPr>
      <w:r>
        <w:rPr>
          <w:rFonts w:hint="eastAsia" w:eastAsia="仿宋_GB2312" w:cs="宋体"/>
          <w:b/>
          <w:bCs/>
          <w:sz w:val="32"/>
          <w:szCs w:val="32"/>
        </w:rPr>
        <w:t>六、项目支出：</w:t>
      </w:r>
      <w:r>
        <w:rPr>
          <w:rFonts w:hint="eastAsia" w:eastAsia="仿宋_GB2312" w:cs="宋体"/>
          <w:sz w:val="32"/>
          <w:szCs w:val="32"/>
        </w:rPr>
        <w:t>指在基本支出之外为完成特定工作任务和事业发展目标所发生的支出。</w:t>
      </w:r>
    </w:p>
    <w:p>
      <w:pPr>
        <w:spacing w:line="600" w:lineRule="exact"/>
        <w:ind w:firstLine="643" w:firstLineChars="200"/>
        <w:rPr>
          <w:rFonts w:eastAsia="仿宋_GB2312" w:cs="宋体"/>
          <w:sz w:val="32"/>
          <w:szCs w:val="32"/>
        </w:rPr>
      </w:pPr>
      <w:r>
        <w:rPr>
          <w:rFonts w:hint="eastAsia" w:eastAsia="仿宋_GB2312" w:cs="宋体"/>
          <w:b/>
          <w:bCs/>
          <w:sz w:val="32"/>
          <w:szCs w:val="32"/>
        </w:rPr>
        <w:t>七、对个人和家庭的补助：</w:t>
      </w:r>
      <w:r>
        <w:rPr>
          <w:rFonts w:hint="eastAsia" w:eastAsia="仿宋_GB2312" w:cs="宋体"/>
          <w:sz w:val="32"/>
          <w:szCs w:val="32"/>
        </w:rPr>
        <w:t>是指政府用于对个人和家庭的补助支出。</w:t>
      </w:r>
    </w:p>
    <w:p>
      <w:pPr>
        <w:spacing w:line="600" w:lineRule="exact"/>
        <w:ind w:firstLine="643" w:firstLineChars="200"/>
        <w:rPr>
          <w:rFonts w:eastAsia="仿宋_GB2312" w:cs="宋体"/>
          <w:sz w:val="32"/>
          <w:szCs w:val="32"/>
        </w:rPr>
      </w:pPr>
      <w:r>
        <w:rPr>
          <w:rFonts w:hint="eastAsia" w:eastAsia="仿宋_GB2312" w:cs="宋体"/>
          <w:b/>
          <w:bCs/>
          <w:sz w:val="32"/>
          <w:szCs w:val="32"/>
        </w:rPr>
        <w:t>八、“三公”经费：</w:t>
      </w:r>
      <w:r>
        <w:rPr>
          <w:rFonts w:hint="eastAsia" w:eastAsia="仿宋_GB2312" w:cs="宋体"/>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宋体"/>
          <w:sz w:val="32"/>
          <w:szCs w:val="32"/>
        </w:rPr>
      </w:pPr>
      <w:r>
        <w:rPr>
          <w:rFonts w:hint="eastAsia" w:eastAsia="仿宋_GB2312" w:cs="宋体"/>
          <w:b/>
          <w:bCs/>
          <w:sz w:val="32"/>
          <w:szCs w:val="32"/>
        </w:rPr>
        <w:t>九、机构运行经费：</w:t>
      </w:r>
      <w:r>
        <w:rPr>
          <w:rFonts w:hint="eastAsia" w:eastAsia="仿宋_GB2312" w:cs="宋体"/>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3" w:name="_Toc21331"/>
      <w:r>
        <w:rPr>
          <w:rFonts w:hint="eastAsia" w:ascii="宋体" w:hAnsi="宋体" w:eastAsia="宋体" w:cs="方正小标宋简体"/>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孟泽</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14747023870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pict>
        <v:rect id="4097" o:spid="_x0000_s4097" o:spt="1" style="position:absolute;left:0pt;margin-left:204.8pt;margin-top:1.4pt;height:27.7pt;width:62.65pt;mso-position-horizontal-relative:margin;z-index:251659264;mso-width-relative:page;mso-height-relative:page;" filled="f" stroked="f" coordsize="21600,21600">
          <v:path/>
          <v:fill on="f" focussize="0,0"/>
          <v:stroke on="f" weight="0.5pt"/>
          <v:imagedata o:title=""/>
          <o:lock v:ext="edit"/>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rect>
      </w:pic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7416B5"/>
    <w:rsid w:val="1F630654"/>
    <w:rsid w:val="3FF2300C"/>
    <w:rsid w:val="41CD6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autoRedefine/>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autoRedefine/>
    <w:qFormat/>
    <w:uiPriority w:val="1"/>
  </w:style>
  <w:style w:type="table" w:default="1" w:styleId="8">
    <w:name w:val="Normal Table"/>
    <w:autoRedefine/>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autoRedefine/>
    <w:qFormat/>
    <w:uiPriority w:val="99"/>
    <w:pPr>
      <w:spacing w:after="120"/>
      <w:ind w:left="420" w:leftChars="200"/>
    </w:pPr>
  </w:style>
  <w:style w:type="paragraph" w:styleId="5">
    <w:name w:val="Body Text"/>
    <w:basedOn w:val="1"/>
    <w:link w:val="14"/>
    <w:autoRedefine/>
    <w:qFormat/>
    <w:uiPriority w:val="1"/>
    <w:pPr>
      <w:spacing w:after="120"/>
    </w:pPr>
  </w:style>
  <w:style w:type="paragraph" w:styleId="6">
    <w:name w:val="footer"/>
    <w:basedOn w:val="1"/>
    <w:link w:val="15"/>
    <w:autoRedefine/>
    <w:qFormat/>
    <w:uiPriority w:val="99"/>
    <w:pPr>
      <w:tabs>
        <w:tab w:val="center" w:pos="4153"/>
        <w:tab w:val="right" w:pos="8306"/>
      </w:tabs>
      <w:snapToGrid w:val="0"/>
      <w:jc w:val="left"/>
    </w:pPr>
    <w:rPr>
      <w:rFonts w:ascii="Calibri" w:hAnsi="Calibri" w:eastAsia="宋体" w:cs="宋体"/>
      <w:sz w:val="18"/>
      <w:szCs w:val="18"/>
    </w:rPr>
  </w:style>
  <w:style w:type="paragraph" w:styleId="7">
    <w:name w:val="header"/>
    <w:basedOn w:val="1"/>
    <w:link w:val="16"/>
    <w:autoRedefine/>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autoRedefine/>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autoRedefine/>
    <w:qFormat/>
    <w:uiPriority w:val="1"/>
    <w:rPr>
      <w:rFonts w:ascii="Times New Roman" w:hAnsi="Times New Roman" w:eastAsia="Courier New" w:cs="Times New Roman"/>
      <w:szCs w:val="21"/>
    </w:rPr>
  </w:style>
  <w:style w:type="character" w:customStyle="1" w:styleId="15">
    <w:name w:val="页脚 Char"/>
    <w:basedOn w:val="10"/>
    <w:link w:val="6"/>
    <w:autoRedefine/>
    <w:qFormat/>
    <w:uiPriority w:val="99"/>
    <w:rPr>
      <w:sz w:val="18"/>
      <w:szCs w:val="18"/>
    </w:rPr>
  </w:style>
  <w:style w:type="character" w:customStyle="1" w:styleId="16">
    <w:name w:val="页眉 Char"/>
    <w:basedOn w:val="10"/>
    <w:link w:val="7"/>
    <w:autoRedefine/>
    <w:qFormat/>
    <w:uiPriority w:val="99"/>
    <w:rPr>
      <w:rFonts w:ascii="Times New Roman" w:hAnsi="Times New Roman" w:eastAsia="Courier New" w:cs="Times New Roman"/>
      <w:sz w:val="18"/>
      <w:szCs w:val="18"/>
    </w:rPr>
  </w:style>
  <w:style w:type="paragraph" w:customStyle="1" w:styleId="17">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本年一般公共预算收入</c:v>
                </c:pt>
              </c:strCache>
            </c:strRef>
          </c:cat>
          <c:val>
            <c:numRef>
              <c:f>Sheet1!$B$2</c:f>
              <c:numCache>
                <c:formatCode>General</c:formatCode>
                <c:ptCount val="1"/>
                <c:pt idx="0">
                  <c:v>1035.96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994.16</c:v>
                </c:pt>
                <c:pt idx="1">
                  <c:v>41.79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6527</Words>
  <Characters>7191</Characters>
  <Paragraphs>237</Paragraphs>
  <TotalTime>0</TotalTime>
  <ScaleCrop>false</ScaleCrop>
  <LinksUpToDate>false</LinksUpToDate>
  <CharactersWithSpaces>7332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2024-04-17T04:37:39Z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F3C4FBE7EB6F49DBA8A970D7DDD2B978_13</vt:lpwstr>
  </property>
</Properties>
</file>