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jc w:val="center"/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关于20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val="en-US" w:eastAsia="zh-CN"/>
        </w:rPr>
        <w:t>22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年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eastAsia="zh-CN"/>
        </w:rPr>
        <w:t>莫旗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本级</w:t>
      </w:r>
    </w:p>
    <w:p>
      <w:pPr>
        <w:autoSpaceDE w:val="0"/>
        <w:autoSpaceDN w:val="0"/>
        <w:jc w:val="center"/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地方政府性债务举借情况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eastAsia="zh-CN"/>
        </w:rPr>
        <w:t>的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说明</w:t>
      </w:r>
    </w:p>
    <w:p>
      <w:pPr>
        <w:autoSpaceDE w:val="0"/>
        <w:autoSpaceDN w:val="0"/>
        <w:ind w:firstLine="640" w:firstLineChars="200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</w:p>
    <w:p>
      <w:pPr>
        <w:pStyle w:val="2"/>
        <w:spacing w:line="360" w:lineRule="auto"/>
        <w:ind w:firstLine="768" w:firstLineChars="240"/>
        <w:rPr>
          <w:rFonts w:hint="eastAsia" w:ascii="宋体" w:hAnsi="宋体" w:eastAsia="宋体" w:cs="宋体"/>
          <w:sz w:val="32"/>
          <w:szCs w:val="32"/>
          <w:highlight w:val="yellow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莫旗20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22</w:t>
      </w:r>
      <w:r>
        <w:rPr>
          <w:rFonts w:hint="eastAsia" w:ascii="宋体" w:hAnsi="宋体" w:eastAsia="宋体" w:cs="宋体"/>
          <w:sz w:val="32"/>
          <w:szCs w:val="32"/>
        </w:rPr>
        <w:t>年末地方政府债务限额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20.66</w:t>
      </w:r>
      <w:r>
        <w:rPr>
          <w:rFonts w:hint="eastAsia" w:ascii="宋体" w:hAnsi="宋体" w:eastAsia="宋体" w:cs="宋体"/>
          <w:sz w:val="32"/>
          <w:szCs w:val="32"/>
        </w:rPr>
        <w:t>亿元，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较上年增加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1.56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亿元。</w:t>
      </w:r>
      <w:r>
        <w:rPr>
          <w:rFonts w:hint="eastAsia" w:ascii="宋体" w:hAnsi="宋体" w:eastAsia="宋体" w:cs="宋体"/>
          <w:sz w:val="32"/>
          <w:szCs w:val="32"/>
        </w:rPr>
        <w:t>其中，一般债务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15.6</w:t>
      </w:r>
      <w:r>
        <w:rPr>
          <w:rFonts w:hint="eastAsia" w:ascii="宋体" w:hAnsi="宋体" w:eastAsia="宋体" w:cs="宋体"/>
          <w:sz w:val="32"/>
          <w:szCs w:val="32"/>
        </w:rPr>
        <w:t>亿元，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较上年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增加0.6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亿元；</w:t>
      </w:r>
      <w:r>
        <w:rPr>
          <w:rFonts w:hint="eastAsia" w:ascii="宋体" w:hAnsi="宋体" w:eastAsia="宋体" w:cs="宋体"/>
          <w:sz w:val="32"/>
          <w:szCs w:val="32"/>
        </w:rPr>
        <w:t>专项债务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5.06</w:t>
      </w:r>
      <w:r>
        <w:rPr>
          <w:rFonts w:hint="eastAsia" w:ascii="宋体" w:hAnsi="宋体" w:eastAsia="宋体" w:cs="宋体"/>
          <w:sz w:val="32"/>
          <w:szCs w:val="32"/>
        </w:rPr>
        <w:t>亿元</w:t>
      </w:r>
      <w:r>
        <w:rPr>
          <w:rFonts w:hint="eastAsia" w:hAnsi="宋体" w:eastAsia="宋体" w:cs="宋体"/>
          <w:sz w:val="32"/>
          <w:szCs w:val="32"/>
          <w:lang w:eastAsia="zh-CN"/>
        </w:rPr>
        <w:t>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较上年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增加0.96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亿元</w:t>
      </w:r>
      <w:r>
        <w:rPr>
          <w:rFonts w:hint="eastAsia" w:ascii="宋体" w:hAnsi="宋体" w:eastAsia="宋体" w:cs="宋体"/>
          <w:sz w:val="32"/>
          <w:szCs w:val="32"/>
        </w:rPr>
        <w:t>。</w:t>
      </w:r>
      <w:r>
        <w:rPr>
          <w:rFonts w:hint="eastAsia" w:hAnsi="宋体" w:eastAsia="宋体" w:cs="宋体"/>
          <w:sz w:val="32"/>
          <w:szCs w:val="32"/>
          <w:lang w:eastAsia="zh-CN"/>
        </w:rPr>
        <w:t>新增一</w:t>
      </w:r>
      <w:r>
        <w:rPr>
          <w:rFonts w:hint="eastAsia" w:hAnsi="宋体" w:eastAsia="宋体" w:cs="宋体"/>
          <w:sz w:val="32"/>
          <w:szCs w:val="32"/>
          <w:highlight w:val="none"/>
          <w:lang w:eastAsia="zh-CN"/>
        </w:rPr>
        <w:t>般债务主要用于</w:t>
      </w:r>
      <w:r>
        <w:rPr>
          <w:rFonts w:hint="eastAsia" w:hAnsi="宋体" w:eastAsia="宋体" w:cs="宋体"/>
          <w:sz w:val="32"/>
          <w:szCs w:val="32"/>
          <w:highlight w:val="none"/>
          <w:lang w:val="en-US" w:eastAsia="zh-CN"/>
        </w:rPr>
        <w:t>水利</w:t>
      </w:r>
      <w:r>
        <w:rPr>
          <w:rFonts w:hint="eastAsia" w:hAnsi="宋体" w:eastAsia="宋体" w:cs="宋体"/>
          <w:sz w:val="32"/>
          <w:szCs w:val="32"/>
          <w:highlight w:val="none"/>
          <w:lang w:eastAsia="zh-CN"/>
        </w:rPr>
        <w:t>、</w:t>
      </w:r>
      <w:r>
        <w:rPr>
          <w:rFonts w:hint="eastAsia" w:hAnsi="宋体" w:eastAsia="宋体" w:cs="宋体"/>
          <w:sz w:val="32"/>
          <w:szCs w:val="32"/>
          <w:highlight w:val="none"/>
          <w:lang w:val="en-US" w:eastAsia="zh-CN"/>
        </w:rPr>
        <w:t>公安</w:t>
      </w:r>
      <w:r>
        <w:rPr>
          <w:rFonts w:hint="eastAsia" w:hAnsi="宋体" w:eastAsia="宋体" w:cs="宋体"/>
          <w:sz w:val="32"/>
          <w:szCs w:val="32"/>
          <w:highlight w:val="none"/>
          <w:lang w:eastAsia="zh-CN"/>
        </w:rPr>
        <w:t>等重点领域公益性项目建设；新增专项债务主要用于教育、</w:t>
      </w:r>
      <w:r>
        <w:rPr>
          <w:rFonts w:hint="eastAsia" w:hAnsi="宋体" w:eastAsia="宋体" w:cs="宋体"/>
          <w:sz w:val="32"/>
          <w:szCs w:val="32"/>
          <w:highlight w:val="none"/>
          <w:lang w:val="en-US" w:eastAsia="zh-CN"/>
        </w:rPr>
        <w:t>卫生健康、城乡冷链物流基础设施等</w:t>
      </w:r>
      <w:r>
        <w:rPr>
          <w:rFonts w:hint="eastAsia" w:hAnsi="宋体" w:eastAsia="宋体" w:cs="宋体"/>
          <w:sz w:val="32"/>
          <w:szCs w:val="32"/>
          <w:highlight w:val="none"/>
          <w:lang w:eastAsia="zh-CN"/>
        </w:rPr>
        <w:t>重点领域有收益性项目建设。</w:t>
      </w:r>
    </w:p>
    <w:p>
      <w:pPr>
        <w:pStyle w:val="2"/>
        <w:spacing w:line="360" w:lineRule="auto"/>
        <w:ind w:firstLine="768" w:firstLineChars="240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20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22</w:t>
      </w:r>
      <w:r>
        <w:rPr>
          <w:rFonts w:hint="eastAsia" w:ascii="宋体" w:hAnsi="宋体" w:eastAsia="宋体" w:cs="宋体"/>
          <w:sz w:val="32"/>
          <w:szCs w:val="32"/>
        </w:rPr>
        <w:t>年末，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莫旗</w:t>
      </w:r>
      <w:r>
        <w:rPr>
          <w:rFonts w:hint="eastAsia" w:ascii="宋体" w:hAnsi="宋体" w:eastAsia="宋体" w:cs="宋体"/>
          <w:sz w:val="32"/>
          <w:szCs w:val="32"/>
        </w:rPr>
        <w:t>地方政府债务余额</w:t>
      </w:r>
      <w:r>
        <w:rPr>
          <w:rFonts w:hint="eastAsia" w:hAnsi="宋体" w:eastAsia="宋体" w:cs="宋体"/>
          <w:color w:val="auto"/>
          <w:sz w:val="32"/>
          <w:szCs w:val="32"/>
          <w:lang w:val="en-US" w:eastAsia="zh-CN"/>
        </w:rPr>
        <w:t>20.29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亿元，其中，一般债务</w:t>
      </w:r>
      <w:r>
        <w:rPr>
          <w:rFonts w:hint="eastAsia" w:hAnsi="宋体" w:eastAsia="宋体" w:cs="宋体"/>
          <w:color w:val="auto"/>
          <w:sz w:val="32"/>
          <w:szCs w:val="32"/>
          <w:lang w:val="en-US" w:eastAsia="zh-CN"/>
        </w:rPr>
        <w:t>15.27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亿元，专项债务</w:t>
      </w:r>
      <w:r>
        <w:rPr>
          <w:rFonts w:hint="eastAsia" w:hAnsi="宋体" w:eastAsia="宋体" w:cs="宋体"/>
          <w:color w:val="auto"/>
          <w:sz w:val="32"/>
          <w:szCs w:val="32"/>
          <w:lang w:val="en-US" w:eastAsia="zh-CN"/>
        </w:rPr>
        <w:t>5.02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亿元。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莫旗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政府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债务余额在规定范围内。</w:t>
      </w:r>
    </w:p>
    <w:p>
      <w:pPr>
        <w:pStyle w:val="2"/>
        <w:spacing w:line="360" w:lineRule="auto"/>
        <w:ind w:firstLine="768" w:firstLineChars="24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20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22</w:t>
      </w:r>
      <w:r>
        <w:rPr>
          <w:rFonts w:hint="eastAsia" w:ascii="宋体" w:hAnsi="宋体" w:eastAsia="宋体" w:cs="宋体"/>
          <w:sz w:val="32"/>
          <w:szCs w:val="32"/>
        </w:rPr>
        <w:t>年，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莫旗</w:t>
      </w:r>
      <w:r>
        <w:rPr>
          <w:rFonts w:hint="eastAsia" w:ascii="宋体" w:hAnsi="宋体" w:eastAsia="宋体" w:cs="宋体"/>
          <w:sz w:val="32"/>
          <w:szCs w:val="32"/>
        </w:rPr>
        <w:t>新增地方政府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转贷收入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2.68</w:t>
      </w:r>
      <w:r>
        <w:rPr>
          <w:rFonts w:hint="eastAsia" w:ascii="宋体" w:hAnsi="宋体" w:eastAsia="宋体" w:cs="宋体"/>
          <w:sz w:val="32"/>
          <w:szCs w:val="32"/>
        </w:rPr>
        <w:t>亿元</w:t>
      </w:r>
      <w:r>
        <w:rPr>
          <w:rFonts w:hint="eastAsia" w:hAnsi="宋体" w:eastAsia="宋体" w:cs="宋体"/>
          <w:sz w:val="32"/>
          <w:szCs w:val="32"/>
          <w:lang w:eastAsia="zh-CN"/>
        </w:rPr>
        <w:t>，其中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新增地方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一般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债券转贷收入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1.53</w:t>
      </w:r>
      <w:r>
        <w:rPr>
          <w:rFonts w:hint="eastAsia" w:ascii="宋体" w:hAnsi="宋体" w:eastAsia="宋体" w:cs="宋体"/>
          <w:sz w:val="32"/>
          <w:szCs w:val="32"/>
        </w:rPr>
        <w:t>亿元</w:t>
      </w:r>
      <w:r>
        <w:rPr>
          <w:rFonts w:hint="eastAsia" w:hAnsi="宋体" w:eastAsia="宋体" w:cs="宋体"/>
          <w:sz w:val="32"/>
          <w:szCs w:val="32"/>
          <w:lang w:eastAsia="zh-CN"/>
        </w:rPr>
        <w:t>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新增地方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专项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债券转贷收入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1.15</w:t>
      </w:r>
      <w:r>
        <w:rPr>
          <w:rFonts w:hint="eastAsia" w:ascii="宋体" w:hAnsi="宋体" w:eastAsia="宋体" w:cs="宋体"/>
          <w:sz w:val="32"/>
          <w:szCs w:val="32"/>
        </w:rPr>
        <w:t>亿元。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xNjVjYjVjNTIwZDc2NGU0YWFlNTYwZTM1MDg5NTIifQ=="/>
  </w:docVars>
  <w:rsids>
    <w:rsidRoot w:val="48B4357A"/>
    <w:rsid w:val="0FAC41F9"/>
    <w:rsid w:val="17623FA3"/>
    <w:rsid w:val="183F2DFC"/>
    <w:rsid w:val="40CD7FAE"/>
    <w:rsid w:val="48B4357A"/>
    <w:rsid w:val="492A0B09"/>
    <w:rsid w:val="617A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cs="Calibri" w:eastAsiaTheme="minorEastAsia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宋体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261</Words>
  <Characters>311</Characters>
  <Lines>0</Lines>
  <Paragraphs>0</Paragraphs>
  <TotalTime>7</TotalTime>
  <ScaleCrop>false</ScaleCrop>
  <LinksUpToDate>false</LinksUpToDate>
  <CharactersWithSpaces>311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2021-10-25T07:29:00Z</dcterms:created>
  <dc:creator>Administrator</dc:creator>
  <cp:lastModifiedBy>lx</cp:lastModifiedBy>
  <dcterms:modified xsi:type="dcterms:W3CDTF">2023-10-09T07:17:45Z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EC80C8AA6C874660B42B542F835B4E35</vt:lpwstr>
  </property>
</Properties>
</file>