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color w:val="auto"/>
          <w:sz w:val="32"/>
          <w:szCs w:val="32"/>
        </w:rPr>
      </w:pPr>
    </w:p>
    <w:p>
      <w:pPr>
        <w:pStyle w:val="2"/>
        <w:ind w:left="0" w:leftChars="0" w:firstLine="0"/>
        <w:rPr>
          <w:rFonts w:hint="default"/>
          <w:color w:val="auto"/>
        </w:rPr>
      </w:pPr>
    </w:p>
    <w:p>
      <w:pPr>
        <w:spacing w:line="600" w:lineRule="exact"/>
        <w:rPr>
          <w:rFonts w:ascii="Arial" w:hAnsi="Arial" w:eastAsia="宋体"/>
          <w:b/>
          <w:bCs/>
          <w:color w:val="auto"/>
          <w:sz w:val="32"/>
          <w:szCs w:val="32"/>
        </w:rPr>
      </w:pPr>
    </w:p>
    <w:p>
      <w:pPr>
        <w:spacing w:line="600" w:lineRule="exact"/>
        <w:jc w:val="center"/>
        <w:rPr>
          <w:rFonts w:ascii="Arial" w:hAnsi="Arial" w:eastAsia="宋体"/>
          <w:b/>
          <w:bCs/>
          <w:color w:val="auto"/>
          <w:sz w:val="32"/>
          <w:szCs w:val="32"/>
        </w:rPr>
      </w:pPr>
    </w:p>
    <w:p>
      <w:pPr>
        <w:spacing w:line="600" w:lineRule="exact"/>
        <w:jc w:val="center"/>
        <w:rPr>
          <w:rFonts w:ascii="Arial" w:hAnsi="Arial" w:eastAsia="宋体"/>
          <w:b/>
          <w:bCs/>
          <w:color w:val="auto"/>
          <w:sz w:val="32"/>
          <w:szCs w:val="32"/>
        </w:rPr>
      </w:pPr>
    </w:p>
    <w:p>
      <w:pPr>
        <w:spacing w:line="600" w:lineRule="exact"/>
        <w:jc w:val="center"/>
        <w:rPr>
          <w:rFonts w:cs="方正小标宋简体" w:asciiTheme="majorEastAsia" w:hAnsiTheme="majorEastAsia" w:eastAsiaTheme="majorEastAsia"/>
          <w:b/>
          <w:color w:val="auto"/>
          <w:sz w:val="48"/>
          <w:szCs w:val="48"/>
        </w:rPr>
      </w:pPr>
      <w:r>
        <w:rPr>
          <w:rFonts w:hint="eastAsia" w:cs="方正小标宋简体" w:asciiTheme="majorEastAsia" w:hAnsiTheme="majorEastAsia" w:eastAsiaTheme="majorEastAsia"/>
          <w:b/>
          <w:color w:val="auto"/>
          <w:sz w:val="48"/>
          <w:szCs w:val="48"/>
          <w:lang w:val="en-US" w:eastAsia="zh-CN"/>
        </w:rPr>
        <w:t>2023</w:t>
      </w:r>
      <w:r>
        <w:rPr>
          <w:rFonts w:cs="方正小标宋简体" w:asciiTheme="majorEastAsia" w:hAnsiTheme="majorEastAsia" w:eastAsiaTheme="majorEastAsia"/>
          <w:b/>
          <w:color w:val="auto"/>
          <w:sz w:val="48"/>
          <w:szCs w:val="48"/>
        </w:rPr>
        <w:t>年度</w:t>
      </w:r>
      <w:r>
        <w:rPr>
          <w:rFonts w:hint="eastAsia" w:cs="方正小标宋简体" w:asciiTheme="majorEastAsia" w:hAnsiTheme="majorEastAsia" w:eastAsiaTheme="majorEastAsia"/>
          <w:b/>
          <w:color w:val="auto"/>
          <w:sz w:val="48"/>
          <w:szCs w:val="48"/>
          <w:u w:val="single"/>
          <w:lang w:val="en-US" w:eastAsia="zh-CN"/>
        </w:rPr>
        <w:t>莫力达瓦达斡尔族自治旗库如奇乡人民政府</w:t>
      </w:r>
      <w:r>
        <w:rPr>
          <w:rFonts w:cs="方正小标宋简体" w:asciiTheme="majorEastAsia" w:hAnsiTheme="majorEastAsia" w:eastAsiaTheme="majorEastAsia"/>
          <w:b/>
          <w:color w:val="auto"/>
          <w:sz w:val="48"/>
          <w:szCs w:val="48"/>
          <w:u w:val="single"/>
        </w:rPr>
        <w:t>部门</w:t>
      </w:r>
      <w:r>
        <w:rPr>
          <w:rFonts w:cs="方正小标宋简体" w:asciiTheme="majorEastAsia" w:hAnsiTheme="majorEastAsia" w:eastAsiaTheme="majorEastAsia"/>
          <w:b/>
          <w:color w:val="auto"/>
          <w:sz w:val="48"/>
          <w:szCs w:val="48"/>
        </w:rPr>
        <w:t>预算公开</w:t>
      </w:r>
    </w:p>
    <w:p>
      <w:pPr>
        <w:adjustRightInd w:val="0"/>
        <w:snapToGrid w:val="0"/>
        <w:spacing w:line="600" w:lineRule="exact"/>
        <w:ind w:firstLine="640"/>
        <w:rPr>
          <w:rFonts w:eastAsia="仿宋_GB2312"/>
          <w:color w:val="auto"/>
          <w:sz w:val="32"/>
          <w:szCs w:val="32"/>
        </w:rPr>
      </w:pPr>
    </w:p>
    <w:p>
      <w:pPr>
        <w:adjustRightInd w:val="0"/>
        <w:snapToGrid w:val="0"/>
        <w:spacing w:line="600" w:lineRule="exact"/>
        <w:ind w:firstLine="640"/>
        <w:rPr>
          <w:rFonts w:eastAsia="仿宋_GB2312"/>
          <w:color w:val="auto"/>
          <w:sz w:val="32"/>
          <w:szCs w:val="32"/>
        </w:rPr>
      </w:pPr>
    </w:p>
    <w:p>
      <w:pPr>
        <w:adjustRightInd w:val="0"/>
        <w:snapToGrid w:val="0"/>
        <w:spacing w:line="600" w:lineRule="exact"/>
        <w:ind w:firstLine="640"/>
        <w:rPr>
          <w:rFonts w:eastAsia="仿宋_GB2312"/>
          <w:color w:val="auto"/>
          <w:sz w:val="32"/>
          <w:szCs w:val="32"/>
        </w:rPr>
      </w:pPr>
    </w:p>
    <w:p>
      <w:pPr>
        <w:adjustRightInd w:val="0"/>
        <w:snapToGrid w:val="0"/>
        <w:spacing w:line="600" w:lineRule="exact"/>
        <w:ind w:firstLine="640"/>
        <w:rPr>
          <w:rFonts w:eastAsia="仿宋_GB2312"/>
          <w:color w:val="auto"/>
          <w:sz w:val="32"/>
          <w:szCs w:val="32"/>
        </w:rPr>
      </w:pPr>
    </w:p>
    <w:p>
      <w:pPr>
        <w:adjustRightInd w:val="0"/>
        <w:snapToGrid w:val="0"/>
        <w:spacing w:line="600" w:lineRule="exact"/>
        <w:ind w:firstLine="640"/>
        <w:rPr>
          <w:rFonts w:eastAsia="仿宋_GB2312"/>
          <w:color w:val="auto"/>
          <w:sz w:val="32"/>
          <w:szCs w:val="32"/>
        </w:rPr>
      </w:pPr>
    </w:p>
    <w:p>
      <w:pPr>
        <w:adjustRightInd w:val="0"/>
        <w:snapToGrid w:val="0"/>
        <w:spacing w:line="600" w:lineRule="exact"/>
        <w:ind w:firstLine="640"/>
        <w:rPr>
          <w:rFonts w:eastAsia="仿宋_GB2312"/>
          <w:color w:val="auto"/>
          <w:sz w:val="32"/>
          <w:szCs w:val="32"/>
        </w:rPr>
      </w:pPr>
    </w:p>
    <w:p>
      <w:pPr>
        <w:adjustRightInd w:val="0"/>
        <w:snapToGrid w:val="0"/>
        <w:spacing w:line="600" w:lineRule="exact"/>
        <w:ind w:firstLine="640"/>
        <w:rPr>
          <w:rFonts w:eastAsia="仿宋_GB2312"/>
          <w:color w:val="auto"/>
          <w:sz w:val="32"/>
          <w:szCs w:val="32"/>
        </w:rPr>
      </w:pPr>
    </w:p>
    <w:p>
      <w:pPr>
        <w:adjustRightInd w:val="0"/>
        <w:snapToGrid w:val="0"/>
        <w:spacing w:line="600" w:lineRule="exact"/>
        <w:ind w:firstLine="640"/>
        <w:rPr>
          <w:rFonts w:eastAsia="仿宋_GB2312"/>
          <w:color w:val="auto"/>
          <w:sz w:val="32"/>
          <w:szCs w:val="32"/>
        </w:rPr>
      </w:pPr>
    </w:p>
    <w:p>
      <w:pPr>
        <w:adjustRightInd w:val="0"/>
        <w:snapToGrid w:val="0"/>
        <w:spacing w:line="600" w:lineRule="exact"/>
        <w:ind w:firstLine="640"/>
        <w:rPr>
          <w:rFonts w:eastAsia="仿宋_GB2312"/>
          <w:color w:val="auto"/>
          <w:sz w:val="32"/>
          <w:szCs w:val="32"/>
        </w:rPr>
      </w:pPr>
    </w:p>
    <w:p>
      <w:pPr>
        <w:pStyle w:val="2"/>
        <w:spacing w:after="0" w:line="600" w:lineRule="exact"/>
        <w:ind w:left="0" w:leftChars="0" w:firstLine="0"/>
        <w:jc w:val="center"/>
        <w:rPr>
          <w:rFonts w:hint="default" w:ascii="黑体" w:hAnsi="黑体" w:eastAsia="黑体" w:cs="黑体"/>
          <w:color w:val="auto"/>
        </w:rPr>
      </w:pPr>
      <w:r>
        <w:rPr>
          <w:rFonts w:ascii="黑体" w:hAnsi="黑体" w:eastAsia="黑体" w:cs="黑体"/>
          <w:color w:val="auto"/>
          <w:sz w:val="32"/>
          <w:szCs w:val="32"/>
        </w:rPr>
        <w:t>批复时间：</w:t>
      </w:r>
      <w:r>
        <w:rPr>
          <w:rFonts w:ascii="黑体" w:hAnsi="黑体" w:eastAsia="黑体" w:cs="黑体"/>
          <w:color w:val="auto"/>
          <w:sz w:val="32"/>
          <w:szCs w:val="32"/>
          <w:u w:val="single"/>
        </w:rPr>
        <w:t xml:space="preserve"> </w:t>
      </w:r>
      <w:r>
        <w:rPr>
          <w:rFonts w:hint="eastAsia" w:ascii="黑体" w:hAnsi="黑体" w:eastAsia="黑体" w:cs="黑体"/>
          <w:color w:val="auto"/>
          <w:sz w:val="32"/>
          <w:szCs w:val="32"/>
          <w:u w:val="single"/>
          <w:lang w:val="en-US" w:eastAsia="zh-CN"/>
        </w:rPr>
        <w:t>2023</w:t>
      </w:r>
      <w:r>
        <w:rPr>
          <w:rFonts w:ascii="黑体" w:hAnsi="黑体" w:eastAsia="黑体" w:cs="黑体"/>
          <w:color w:val="auto"/>
          <w:sz w:val="32"/>
          <w:szCs w:val="32"/>
          <w:u w:val="single"/>
        </w:rPr>
        <w:t xml:space="preserve"> 年 </w:t>
      </w:r>
      <w:r>
        <w:rPr>
          <w:rFonts w:hint="eastAsia" w:ascii="黑体" w:hAnsi="黑体" w:eastAsia="黑体" w:cs="黑体"/>
          <w:color w:val="auto"/>
          <w:sz w:val="32"/>
          <w:szCs w:val="32"/>
          <w:u w:val="single"/>
          <w:lang w:val="en-US" w:eastAsia="zh-CN"/>
        </w:rPr>
        <w:t>04</w:t>
      </w:r>
      <w:r>
        <w:rPr>
          <w:rFonts w:ascii="黑体" w:hAnsi="黑体" w:eastAsia="黑体" w:cs="黑体"/>
          <w:color w:val="auto"/>
          <w:sz w:val="32"/>
          <w:szCs w:val="32"/>
          <w:u w:val="single"/>
        </w:rPr>
        <w:t xml:space="preserve">月 </w:t>
      </w:r>
      <w:r>
        <w:rPr>
          <w:rFonts w:hint="eastAsia" w:ascii="黑体" w:hAnsi="黑体" w:eastAsia="黑体" w:cs="黑体"/>
          <w:color w:val="auto"/>
          <w:sz w:val="32"/>
          <w:szCs w:val="32"/>
          <w:u w:val="single"/>
          <w:lang w:val="en-US" w:eastAsia="zh-CN"/>
        </w:rPr>
        <w:t>03</w:t>
      </w:r>
      <w:r>
        <w:rPr>
          <w:rFonts w:ascii="黑体" w:hAnsi="黑体" w:eastAsia="黑体" w:cs="黑体"/>
          <w:color w:val="auto"/>
          <w:sz w:val="32"/>
          <w:szCs w:val="32"/>
          <w:u w:val="single"/>
        </w:rPr>
        <w:t>日</w:t>
      </w:r>
    </w:p>
    <w:p>
      <w:pPr>
        <w:pStyle w:val="2"/>
        <w:spacing w:after="0" w:line="600" w:lineRule="exact"/>
        <w:ind w:left="0" w:leftChars="0" w:firstLine="0"/>
        <w:jc w:val="center"/>
        <w:rPr>
          <w:rFonts w:hint="default" w:ascii="黑体" w:hAnsi="黑体" w:eastAsia="黑体" w:cs="黑体"/>
          <w:color w:val="auto"/>
        </w:rPr>
      </w:pPr>
      <w:r>
        <w:rPr>
          <w:rFonts w:ascii="黑体" w:hAnsi="黑体" w:eastAsia="黑体" w:cs="黑体"/>
          <w:color w:val="auto"/>
          <w:sz w:val="32"/>
          <w:szCs w:val="32"/>
        </w:rPr>
        <w:t>公开时间：</w:t>
      </w:r>
      <w:r>
        <w:rPr>
          <w:rFonts w:ascii="黑体" w:hAnsi="黑体" w:eastAsia="黑体" w:cs="黑体"/>
          <w:color w:val="auto"/>
          <w:sz w:val="32"/>
          <w:szCs w:val="32"/>
          <w:u w:val="single"/>
        </w:rPr>
        <w:t xml:space="preserve"> </w:t>
      </w:r>
      <w:r>
        <w:rPr>
          <w:rFonts w:hint="eastAsia" w:ascii="黑体" w:hAnsi="黑体" w:eastAsia="黑体" w:cs="黑体"/>
          <w:color w:val="auto"/>
          <w:sz w:val="32"/>
          <w:szCs w:val="32"/>
          <w:u w:val="single"/>
          <w:lang w:val="en-US" w:eastAsia="zh-CN"/>
        </w:rPr>
        <w:t>2023</w:t>
      </w:r>
      <w:r>
        <w:rPr>
          <w:rFonts w:ascii="黑体" w:hAnsi="黑体" w:eastAsia="黑体" w:cs="黑体"/>
          <w:color w:val="auto"/>
          <w:sz w:val="32"/>
          <w:szCs w:val="32"/>
          <w:u w:val="single"/>
        </w:rPr>
        <w:t xml:space="preserve">年 </w:t>
      </w:r>
      <w:r>
        <w:rPr>
          <w:rFonts w:hint="eastAsia" w:ascii="黑体" w:hAnsi="黑体" w:eastAsia="黑体" w:cs="黑体"/>
          <w:color w:val="auto"/>
          <w:sz w:val="32"/>
          <w:szCs w:val="32"/>
          <w:u w:val="single"/>
          <w:lang w:val="en-US" w:eastAsia="zh-CN"/>
        </w:rPr>
        <w:t>04</w:t>
      </w:r>
      <w:r>
        <w:rPr>
          <w:rFonts w:ascii="黑体" w:hAnsi="黑体" w:eastAsia="黑体" w:cs="黑体"/>
          <w:color w:val="auto"/>
          <w:sz w:val="32"/>
          <w:szCs w:val="32"/>
          <w:u w:val="single"/>
        </w:rPr>
        <w:t xml:space="preserve"> 月     日</w:t>
      </w:r>
    </w:p>
    <w:p>
      <w:pPr>
        <w:adjustRightInd w:val="0"/>
        <w:snapToGrid w:val="0"/>
        <w:spacing w:line="600" w:lineRule="exact"/>
        <w:jc w:val="left"/>
        <w:rPr>
          <w:rFonts w:eastAsia="仿宋_GB2312"/>
          <w:color w:val="auto"/>
          <w:sz w:val="32"/>
          <w:szCs w:val="32"/>
        </w:rPr>
      </w:pPr>
      <w:r>
        <w:rPr>
          <w:rFonts w:hint="eastAsia" w:eastAsia="仿宋_GB2312"/>
          <w:color w:val="auto"/>
          <w:sz w:val="32"/>
          <w:szCs w:val="32"/>
        </w:rPr>
        <w:t>（注：公开时间与外网平台实际公开时间保持一致）</w:t>
      </w:r>
    </w:p>
    <w:p>
      <w:pPr>
        <w:adjustRightInd w:val="0"/>
        <w:snapToGrid w:val="0"/>
        <w:spacing w:line="600" w:lineRule="exact"/>
        <w:ind w:firstLine="640"/>
        <w:rPr>
          <w:rFonts w:eastAsia="仿宋_GB2312"/>
          <w:color w:val="auto"/>
          <w:sz w:val="32"/>
          <w:szCs w:val="32"/>
        </w:rPr>
      </w:pPr>
    </w:p>
    <w:p>
      <w:pPr>
        <w:pageBreakBefore/>
        <w:tabs>
          <w:tab w:val="left" w:pos="4533"/>
        </w:tabs>
        <w:adjustRightInd w:val="0"/>
        <w:snapToGrid w:val="0"/>
        <w:spacing w:line="600" w:lineRule="exact"/>
        <w:jc w:val="center"/>
        <w:rPr>
          <w:color w:val="auto"/>
          <w:sz w:val="44"/>
          <w:szCs w:val="44"/>
        </w:rPr>
      </w:pPr>
      <w:r>
        <w:rPr>
          <w:color w:val="auto"/>
          <w:sz w:val="44"/>
          <w:szCs w:val="44"/>
        </w:rPr>
        <w:t>目</w:t>
      </w:r>
      <w:r>
        <w:rPr>
          <w:rFonts w:hint="eastAsia" w:eastAsia="宋体"/>
          <w:color w:val="auto"/>
          <w:sz w:val="44"/>
          <w:szCs w:val="44"/>
        </w:rPr>
        <w:t xml:space="preserve">  </w:t>
      </w:r>
      <w:r>
        <w:rPr>
          <w:rFonts w:hint="eastAsia"/>
          <w:color w:val="auto"/>
          <w:sz w:val="44"/>
          <w:szCs w:val="44"/>
        </w:rPr>
        <w:t xml:space="preserve">  </w:t>
      </w:r>
      <w:r>
        <w:rPr>
          <w:color w:val="auto"/>
          <w:sz w:val="44"/>
          <w:szCs w:val="44"/>
        </w:rPr>
        <w:t>录</w:t>
      </w:r>
    </w:p>
    <w:p>
      <w:pPr>
        <w:rPr>
          <w:color w:val="auto"/>
        </w:rPr>
      </w:pPr>
    </w:p>
    <w:p>
      <w:pPr>
        <w:pStyle w:val="5"/>
        <w:spacing w:after="0" w:line="600" w:lineRule="exact"/>
        <w:rPr>
          <w:rFonts w:ascii="黑体" w:hAnsi="黑体" w:eastAsia="黑体" w:cs="黑体"/>
          <w:color w:val="auto"/>
          <w:sz w:val="32"/>
          <w:szCs w:val="32"/>
        </w:rPr>
      </w:pPr>
      <w:r>
        <w:rPr>
          <w:rFonts w:hint="eastAsia" w:ascii="黑体" w:hAnsi="黑体" w:eastAsia="黑体" w:cs="黑体"/>
          <w:color w:val="auto"/>
          <w:sz w:val="32"/>
          <w:szCs w:val="32"/>
        </w:rPr>
        <w:t>第一部分 部门概况</w:t>
      </w:r>
    </w:p>
    <w:p>
      <w:pPr>
        <w:pStyle w:val="5"/>
        <w:spacing w:after="0" w:line="600" w:lineRule="exact"/>
        <w:rPr>
          <w:rFonts w:eastAsia="仿宋_GB2312" w:cs="仿宋"/>
          <w:color w:val="auto"/>
          <w:sz w:val="32"/>
          <w:szCs w:val="32"/>
        </w:rPr>
      </w:pPr>
      <w:r>
        <w:rPr>
          <w:rFonts w:hint="eastAsia" w:eastAsia="仿宋_GB2312" w:cs="仿宋"/>
          <w:color w:val="auto"/>
          <w:w w:val="95"/>
          <w:sz w:val="32"/>
          <w:szCs w:val="32"/>
        </w:rPr>
        <w:t>一、主要职能、职责</w:t>
      </w:r>
    </w:p>
    <w:p>
      <w:pPr>
        <w:pStyle w:val="5"/>
        <w:spacing w:after="0" w:line="600" w:lineRule="exact"/>
        <w:rPr>
          <w:rFonts w:eastAsia="仿宋_GB2312" w:cs="仿宋"/>
          <w:color w:val="auto"/>
          <w:sz w:val="32"/>
          <w:szCs w:val="32"/>
        </w:rPr>
      </w:pPr>
      <w:r>
        <w:rPr>
          <w:rFonts w:hint="eastAsia" w:eastAsia="仿宋_GB2312" w:cs="仿宋"/>
          <w:color w:val="auto"/>
          <w:sz w:val="32"/>
          <w:szCs w:val="32"/>
        </w:rPr>
        <w:t>二、部门机构设置及预算单位构成情况</w:t>
      </w:r>
    </w:p>
    <w:p>
      <w:pPr>
        <w:pStyle w:val="5"/>
        <w:spacing w:after="0" w:line="600" w:lineRule="exact"/>
        <w:rPr>
          <w:rFonts w:eastAsia="仿宋_GB2312" w:cs="仿宋"/>
          <w:color w:val="auto"/>
          <w:sz w:val="32"/>
          <w:szCs w:val="32"/>
        </w:rPr>
      </w:pPr>
      <w:r>
        <w:rPr>
          <w:rFonts w:hint="eastAsia" w:eastAsia="仿宋_GB2312" w:cs="仿宋"/>
          <w:color w:val="auto"/>
          <w:sz w:val="32"/>
          <w:szCs w:val="32"/>
        </w:rPr>
        <w:t>三、</w:t>
      </w:r>
      <w:r>
        <w:rPr>
          <w:rFonts w:hint="eastAsia" w:ascii="仿宋_GB2312" w:hAnsi="仿宋_GB2312" w:eastAsia="仿宋_GB2312" w:cs="仿宋"/>
          <w:color w:val="auto"/>
          <w:sz w:val="32"/>
          <w:szCs w:val="32"/>
          <w:lang w:val="en-US" w:eastAsia="zh-CN"/>
        </w:rPr>
        <w:t>2023</w:t>
      </w:r>
      <w:r>
        <w:rPr>
          <w:rFonts w:hint="eastAsia" w:eastAsia="仿宋_GB2312" w:cs="仿宋"/>
          <w:color w:val="auto"/>
          <w:sz w:val="32"/>
          <w:szCs w:val="32"/>
        </w:rPr>
        <w:t>年度部门主要工作任务及目标</w:t>
      </w:r>
    </w:p>
    <w:p>
      <w:pPr>
        <w:pStyle w:val="5"/>
        <w:spacing w:after="0" w:line="600" w:lineRule="exact"/>
        <w:rPr>
          <w:rFonts w:ascii="黑体" w:hAnsi="黑体" w:eastAsia="黑体" w:cs="黑体"/>
          <w:color w:val="auto"/>
          <w:sz w:val="32"/>
          <w:szCs w:val="32"/>
        </w:rPr>
      </w:pPr>
      <w:r>
        <w:rPr>
          <w:rFonts w:hint="eastAsia" w:ascii="黑体" w:hAnsi="黑体" w:eastAsia="黑体" w:cs="黑体"/>
          <w:color w:val="auto"/>
          <w:sz w:val="32"/>
          <w:szCs w:val="32"/>
        </w:rPr>
        <w:t xml:space="preserve">第二部分 </w:t>
      </w:r>
      <w:r>
        <w:rPr>
          <w:rFonts w:hint="eastAsia" w:ascii="黑体" w:hAnsi="黑体" w:eastAsia="黑体" w:cs="黑体"/>
          <w:color w:val="auto"/>
          <w:sz w:val="32"/>
          <w:szCs w:val="32"/>
          <w:lang w:val="en-US" w:eastAsia="zh-CN"/>
        </w:rPr>
        <w:t>2023</w:t>
      </w:r>
      <w:r>
        <w:rPr>
          <w:rFonts w:hint="eastAsia" w:ascii="黑体" w:hAnsi="黑体" w:eastAsia="黑体" w:cs="黑体"/>
          <w:color w:val="auto"/>
          <w:sz w:val="32"/>
          <w:szCs w:val="32"/>
        </w:rPr>
        <w:t>年度部门预算情况说明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一、收支预算总体情况说明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二、收入预算情况说明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三、支出预算情况说明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四、财政拨款收支预算总体情况说明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五、一般公共预算支出预算情况说明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六、一般公共预算基本支出预算情况说明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七、一般公共预算“三公”经费支出预算情况说明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八、政府性基金预算支出预算情况说明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九、国有资本经营预算支出预算情况说明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十、项目支出预算情况说明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十一、机构运行经费支出预算情况说明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十二、政府采购支出预算情况说明</w:t>
      </w:r>
    </w:p>
    <w:p>
      <w:pPr>
        <w:pStyle w:val="5"/>
        <w:spacing w:after="0" w:line="600" w:lineRule="exact"/>
        <w:rPr>
          <w:rFonts w:eastAsia="仿宋_GB2312" w:cs="仿宋"/>
          <w:color w:val="auto"/>
          <w:sz w:val="32"/>
          <w:szCs w:val="32"/>
        </w:rPr>
      </w:pPr>
      <w:r>
        <w:rPr>
          <w:rFonts w:hint="eastAsia" w:eastAsia="仿宋_GB2312" w:cs="仿宋"/>
          <w:color w:val="auto"/>
          <w:sz w:val="32"/>
          <w:szCs w:val="32"/>
        </w:rPr>
        <w:t>十三、国有资产占用情况说明</w:t>
      </w:r>
    </w:p>
    <w:p>
      <w:pPr>
        <w:widowControl/>
        <w:spacing w:line="600" w:lineRule="exact"/>
        <w:jc w:val="left"/>
        <w:rPr>
          <w:rFonts w:eastAsia="仿宋_GB2312" w:cs="仿宋"/>
          <w:color w:val="auto"/>
          <w:sz w:val="32"/>
          <w:szCs w:val="32"/>
        </w:rPr>
      </w:pPr>
      <w:r>
        <w:rPr>
          <w:rFonts w:hint="eastAsia" w:eastAsia="仿宋_GB2312" w:cs="仿宋"/>
          <w:color w:val="auto"/>
          <w:sz w:val="32"/>
          <w:szCs w:val="32"/>
        </w:rPr>
        <w:t xml:space="preserve">十四、项目绩效目标情况说明 </w:t>
      </w:r>
    </w:p>
    <w:p>
      <w:pPr>
        <w:pStyle w:val="5"/>
        <w:spacing w:after="0" w:line="600" w:lineRule="exact"/>
        <w:rPr>
          <w:rFonts w:ascii="黑体" w:hAnsi="黑体" w:eastAsia="黑体" w:cs="黑体"/>
          <w:color w:val="auto"/>
          <w:sz w:val="32"/>
          <w:szCs w:val="32"/>
        </w:rPr>
      </w:pPr>
      <w:r>
        <w:rPr>
          <w:rFonts w:hint="eastAsia" w:ascii="黑体" w:hAnsi="黑体" w:eastAsia="黑体" w:cs="黑体"/>
          <w:color w:val="auto"/>
          <w:sz w:val="32"/>
          <w:szCs w:val="32"/>
        </w:rPr>
        <w:t>第三部分 名词解释</w:t>
      </w:r>
    </w:p>
    <w:p>
      <w:pPr>
        <w:pStyle w:val="5"/>
        <w:spacing w:after="0" w:line="600" w:lineRule="exact"/>
        <w:rPr>
          <w:rFonts w:ascii="黑体" w:hAnsi="黑体" w:eastAsia="黑体" w:cs="黑体"/>
          <w:color w:val="auto"/>
          <w:sz w:val="32"/>
          <w:szCs w:val="32"/>
        </w:rPr>
      </w:pPr>
      <w:r>
        <w:rPr>
          <w:rFonts w:hint="eastAsia" w:ascii="黑体" w:hAnsi="黑体" w:eastAsia="黑体" w:cs="黑体"/>
          <w:color w:val="auto"/>
          <w:sz w:val="32"/>
          <w:szCs w:val="32"/>
        </w:rPr>
        <w:t>第四部分 预算公开联系方式及信息反馈渠道</w:t>
      </w:r>
    </w:p>
    <w:p>
      <w:pPr>
        <w:pStyle w:val="5"/>
        <w:spacing w:after="0" w:line="600" w:lineRule="exact"/>
        <w:rPr>
          <w:rFonts w:ascii="黑体" w:hAnsi="黑体" w:eastAsia="黑体" w:cs="黑体"/>
          <w:color w:val="auto"/>
          <w:sz w:val="32"/>
          <w:szCs w:val="32"/>
        </w:rPr>
      </w:pPr>
      <w:r>
        <w:rPr>
          <w:rFonts w:hint="eastAsia" w:ascii="黑体" w:hAnsi="黑体" w:eastAsia="黑体" w:cs="黑体"/>
          <w:color w:val="auto"/>
          <w:sz w:val="32"/>
          <w:szCs w:val="32"/>
        </w:rPr>
        <w:t xml:space="preserve">第五部分 </w:t>
      </w:r>
      <w:r>
        <w:rPr>
          <w:rFonts w:hint="eastAsia" w:ascii="黑体" w:hAnsi="黑体" w:eastAsia="黑体" w:cs="黑体"/>
          <w:color w:val="auto"/>
          <w:sz w:val="32"/>
          <w:szCs w:val="32"/>
          <w:lang w:val="en-US" w:eastAsia="zh-CN"/>
        </w:rPr>
        <w:t>2023</w:t>
      </w:r>
      <w:r>
        <w:rPr>
          <w:rFonts w:hint="eastAsia" w:ascii="黑体" w:hAnsi="黑体" w:eastAsia="黑体" w:cs="黑体"/>
          <w:color w:val="auto"/>
          <w:sz w:val="32"/>
          <w:szCs w:val="32"/>
        </w:rPr>
        <w:t>年度部门预算表</w:t>
      </w:r>
    </w:p>
    <w:p>
      <w:pPr>
        <w:pStyle w:val="5"/>
        <w:spacing w:after="0" w:line="600" w:lineRule="exact"/>
        <w:rPr>
          <w:rFonts w:eastAsia="仿宋_GB2312" w:cs="仿宋"/>
          <w:color w:val="auto"/>
          <w:sz w:val="32"/>
          <w:szCs w:val="32"/>
        </w:rPr>
      </w:pPr>
      <w:r>
        <w:rPr>
          <w:rFonts w:hint="eastAsia" w:eastAsia="仿宋_GB2312" w:cs="仿宋"/>
          <w:color w:val="auto"/>
          <w:sz w:val="32"/>
          <w:szCs w:val="32"/>
        </w:rPr>
        <w:t>一、收支总表</w:t>
      </w:r>
    </w:p>
    <w:p>
      <w:pPr>
        <w:pStyle w:val="5"/>
        <w:spacing w:after="0" w:line="600" w:lineRule="exact"/>
        <w:rPr>
          <w:rFonts w:eastAsia="仿宋_GB2312" w:cs="仿宋"/>
          <w:color w:val="auto"/>
          <w:sz w:val="32"/>
          <w:szCs w:val="32"/>
        </w:rPr>
      </w:pPr>
      <w:r>
        <w:rPr>
          <w:rFonts w:hint="eastAsia" w:eastAsia="仿宋_GB2312" w:cs="仿宋"/>
          <w:color w:val="auto"/>
          <w:sz w:val="32"/>
          <w:szCs w:val="32"/>
        </w:rPr>
        <w:t>二、收入总表</w:t>
      </w:r>
    </w:p>
    <w:p>
      <w:pPr>
        <w:pStyle w:val="5"/>
        <w:spacing w:after="0" w:line="600" w:lineRule="exact"/>
        <w:rPr>
          <w:rFonts w:eastAsia="仿宋_GB2312" w:cs="仿宋"/>
          <w:color w:val="auto"/>
          <w:sz w:val="32"/>
          <w:szCs w:val="32"/>
        </w:rPr>
      </w:pPr>
      <w:r>
        <w:rPr>
          <w:rFonts w:hint="eastAsia" w:eastAsia="仿宋_GB2312" w:cs="仿宋"/>
          <w:color w:val="auto"/>
          <w:w w:val="95"/>
          <w:sz w:val="32"/>
          <w:szCs w:val="32"/>
        </w:rPr>
        <w:t>三、支出总表</w:t>
      </w:r>
    </w:p>
    <w:p>
      <w:pPr>
        <w:pStyle w:val="5"/>
        <w:spacing w:after="0" w:line="600" w:lineRule="exact"/>
        <w:rPr>
          <w:rFonts w:eastAsia="仿宋_GB2312" w:cs="仿宋"/>
          <w:color w:val="auto"/>
          <w:sz w:val="32"/>
          <w:szCs w:val="32"/>
        </w:rPr>
      </w:pPr>
      <w:r>
        <w:rPr>
          <w:rFonts w:hint="eastAsia" w:eastAsia="仿宋_GB2312" w:cs="仿宋"/>
          <w:color w:val="auto"/>
          <w:w w:val="95"/>
          <w:sz w:val="32"/>
          <w:szCs w:val="32"/>
        </w:rPr>
        <w:t>四、财政拨款收支总表</w:t>
      </w:r>
    </w:p>
    <w:p>
      <w:pPr>
        <w:pStyle w:val="5"/>
        <w:spacing w:after="0" w:line="600" w:lineRule="exact"/>
        <w:rPr>
          <w:rFonts w:eastAsia="仿宋_GB2312" w:cs="仿宋"/>
          <w:color w:val="auto"/>
          <w:sz w:val="32"/>
          <w:szCs w:val="32"/>
        </w:rPr>
      </w:pPr>
      <w:r>
        <w:rPr>
          <w:rFonts w:hint="eastAsia" w:eastAsia="仿宋_GB2312" w:cs="仿宋"/>
          <w:color w:val="auto"/>
          <w:w w:val="95"/>
          <w:sz w:val="32"/>
          <w:szCs w:val="32"/>
        </w:rPr>
        <w:t>五、一般公共预算支出表</w:t>
      </w:r>
    </w:p>
    <w:p>
      <w:pPr>
        <w:pStyle w:val="5"/>
        <w:spacing w:after="0" w:line="600" w:lineRule="exact"/>
        <w:rPr>
          <w:rFonts w:eastAsia="仿宋_GB2312" w:cs="仿宋"/>
          <w:color w:val="auto"/>
          <w:sz w:val="32"/>
          <w:szCs w:val="32"/>
        </w:rPr>
      </w:pPr>
      <w:r>
        <w:rPr>
          <w:rFonts w:hint="eastAsia" w:eastAsia="仿宋_GB2312" w:cs="仿宋"/>
          <w:color w:val="auto"/>
          <w:w w:val="95"/>
          <w:sz w:val="32"/>
          <w:szCs w:val="32"/>
        </w:rPr>
        <w:t>六、一般公共预算基本支出表</w:t>
      </w:r>
    </w:p>
    <w:p>
      <w:pPr>
        <w:pStyle w:val="5"/>
        <w:spacing w:after="0" w:line="600" w:lineRule="exact"/>
        <w:rPr>
          <w:rFonts w:eastAsia="仿宋_GB2312" w:cs="仿宋"/>
          <w:color w:val="auto"/>
          <w:spacing w:val="-16"/>
          <w:w w:val="95"/>
          <w:sz w:val="32"/>
          <w:szCs w:val="32"/>
        </w:rPr>
      </w:pPr>
      <w:r>
        <w:rPr>
          <w:rFonts w:hint="eastAsia" w:eastAsia="仿宋_GB2312" w:cs="仿宋"/>
          <w:color w:val="auto"/>
          <w:spacing w:val="-17"/>
          <w:w w:val="95"/>
          <w:sz w:val="32"/>
          <w:szCs w:val="32"/>
        </w:rPr>
        <w:t>七、一般公共预算</w:t>
      </w:r>
      <w:r>
        <w:rPr>
          <w:rFonts w:hint="eastAsia" w:eastAsia="仿宋_GB2312" w:cs="仿宋"/>
          <w:color w:val="auto"/>
          <w:spacing w:val="-8"/>
          <w:w w:val="95"/>
          <w:sz w:val="32"/>
          <w:szCs w:val="32"/>
        </w:rPr>
        <w:t>“</w:t>
      </w:r>
      <w:r>
        <w:rPr>
          <w:rFonts w:hint="eastAsia" w:eastAsia="仿宋_GB2312" w:cs="仿宋"/>
          <w:color w:val="auto"/>
          <w:spacing w:val="-15"/>
          <w:w w:val="95"/>
          <w:sz w:val="32"/>
          <w:szCs w:val="32"/>
        </w:rPr>
        <w:t>三公</w:t>
      </w:r>
      <w:r>
        <w:rPr>
          <w:rFonts w:hint="eastAsia" w:eastAsia="仿宋_GB2312" w:cs="仿宋"/>
          <w:color w:val="auto"/>
          <w:spacing w:val="-10"/>
          <w:w w:val="95"/>
          <w:sz w:val="32"/>
          <w:szCs w:val="32"/>
        </w:rPr>
        <w:t>”</w:t>
      </w:r>
      <w:r>
        <w:rPr>
          <w:rFonts w:hint="eastAsia" w:eastAsia="仿宋_GB2312" w:cs="仿宋"/>
          <w:color w:val="auto"/>
          <w:spacing w:val="-16"/>
          <w:w w:val="95"/>
          <w:sz w:val="32"/>
          <w:szCs w:val="32"/>
        </w:rPr>
        <w:t>经费支出表</w:t>
      </w:r>
    </w:p>
    <w:p>
      <w:pPr>
        <w:pStyle w:val="5"/>
        <w:spacing w:after="0" w:line="600" w:lineRule="exact"/>
        <w:rPr>
          <w:rFonts w:eastAsia="仿宋_GB2312" w:cs="仿宋"/>
          <w:color w:val="auto"/>
          <w:sz w:val="32"/>
          <w:szCs w:val="32"/>
        </w:rPr>
      </w:pPr>
      <w:r>
        <w:rPr>
          <w:rFonts w:hint="eastAsia" w:eastAsia="仿宋_GB2312" w:cs="仿宋"/>
          <w:color w:val="auto"/>
          <w:spacing w:val="-16"/>
          <w:w w:val="95"/>
          <w:sz w:val="32"/>
          <w:szCs w:val="32"/>
        </w:rPr>
        <w:t>八、政府性基金预算支出表</w:t>
      </w:r>
    </w:p>
    <w:p>
      <w:pPr>
        <w:pStyle w:val="5"/>
        <w:spacing w:after="0" w:line="600" w:lineRule="exact"/>
        <w:rPr>
          <w:rFonts w:eastAsia="仿宋_GB2312" w:cs="仿宋"/>
          <w:color w:val="auto"/>
          <w:sz w:val="32"/>
          <w:szCs w:val="32"/>
        </w:rPr>
      </w:pPr>
      <w:r>
        <w:rPr>
          <w:rFonts w:hint="eastAsia" w:eastAsia="仿宋_GB2312" w:cs="仿宋"/>
          <w:color w:val="auto"/>
          <w:sz w:val="32"/>
          <w:szCs w:val="32"/>
        </w:rPr>
        <w:t>九、国有资本经营预算支出表</w:t>
      </w:r>
    </w:p>
    <w:p>
      <w:pPr>
        <w:pStyle w:val="5"/>
        <w:spacing w:after="0" w:line="600" w:lineRule="exact"/>
        <w:rPr>
          <w:rFonts w:eastAsia="仿宋_GB2312" w:cs="仿宋"/>
          <w:color w:val="auto"/>
          <w:sz w:val="32"/>
          <w:szCs w:val="32"/>
        </w:rPr>
      </w:pPr>
      <w:r>
        <w:rPr>
          <w:rFonts w:hint="eastAsia" w:eastAsia="仿宋_GB2312" w:cs="仿宋"/>
          <w:color w:val="auto"/>
          <w:sz w:val="32"/>
          <w:szCs w:val="32"/>
        </w:rPr>
        <w:t>十、项目支出表</w:t>
      </w:r>
    </w:p>
    <w:p>
      <w:pPr>
        <w:pStyle w:val="5"/>
        <w:spacing w:after="0" w:line="600" w:lineRule="exact"/>
        <w:rPr>
          <w:rFonts w:eastAsia="仿宋_GB2312" w:cs="仿宋"/>
          <w:color w:val="auto"/>
          <w:sz w:val="32"/>
          <w:szCs w:val="32"/>
        </w:rPr>
      </w:pPr>
      <w:r>
        <w:rPr>
          <w:rFonts w:hint="eastAsia" w:eastAsia="仿宋_GB2312" w:cs="仿宋"/>
          <w:color w:val="auto"/>
          <w:sz w:val="32"/>
          <w:szCs w:val="32"/>
        </w:rPr>
        <w:t>十一、项目绩效目标表</w:t>
      </w:r>
    </w:p>
    <w:p>
      <w:pPr>
        <w:pStyle w:val="5"/>
        <w:spacing w:after="0" w:line="600" w:lineRule="exact"/>
        <w:rPr>
          <w:rFonts w:eastAsia="仿宋_GB2312" w:cs="仿宋"/>
          <w:color w:val="auto"/>
          <w:sz w:val="32"/>
          <w:szCs w:val="32"/>
        </w:rPr>
      </w:pPr>
      <w:r>
        <w:rPr>
          <w:rFonts w:hint="eastAsia" w:eastAsia="仿宋_GB2312" w:cs="仿宋"/>
          <w:color w:val="auto"/>
          <w:w w:val="95"/>
          <w:sz w:val="32"/>
          <w:szCs w:val="32"/>
        </w:rPr>
        <w:t>十二、政府采购预算表</w:t>
      </w:r>
    </w:p>
    <w:p>
      <w:pPr>
        <w:spacing w:line="600" w:lineRule="exact"/>
        <w:rPr>
          <w:rFonts w:eastAsia="仿宋_GB2312" w:cstheme="minorBidi"/>
          <w:color w:val="auto"/>
          <w:sz w:val="32"/>
          <w:szCs w:val="32"/>
        </w:rPr>
      </w:pPr>
    </w:p>
    <w:p>
      <w:pPr>
        <w:pStyle w:val="2"/>
        <w:rPr>
          <w:rFonts w:hint="default"/>
          <w:color w:val="auto"/>
        </w:rPr>
      </w:pPr>
    </w:p>
    <w:p>
      <w:pPr>
        <w:pStyle w:val="2"/>
        <w:rPr>
          <w:rFonts w:hint="default"/>
          <w:color w:val="auto"/>
        </w:rPr>
        <w:sectPr>
          <w:headerReference r:id="rId3" w:type="default"/>
          <w:footerReference r:id="rId4" w:type="default"/>
          <w:pgSz w:w="11910" w:h="16840"/>
          <w:pgMar w:top="1582" w:right="1680" w:bottom="278" w:left="1640" w:header="720" w:footer="720" w:gutter="0"/>
          <w:pgNumType w:fmt="numberInDash"/>
          <w:cols w:space="0" w:num="1"/>
        </w:sect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color w:val="auto"/>
          <w:sz w:val="36"/>
          <w:szCs w:val="36"/>
        </w:rPr>
      </w:pPr>
      <w:bookmarkStart w:id="0" w:name="_Toc30742"/>
      <w:r>
        <w:rPr>
          <w:rFonts w:hint="eastAsia" w:cs="方正小标宋简体" w:asciiTheme="majorEastAsia" w:hAnsiTheme="majorEastAsia" w:eastAsiaTheme="majorEastAsia"/>
          <w:bCs w:val="0"/>
          <w:color w:val="auto"/>
          <w:sz w:val="36"/>
          <w:szCs w:val="36"/>
        </w:rPr>
        <w:t>第一部分  部门概况</w:t>
      </w:r>
      <w:bookmarkEnd w:id="0"/>
    </w:p>
    <w:p>
      <w:pPr>
        <w:spacing w:line="600" w:lineRule="exact"/>
        <w:rPr>
          <w:rFonts w:ascii="方正小标宋简体" w:hAnsi="方正小标宋简体" w:eastAsia="方正小标宋简体" w:cs="方正小标宋简体"/>
          <w:color w:val="auto"/>
          <w:sz w:val="36"/>
          <w:szCs w:val="36"/>
        </w:rPr>
      </w:pPr>
    </w:p>
    <w:p>
      <w:pPr>
        <w:numPr>
          <w:ilvl w:val="0"/>
          <w:numId w:val="1"/>
        </w:numPr>
        <w:spacing w:line="600" w:lineRule="exact"/>
        <w:ind w:left="17" w:leftChars="8" w:firstLine="624" w:firstLineChars="195"/>
        <w:outlineLvl w:val="2"/>
        <w:rPr>
          <w:rFonts w:eastAsia="黑体" w:cs="黑体"/>
          <w:color w:val="auto"/>
          <w:sz w:val="32"/>
          <w:szCs w:val="36"/>
        </w:rPr>
      </w:pPr>
      <w:r>
        <w:rPr>
          <w:rFonts w:hint="eastAsia" w:eastAsia="黑体" w:cs="黑体"/>
          <w:color w:val="auto"/>
          <w:sz w:val="32"/>
          <w:szCs w:val="36"/>
        </w:rPr>
        <w:t>主要职能职责</w:t>
      </w:r>
    </w:p>
    <w:p>
      <w:pPr>
        <w:pStyle w:val="17"/>
        <w:spacing w:before="0" w:beforeAutospacing="0" w:after="0" w:afterAutospacing="0" w:line="605" w:lineRule="atLeast"/>
        <w:ind w:firstLine="640" w:firstLineChars="200"/>
        <w:rPr>
          <w:rFonts w:hint="eastAsia" w:ascii="Times New Roman" w:hAnsi="Times New Roman" w:eastAsia="仿宋_GB2312" w:cstheme="minorBidi"/>
          <w:color w:val="auto"/>
          <w:kern w:val="2"/>
          <w:sz w:val="32"/>
          <w:szCs w:val="32"/>
          <w:lang w:val="en-US" w:eastAsia="zh-CN" w:bidi="ar-SA"/>
        </w:rPr>
      </w:pPr>
      <w:r>
        <w:rPr>
          <w:rFonts w:hint="eastAsia" w:ascii="Times New Roman" w:hAnsi="Times New Roman" w:eastAsia="仿宋_GB2312" w:cstheme="minorBidi"/>
          <w:color w:val="auto"/>
          <w:kern w:val="2"/>
          <w:sz w:val="32"/>
          <w:szCs w:val="32"/>
          <w:lang w:val="en-US" w:eastAsia="zh-CN" w:bidi="ar-SA"/>
        </w:rPr>
        <w:t>莫力达瓦达斡尔族自治旗库如奇乡人民政府部门主要职责和工作职能如下：</w:t>
      </w:r>
    </w:p>
    <w:p>
      <w:pPr>
        <w:pStyle w:val="17"/>
        <w:spacing w:before="0" w:beforeAutospacing="0" w:after="0" w:afterAutospacing="0" w:line="605" w:lineRule="atLeast"/>
        <w:ind w:firstLine="640" w:firstLineChars="200"/>
        <w:rPr>
          <w:rFonts w:hint="eastAsia" w:ascii="Times New Roman" w:hAnsi="Times New Roman" w:eastAsia="仿宋_GB2312" w:cstheme="minorBidi"/>
          <w:color w:val="auto"/>
          <w:kern w:val="2"/>
          <w:sz w:val="32"/>
          <w:szCs w:val="32"/>
          <w:lang w:val="en-US" w:eastAsia="zh-CN" w:bidi="ar-SA"/>
        </w:rPr>
      </w:pPr>
      <w:r>
        <w:rPr>
          <w:rFonts w:hint="eastAsia" w:ascii="Times New Roman" w:hAnsi="Times New Roman" w:eastAsia="仿宋_GB2312" w:cstheme="minorBidi"/>
          <w:color w:val="auto"/>
          <w:kern w:val="2"/>
          <w:sz w:val="32"/>
          <w:szCs w:val="32"/>
          <w:lang w:val="en-US" w:eastAsia="zh-CN" w:bidi="ar-SA"/>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17"/>
        <w:spacing w:before="0" w:beforeAutospacing="0" w:after="0" w:afterAutospacing="0" w:line="605" w:lineRule="atLeast"/>
        <w:ind w:firstLine="640" w:firstLineChars="200"/>
        <w:rPr>
          <w:rFonts w:hint="eastAsia" w:ascii="Times New Roman" w:hAnsi="Times New Roman" w:eastAsia="仿宋_GB2312" w:cstheme="minorBidi"/>
          <w:color w:val="auto"/>
          <w:kern w:val="2"/>
          <w:sz w:val="32"/>
          <w:szCs w:val="32"/>
          <w:lang w:val="en-US" w:eastAsia="zh-CN" w:bidi="ar-SA"/>
        </w:rPr>
      </w:pPr>
      <w:r>
        <w:rPr>
          <w:rFonts w:hint="eastAsia" w:ascii="Times New Roman" w:hAnsi="Times New Roman" w:eastAsia="仿宋_GB2312" w:cstheme="minorBidi"/>
          <w:color w:val="auto"/>
          <w:kern w:val="2"/>
          <w:sz w:val="32"/>
          <w:szCs w:val="32"/>
          <w:lang w:val="en-US" w:eastAsia="zh-CN" w:bidi="ar-SA"/>
        </w:rPr>
        <w:t>(1)执行本级人民代表大会的决议和上级国家行政机关的决定和命令，发布决定和命令；</w:t>
      </w:r>
    </w:p>
    <w:p>
      <w:pPr>
        <w:pStyle w:val="17"/>
        <w:spacing w:before="0" w:beforeAutospacing="0" w:after="0" w:afterAutospacing="0" w:line="605" w:lineRule="atLeast"/>
        <w:ind w:firstLine="640" w:firstLineChars="200"/>
        <w:rPr>
          <w:rFonts w:hint="eastAsia" w:ascii="Times New Roman" w:hAnsi="Times New Roman" w:eastAsia="仿宋_GB2312" w:cstheme="minorBidi"/>
          <w:color w:val="auto"/>
          <w:kern w:val="2"/>
          <w:sz w:val="32"/>
          <w:szCs w:val="32"/>
          <w:lang w:val="en-US" w:eastAsia="zh-CN" w:bidi="ar-SA"/>
        </w:rPr>
      </w:pPr>
      <w:r>
        <w:rPr>
          <w:rFonts w:hint="eastAsia" w:ascii="Times New Roman" w:hAnsi="Times New Roman" w:eastAsia="仿宋_GB2312" w:cstheme="minorBidi"/>
          <w:color w:val="auto"/>
          <w:kern w:val="2"/>
          <w:sz w:val="32"/>
          <w:szCs w:val="32"/>
          <w:lang w:val="en-US" w:eastAsia="zh-CN" w:bidi="ar-SA"/>
        </w:rPr>
        <w:t xml:space="preserve">(2)执行本行政区域内的经济和社会发展计划、预算，管理本行政区域内的经济、教育、科学、文化、卫生、体育事业和财政、民政、公安、司法行政、计划生育等行政工作； </w:t>
      </w:r>
    </w:p>
    <w:p>
      <w:pPr>
        <w:pStyle w:val="17"/>
        <w:spacing w:before="0" w:beforeAutospacing="0" w:after="0" w:afterAutospacing="0" w:line="605" w:lineRule="atLeast"/>
        <w:ind w:firstLine="640" w:firstLineChars="200"/>
        <w:rPr>
          <w:rFonts w:hint="eastAsia" w:ascii="Times New Roman" w:hAnsi="Times New Roman" w:eastAsia="仿宋_GB2312" w:cstheme="minorBidi"/>
          <w:color w:val="auto"/>
          <w:kern w:val="2"/>
          <w:sz w:val="32"/>
          <w:szCs w:val="32"/>
          <w:lang w:val="en-US" w:eastAsia="zh-CN" w:bidi="ar-SA"/>
        </w:rPr>
      </w:pPr>
      <w:r>
        <w:rPr>
          <w:rFonts w:hint="eastAsia" w:ascii="Times New Roman" w:hAnsi="Times New Roman" w:eastAsia="仿宋_GB2312" w:cstheme="minorBidi"/>
          <w:color w:val="auto"/>
          <w:kern w:val="2"/>
          <w:sz w:val="32"/>
          <w:szCs w:val="32"/>
          <w:lang w:val="en-US" w:eastAsia="zh-CN" w:bidi="ar-SA"/>
        </w:rPr>
        <w:t>(3)保护社会主义的全民所有的财产和劳动群众集体所有的财产，保护公民私人所有的合法财产，维护社会秩序，保障公民的人身权利、民主权利和其他权利；</w:t>
      </w:r>
    </w:p>
    <w:p>
      <w:pPr>
        <w:pStyle w:val="17"/>
        <w:spacing w:before="0" w:beforeAutospacing="0" w:after="0" w:afterAutospacing="0" w:line="605" w:lineRule="atLeast"/>
        <w:ind w:firstLine="640" w:firstLineChars="200"/>
        <w:rPr>
          <w:rFonts w:hint="eastAsia" w:ascii="Times New Roman" w:hAnsi="Times New Roman" w:eastAsia="仿宋_GB2312" w:cstheme="minorBidi"/>
          <w:color w:val="auto"/>
          <w:kern w:val="2"/>
          <w:sz w:val="32"/>
          <w:szCs w:val="32"/>
          <w:lang w:val="en-US" w:eastAsia="zh-CN" w:bidi="ar-SA"/>
        </w:rPr>
      </w:pPr>
      <w:r>
        <w:rPr>
          <w:rFonts w:hint="eastAsia" w:ascii="Times New Roman" w:hAnsi="Times New Roman" w:eastAsia="仿宋_GB2312" w:cstheme="minorBidi"/>
          <w:color w:val="auto"/>
          <w:kern w:val="2"/>
          <w:sz w:val="32"/>
          <w:szCs w:val="32"/>
          <w:lang w:val="en-US" w:eastAsia="zh-CN" w:bidi="ar-SA"/>
        </w:rPr>
        <w:t xml:space="preserve">(4)保护各种经济组织的合法权益； </w:t>
      </w:r>
    </w:p>
    <w:p>
      <w:pPr>
        <w:pStyle w:val="17"/>
        <w:spacing w:before="0" w:beforeAutospacing="0" w:after="0" w:afterAutospacing="0" w:line="605" w:lineRule="atLeast"/>
        <w:ind w:firstLine="640" w:firstLineChars="200"/>
        <w:rPr>
          <w:rFonts w:hint="eastAsia" w:ascii="Times New Roman" w:hAnsi="Times New Roman" w:eastAsia="仿宋_GB2312" w:cstheme="minorBidi"/>
          <w:color w:val="auto"/>
          <w:kern w:val="2"/>
          <w:sz w:val="32"/>
          <w:szCs w:val="32"/>
          <w:lang w:val="en-US" w:eastAsia="zh-CN" w:bidi="ar-SA"/>
        </w:rPr>
      </w:pPr>
      <w:r>
        <w:rPr>
          <w:rFonts w:hint="eastAsia" w:ascii="Times New Roman" w:hAnsi="Times New Roman" w:eastAsia="仿宋_GB2312" w:cstheme="minorBidi"/>
          <w:color w:val="auto"/>
          <w:kern w:val="2"/>
          <w:sz w:val="32"/>
          <w:szCs w:val="32"/>
          <w:lang w:val="en-US" w:eastAsia="zh-CN" w:bidi="ar-SA"/>
        </w:rPr>
        <w:t>(5)保障少数民族的权利和尊重少数民族的风俗习惯；</w:t>
      </w:r>
    </w:p>
    <w:p>
      <w:pPr>
        <w:pStyle w:val="17"/>
        <w:spacing w:before="0" w:beforeAutospacing="0" w:after="0" w:afterAutospacing="0" w:line="605" w:lineRule="atLeast"/>
        <w:ind w:firstLine="640" w:firstLineChars="200"/>
        <w:rPr>
          <w:rFonts w:hint="eastAsia" w:ascii="Times New Roman" w:hAnsi="Times New Roman" w:eastAsia="仿宋_GB2312" w:cstheme="minorBidi"/>
          <w:color w:val="auto"/>
          <w:kern w:val="2"/>
          <w:sz w:val="32"/>
          <w:szCs w:val="32"/>
          <w:lang w:val="en-US" w:eastAsia="zh-CN" w:bidi="ar-SA"/>
        </w:rPr>
      </w:pPr>
      <w:r>
        <w:rPr>
          <w:rFonts w:hint="eastAsia" w:ascii="Times New Roman" w:hAnsi="Times New Roman" w:eastAsia="仿宋_GB2312" w:cstheme="minorBidi"/>
          <w:color w:val="auto"/>
          <w:kern w:val="2"/>
          <w:sz w:val="32"/>
          <w:szCs w:val="32"/>
          <w:lang w:val="en-US" w:eastAsia="zh-CN" w:bidi="ar-SA"/>
        </w:rPr>
        <w:t>(6)办理上级人民政府交办的其他事项。</w:t>
      </w:r>
    </w:p>
    <w:p>
      <w:pPr>
        <w:pStyle w:val="17"/>
        <w:spacing w:before="0" w:beforeAutospacing="0" w:after="0" w:afterAutospacing="0" w:line="605" w:lineRule="atLeast"/>
        <w:rPr>
          <w:rFonts w:hint="eastAsia" w:ascii="Times New Roman" w:hAnsi="Times New Roman" w:eastAsia="仿宋_GB2312" w:cstheme="minorBidi"/>
          <w:color w:val="auto"/>
          <w:kern w:val="2"/>
          <w:sz w:val="32"/>
          <w:szCs w:val="32"/>
          <w:lang w:val="en-US" w:eastAsia="zh-CN" w:bidi="ar-SA"/>
        </w:rPr>
      </w:pPr>
    </w:p>
    <w:p>
      <w:pPr>
        <w:numPr>
          <w:ilvl w:val="0"/>
          <w:numId w:val="1"/>
        </w:numPr>
        <w:spacing w:line="600" w:lineRule="exact"/>
        <w:ind w:left="17" w:leftChars="8" w:firstLine="624" w:firstLineChars="195"/>
        <w:outlineLvl w:val="2"/>
        <w:rPr>
          <w:rFonts w:eastAsia="黑体" w:cs="黑体"/>
          <w:color w:val="auto"/>
          <w:sz w:val="32"/>
          <w:szCs w:val="36"/>
        </w:rPr>
      </w:pPr>
      <w:r>
        <w:rPr>
          <w:rFonts w:hint="eastAsia" w:eastAsia="黑体" w:cs="黑体"/>
          <w:color w:val="auto"/>
          <w:sz w:val="32"/>
          <w:szCs w:val="36"/>
        </w:rPr>
        <w:t>部门机构设置及预算单位构成情况</w:t>
      </w:r>
    </w:p>
    <w:p>
      <w:pPr>
        <w:spacing w:line="600" w:lineRule="exact"/>
        <w:ind w:firstLine="640" w:firstLineChars="200"/>
        <w:rPr>
          <w:rFonts w:eastAsia="仿宋_GB2312" w:cstheme="minorBidi"/>
          <w:color w:val="auto"/>
          <w:sz w:val="32"/>
          <w:szCs w:val="32"/>
        </w:rPr>
      </w:pPr>
      <w:r>
        <w:rPr>
          <w:rFonts w:hint="eastAsia" w:eastAsia="仿宋_GB2312" w:cstheme="minorBidi"/>
          <w:color w:val="auto"/>
          <w:sz w:val="32"/>
          <w:szCs w:val="32"/>
        </w:rPr>
        <w:t>1．根据部门职责分工，本部门下属单位包括：</w:t>
      </w:r>
      <w:r>
        <w:rPr>
          <w:rFonts w:hint="eastAsia" w:ascii="仿宋_GB2312" w:hAnsi="仿宋_GB2312" w:eastAsia="仿宋_GB2312" w:cs="仿宋"/>
          <w:color w:val="auto"/>
          <w:kern w:val="0"/>
          <w:sz w:val="31"/>
          <w:szCs w:val="31"/>
          <w:lang w:val="en-US" w:eastAsia="zh-CN" w:bidi="ar"/>
        </w:rPr>
        <w:t>莫力达瓦达斡尔族自治旗库如奇乡党群服务中心、莫力达瓦达斡尔族自治旗库如奇乡综合行政执法局、莫力达瓦达斡尔族自治旗库如奇乡综合保障和技术推广中心。</w:t>
      </w:r>
    </w:p>
    <w:p>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2．从预算单位构成看，纳入本部门</w:t>
      </w:r>
      <w:r>
        <w:rPr>
          <w:rFonts w:hint="eastAsia" w:eastAsia="仿宋_GB2312" w:cstheme="minorBidi"/>
          <w:color w:val="auto"/>
          <w:sz w:val="32"/>
          <w:szCs w:val="32"/>
          <w:lang w:val="en-US" w:eastAsia="zh-CN"/>
        </w:rPr>
        <w:t>2023</w:t>
      </w:r>
      <w:r>
        <w:rPr>
          <w:rFonts w:hint="eastAsia" w:eastAsia="仿宋_GB2312" w:cstheme="minorBidi"/>
          <w:color w:val="auto"/>
          <w:sz w:val="32"/>
          <w:szCs w:val="32"/>
        </w:rPr>
        <w:t>年部门汇总预算编制范围的预算单位共计</w:t>
      </w:r>
      <w:r>
        <w:rPr>
          <w:rFonts w:hint="eastAsia" w:eastAsia="仿宋_GB2312" w:cstheme="minorBidi"/>
          <w:color w:val="auto"/>
          <w:sz w:val="32"/>
          <w:szCs w:val="32"/>
          <w:lang w:val="en-US" w:eastAsia="zh-CN"/>
        </w:rPr>
        <w:t>4</w:t>
      </w:r>
      <w:r>
        <w:rPr>
          <w:rFonts w:hint="eastAsia" w:eastAsia="仿宋_GB2312" w:cstheme="minorBidi"/>
          <w:color w:val="auto"/>
          <w:sz w:val="32"/>
          <w:szCs w:val="32"/>
        </w:rPr>
        <w:t>家，具体包括：</w:t>
      </w:r>
      <w:r>
        <w:rPr>
          <w:rFonts w:hint="eastAsia" w:ascii="仿宋_GB2312" w:hAnsi="仿宋_GB2312" w:eastAsia="仿宋_GB2312" w:cs="仿宋"/>
          <w:color w:val="auto"/>
          <w:kern w:val="0"/>
          <w:sz w:val="31"/>
          <w:szCs w:val="31"/>
          <w:lang w:val="en-US" w:eastAsia="zh-CN" w:bidi="ar"/>
        </w:rPr>
        <w:t>莫力达瓦达斡尔族自治旗库如奇乡人民政府、莫力达瓦达斡尔族自治旗库如奇乡党群服务中心、莫力达瓦达斡尔族自治旗库如奇乡综合行政执法局、莫力达瓦达斡尔族自治旗库如奇乡综合保障和技术推广中心</w:t>
      </w:r>
      <w:r>
        <w:rPr>
          <w:rFonts w:hint="eastAsia" w:eastAsia="仿宋_GB2312" w:cstheme="minorBidi"/>
          <w:color w:val="auto"/>
          <w:sz w:val="32"/>
          <w:szCs w:val="32"/>
        </w:rPr>
        <w:t>。详细情况见表：</w:t>
      </w:r>
    </w:p>
    <w:p>
      <w:pPr>
        <w:pStyle w:val="2"/>
        <w:rPr>
          <w:color w:val="auto"/>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4724"/>
        <w:gridCol w:w="3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tcPr>
          <w:p>
            <w:pPr>
              <w:widowControl/>
              <w:jc w:val="center"/>
              <w:rPr>
                <w:rFonts w:ascii="仿宋" w:hAnsi="仿宋" w:eastAsia="仿宋" w:cs="仿宋"/>
                <w:color w:val="auto"/>
                <w:kern w:val="0"/>
                <w:sz w:val="31"/>
                <w:szCs w:val="31"/>
                <w:lang w:bidi="ar"/>
              </w:rPr>
            </w:pPr>
            <w:r>
              <w:rPr>
                <w:rFonts w:hint="eastAsia" w:eastAsia="仿宋_GB2312" w:cs="仿宋"/>
                <w:color w:val="auto"/>
                <w:kern w:val="0"/>
                <w:sz w:val="31"/>
                <w:szCs w:val="31"/>
                <w:lang w:bidi="ar"/>
              </w:rPr>
              <w:t>序号</w:t>
            </w:r>
          </w:p>
        </w:tc>
        <w:tc>
          <w:tcPr>
            <w:tcW w:w="4724" w:type="dxa"/>
            <w:vAlign w:val="center"/>
          </w:tcPr>
          <w:p>
            <w:pPr>
              <w:widowControl/>
              <w:jc w:val="center"/>
              <w:rPr>
                <w:rFonts w:ascii="仿宋" w:hAnsi="仿宋" w:eastAsia="仿宋" w:cs="仿宋"/>
                <w:color w:val="auto"/>
                <w:kern w:val="0"/>
                <w:sz w:val="31"/>
                <w:szCs w:val="31"/>
                <w:lang w:bidi="ar"/>
              </w:rPr>
            </w:pPr>
            <w:r>
              <w:rPr>
                <w:rFonts w:hint="eastAsia" w:eastAsia="仿宋_GB2312" w:cs="仿宋"/>
                <w:color w:val="auto"/>
                <w:kern w:val="0"/>
                <w:sz w:val="31"/>
                <w:szCs w:val="31"/>
                <w:lang w:bidi="ar"/>
              </w:rPr>
              <w:t>单位名称</w:t>
            </w:r>
          </w:p>
        </w:tc>
        <w:tc>
          <w:tcPr>
            <w:tcW w:w="3136" w:type="dxa"/>
            <w:vAlign w:val="center"/>
          </w:tcPr>
          <w:p>
            <w:pPr>
              <w:widowControl/>
              <w:jc w:val="center"/>
              <w:rPr>
                <w:rFonts w:ascii="仿宋" w:hAnsi="仿宋" w:eastAsia="仿宋" w:cs="仿宋"/>
                <w:color w:val="auto"/>
                <w:kern w:val="0"/>
                <w:sz w:val="31"/>
                <w:szCs w:val="31"/>
                <w:lang w:bidi="ar"/>
              </w:rPr>
            </w:pPr>
            <w:r>
              <w:rPr>
                <w:rFonts w:hint="eastAsia" w:eastAsia="仿宋_GB2312" w:cs="仿宋"/>
                <w:color w:val="auto"/>
                <w:kern w:val="0"/>
                <w:sz w:val="31"/>
                <w:szCs w:val="31"/>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pPr>
              <w:widowControl/>
              <w:jc w:val="center"/>
              <w:rPr>
                <w:rFonts w:ascii="仿宋" w:hAnsi="仿宋" w:eastAsia="仿宋" w:cs="仿宋"/>
                <w:color w:val="auto"/>
                <w:kern w:val="0"/>
                <w:sz w:val="31"/>
                <w:szCs w:val="31"/>
                <w:lang w:bidi="ar"/>
              </w:rPr>
            </w:pPr>
            <w:r>
              <w:rPr>
                <w:rFonts w:hint="eastAsia" w:eastAsia="仿宋_GB2312" w:cs="仿宋"/>
                <w:color w:val="auto"/>
                <w:kern w:val="0"/>
                <w:sz w:val="31"/>
                <w:szCs w:val="31"/>
                <w:lang w:bidi="ar"/>
              </w:rPr>
              <w:t>1</w:t>
            </w:r>
          </w:p>
        </w:tc>
        <w:tc>
          <w:tcPr>
            <w:tcW w:w="4724" w:type="dxa"/>
          </w:tcPr>
          <w:p>
            <w:pPr>
              <w:widowControl/>
              <w:jc w:val="left"/>
              <w:rPr>
                <w:rFonts w:hint="default" w:ascii="仿宋" w:hAnsi="仿宋" w:eastAsia="仿宋" w:cs="仿宋"/>
                <w:color w:val="auto"/>
                <w:kern w:val="0"/>
                <w:sz w:val="31"/>
                <w:szCs w:val="31"/>
                <w:lang w:val="en-US" w:eastAsia="zh-CN" w:bidi="ar"/>
              </w:rPr>
            </w:pPr>
            <w:r>
              <w:rPr>
                <w:rFonts w:hint="eastAsia" w:ascii="仿宋_GB2312" w:hAnsi="仿宋_GB2312" w:eastAsia="仿宋_GB2312" w:cs="仿宋"/>
                <w:color w:val="auto"/>
                <w:kern w:val="0"/>
                <w:sz w:val="31"/>
                <w:szCs w:val="31"/>
                <w:lang w:val="en-US" w:eastAsia="zh-CN" w:bidi="ar"/>
              </w:rPr>
              <w:t>莫力达瓦达斡尔族自治旗库如奇乡人民政府</w:t>
            </w:r>
          </w:p>
        </w:tc>
        <w:tc>
          <w:tcPr>
            <w:tcW w:w="3136" w:type="dxa"/>
            <w:vAlign w:val="center"/>
          </w:tcPr>
          <w:p>
            <w:pPr>
              <w:widowControl/>
              <w:jc w:val="both"/>
              <w:rPr>
                <w:rFonts w:ascii="仿宋" w:hAnsi="仿宋" w:eastAsia="仿宋" w:cs="仿宋"/>
                <w:color w:val="auto"/>
                <w:kern w:val="0"/>
                <w:sz w:val="31"/>
                <w:szCs w:val="31"/>
                <w:lang w:bidi="ar"/>
              </w:rPr>
            </w:pPr>
            <w:r>
              <w:rPr>
                <w:rFonts w:hint="eastAsia" w:eastAsia="仿宋_GB2312" w:cs="仿宋"/>
                <w:color w:val="auto"/>
                <w:kern w:val="0"/>
                <w:sz w:val="31"/>
                <w:szCs w:val="31"/>
                <w:lang w:bidi="ar"/>
              </w:rPr>
              <w:t>财政拨款的行政单位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pPr>
              <w:widowControl/>
              <w:jc w:val="center"/>
              <w:rPr>
                <w:rFonts w:ascii="仿宋" w:hAnsi="仿宋" w:eastAsia="仿宋" w:cs="仿宋"/>
                <w:color w:val="auto"/>
                <w:kern w:val="0"/>
                <w:sz w:val="31"/>
                <w:szCs w:val="31"/>
                <w:lang w:bidi="ar"/>
              </w:rPr>
            </w:pPr>
            <w:r>
              <w:rPr>
                <w:rFonts w:hint="eastAsia" w:eastAsia="仿宋_GB2312" w:cs="仿宋"/>
                <w:color w:val="auto"/>
                <w:kern w:val="0"/>
                <w:sz w:val="31"/>
                <w:szCs w:val="31"/>
                <w:lang w:bidi="ar"/>
              </w:rPr>
              <w:t>2</w:t>
            </w:r>
          </w:p>
        </w:tc>
        <w:tc>
          <w:tcPr>
            <w:tcW w:w="4724" w:type="dxa"/>
          </w:tcPr>
          <w:p>
            <w:pPr>
              <w:widowControl/>
              <w:jc w:val="left"/>
              <w:rPr>
                <w:rFonts w:hint="default" w:ascii="仿宋" w:hAnsi="仿宋" w:eastAsia="仿宋" w:cs="仿宋"/>
                <w:color w:val="auto"/>
                <w:kern w:val="0"/>
                <w:sz w:val="31"/>
                <w:szCs w:val="31"/>
                <w:lang w:val="en-US" w:bidi="ar"/>
              </w:rPr>
            </w:pPr>
            <w:r>
              <w:rPr>
                <w:rFonts w:hint="eastAsia" w:ascii="仿宋_GB2312" w:hAnsi="仿宋_GB2312" w:eastAsia="仿宋_GB2312" w:cs="仿宋"/>
                <w:color w:val="auto"/>
                <w:kern w:val="0"/>
                <w:sz w:val="31"/>
                <w:szCs w:val="31"/>
                <w:lang w:val="en-US" w:eastAsia="zh-CN" w:bidi="ar"/>
              </w:rPr>
              <w:t>莫力达瓦达斡尔族自治旗库如奇乡党群服务中心</w:t>
            </w:r>
          </w:p>
        </w:tc>
        <w:tc>
          <w:tcPr>
            <w:tcW w:w="3136" w:type="dxa"/>
            <w:vAlign w:val="center"/>
          </w:tcPr>
          <w:p>
            <w:pPr>
              <w:widowControl/>
              <w:jc w:val="both"/>
              <w:rPr>
                <w:rFonts w:ascii="仿宋" w:hAnsi="仿宋" w:eastAsia="仿宋" w:cs="仿宋"/>
                <w:color w:val="auto"/>
                <w:kern w:val="0"/>
                <w:sz w:val="31"/>
                <w:szCs w:val="31"/>
                <w:lang w:bidi="ar"/>
              </w:rPr>
            </w:pPr>
            <w:r>
              <w:rPr>
                <w:rFonts w:hint="eastAsia" w:eastAsia="仿宋_GB2312" w:cs="仿宋"/>
                <w:color w:val="auto"/>
                <w:kern w:val="0"/>
                <w:sz w:val="31"/>
                <w:szCs w:val="31"/>
                <w:lang w:bidi="ar"/>
              </w:rPr>
              <w:t>公益一类事业单位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pPr>
              <w:widowControl/>
              <w:jc w:val="center"/>
              <w:rPr>
                <w:rFonts w:ascii="仿宋" w:hAnsi="仿宋" w:eastAsia="仿宋" w:cs="仿宋"/>
                <w:color w:val="auto"/>
                <w:kern w:val="0"/>
                <w:sz w:val="31"/>
                <w:szCs w:val="31"/>
                <w:lang w:bidi="ar"/>
              </w:rPr>
            </w:pPr>
            <w:r>
              <w:rPr>
                <w:rFonts w:hint="eastAsia" w:eastAsia="仿宋_GB2312" w:cs="仿宋"/>
                <w:color w:val="auto"/>
                <w:kern w:val="0"/>
                <w:sz w:val="31"/>
                <w:szCs w:val="31"/>
                <w:lang w:bidi="ar"/>
              </w:rPr>
              <w:t>3</w:t>
            </w:r>
          </w:p>
        </w:tc>
        <w:tc>
          <w:tcPr>
            <w:tcW w:w="4724" w:type="dxa"/>
          </w:tcPr>
          <w:p>
            <w:pPr>
              <w:widowControl/>
              <w:jc w:val="left"/>
              <w:rPr>
                <w:rFonts w:hint="default" w:ascii="仿宋" w:hAnsi="仿宋" w:eastAsia="仿宋" w:cs="仿宋"/>
                <w:color w:val="auto"/>
                <w:kern w:val="0"/>
                <w:sz w:val="31"/>
                <w:szCs w:val="31"/>
                <w:lang w:val="en-US" w:bidi="ar"/>
              </w:rPr>
            </w:pPr>
            <w:r>
              <w:rPr>
                <w:rFonts w:hint="eastAsia" w:ascii="仿宋_GB2312" w:hAnsi="仿宋_GB2312" w:eastAsia="仿宋_GB2312" w:cs="仿宋"/>
                <w:color w:val="auto"/>
                <w:kern w:val="0"/>
                <w:sz w:val="31"/>
                <w:szCs w:val="31"/>
                <w:lang w:val="en-US" w:eastAsia="zh-CN" w:bidi="ar"/>
              </w:rPr>
              <w:t>莫力达瓦达斡尔族自治旗库如奇乡综合行政执法局</w:t>
            </w:r>
          </w:p>
        </w:tc>
        <w:tc>
          <w:tcPr>
            <w:tcW w:w="3136" w:type="dxa"/>
            <w:vAlign w:val="center"/>
          </w:tcPr>
          <w:p>
            <w:pPr>
              <w:widowControl/>
              <w:jc w:val="both"/>
              <w:rPr>
                <w:rFonts w:ascii="仿宋" w:hAnsi="仿宋" w:eastAsia="仿宋" w:cs="仿宋"/>
                <w:color w:val="auto"/>
                <w:kern w:val="0"/>
                <w:sz w:val="31"/>
                <w:szCs w:val="31"/>
                <w:lang w:bidi="ar"/>
              </w:rPr>
            </w:pPr>
            <w:r>
              <w:rPr>
                <w:rFonts w:hint="eastAsia" w:eastAsia="仿宋_GB2312" w:cs="仿宋"/>
                <w:color w:val="auto"/>
                <w:kern w:val="0"/>
                <w:sz w:val="31"/>
                <w:szCs w:val="31"/>
                <w:lang w:bidi="ar"/>
              </w:rPr>
              <w:t>公益一类事业单位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pPr>
              <w:widowControl/>
              <w:jc w:val="center"/>
              <w:rPr>
                <w:rFonts w:ascii="仿宋" w:hAnsi="仿宋" w:eastAsia="仿宋" w:cs="仿宋"/>
                <w:color w:val="auto"/>
                <w:kern w:val="0"/>
                <w:sz w:val="31"/>
                <w:szCs w:val="31"/>
                <w:lang w:bidi="ar"/>
              </w:rPr>
            </w:pPr>
            <w:r>
              <w:rPr>
                <w:rFonts w:hint="eastAsia" w:eastAsia="仿宋_GB2312" w:cs="仿宋"/>
                <w:color w:val="auto"/>
                <w:kern w:val="0"/>
                <w:sz w:val="31"/>
                <w:szCs w:val="31"/>
                <w:lang w:bidi="ar"/>
              </w:rPr>
              <w:t>4</w:t>
            </w:r>
          </w:p>
        </w:tc>
        <w:tc>
          <w:tcPr>
            <w:tcW w:w="4724" w:type="dxa"/>
          </w:tcPr>
          <w:p>
            <w:pPr>
              <w:widowControl/>
              <w:jc w:val="left"/>
              <w:rPr>
                <w:rFonts w:hint="default" w:ascii="仿宋" w:hAnsi="仿宋" w:eastAsia="仿宋" w:cs="仿宋"/>
                <w:color w:val="auto"/>
                <w:kern w:val="0"/>
                <w:sz w:val="31"/>
                <w:szCs w:val="31"/>
                <w:lang w:val="en-US" w:bidi="ar"/>
              </w:rPr>
            </w:pPr>
            <w:r>
              <w:rPr>
                <w:rFonts w:hint="eastAsia" w:ascii="仿宋_GB2312" w:hAnsi="仿宋_GB2312" w:eastAsia="仿宋_GB2312" w:cs="仿宋"/>
                <w:color w:val="auto"/>
                <w:kern w:val="0"/>
                <w:sz w:val="31"/>
                <w:szCs w:val="31"/>
                <w:lang w:val="en-US" w:eastAsia="zh-CN" w:bidi="ar"/>
              </w:rPr>
              <w:t>莫力达瓦达斡尔族自治旗库如奇乡综合保障和技术推广中心</w:t>
            </w:r>
          </w:p>
        </w:tc>
        <w:tc>
          <w:tcPr>
            <w:tcW w:w="3136" w:type="dxa"/>
            <w:vAlign w:val="center"/>
          </w:tcPr>
          <w:p>
            <w:pPr>
              <w:widowControl/>
              <w:jc w:val="both"/>
              <w:rPr>
                <w:rFonts w:ascii="仿宋" w:hAnsi="仿宋" w:eastAsia="仿宋" w:cs="仿宋"/>
                <w:color w:val="auto"/>
                <w:kern w:val="0"/>
                <w:sz w:val="31"/>
                <w:szCs w:val="31"/>
                <w:lang w:bidi="ar"/>
              </w:rPr>
            </w:pPr>
            <w:r>
              <w:rPr>
                <w:rFonts w:hint="eastAsia" w:eastAsia="仿宋_GB2312" w:cs="仿宋"/>
                <w:color w:val="auto"/>
                <w:kern w:val="0"/>
                <w:sz w:val="31"/>
                <w:szCs w:val="31"/>
                <w:lang w:bidi="ar"/>
              </w:rPr>
              <w:t>公益一类事业单位</w:t>
            </w:r>
          </w:p>
        </w:tc>
      </w:tr>
    </w:tbl>
    <w:p>
      <w:pPr>
        <w:spacing w:line="600" w:lineRule="exact"/>
        <w:ind w:firstLine="640" w:firstLineChars="200"/>
        <w:rPr>
          <w:rFonts w:eastAsia="仿宋_GB2312" w:cstheme="minorBidi"/>
          <w:color w:val="auto"/>
          <w:sz w:val="32"/>
          <w:szCs w:val="32"/>
        </w:rPr>
      </w:pPr>
    </w:p>
    <w:p>
      <w:pPr>
        <w:pStyle w:val="2"/>
        <w:ind w:left="0" w:leftChars="0" w:firstLine="0" w:firstLineChars="0"/>
        <w:rPr>
          <w:rFonts w:hint="eastAsia" w:eastAsia="黑体" w:cs="黑体"/>
          <w:color w:val="auto"/>
          <w:sz w:val="32"/>
          <w:szCs w:val="36"/>
        </w:rPr>
      </w:pPr>
    </w:p>
    <w:p>
      <w:pPr>
        <w:pStyle w:val="2"/>
        <w:rPr>
          <w:rFonts w:hint="eastAsia" w:eastAsia="黑体" w:cs="黑体"/>
          <w:color w:val="auto"/>
          <w:sz w:val="32"/>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color w:val="auto"/>
          <w:sz w:val="36"/>
          <w:szCs w:val="36"/>
        </w:rPr>
      </w:pPr>
      <w:bookmarkStart w:id="1" w:name="_Toc21288"/>
      <w:r>
        <w:rPr>
          <w:rFonts w:hint="eastAsia" w:cs="方正小标宋简体" w:asciiTheme="majorEastAsia" w:hAnsiTheme="majorEastAsia" w:eastAsiaTheme="majorEastAsia"/>
          <w:bCs w:val="0"/>
          <w:color w:val="auto"/>
          <w:sz w:val="36"/>
          <w:szCs w:val="36"/>
        </w:rPr>
        <w:t xml:space="preserve">第二部分  </w:t>
      </w:r>
      <w:r>
        <w:rPr>
          <w:rFonts w:hint="eastAsia" w:cs="方正小标宋简体" w:asciiTheme="majorEastAsia" w:hAnsiTheme="majorEastAsia" w:eastAsiaTheme="majorEastAsia"/>
          <w:bCs w:val="0"/>
          <w:color w:val="auto"/>
          <w:sz w:val="36"/>
          <w:szCs w:val="36"/>
          <w:lang w:val="en-US" w:eastAsia="zh-CN"/>
        </w:rPr>
        <w:t>2023</w:t>
      </w:r>
      <w:r>
        <w:rPr>
          <w:rFonts w:hint="eastAsia" w:cs="方正小标宋简体" w:asciiTheme="majorEastAsia" w:hAnsiTheme="majorEastAsia" w:eastAsiaTheme="majorEastAsia"/>
          <w:bCs w:val="0"/>
          <w:color w:val="auto"/>
          <w:sz w:val="36"/>
          <w:szCs w:val="36"/>
        </w:rPr>
        <w:t>年度部门预算情况说明</w:t>
      </w:r>
      <w:bookmarkEnd w:id="1"/>
    </w:p>
    <w:p>
      <w:pPr>
        <w:spacing w:line="600" w:lineRule="exact"/>
        <w:rPr>
          <w:rFonts w:ascii="方正小标宋简体" w:hAnsi="方正小标宋简体" w:eastAsia="方正小标宋简体" w:cs="方正小标宋简体"/>
          <w:color w:val="auto"/>
          <w:sz w:val="36"/>
          <w:szCs w:val="36"/>
        </w:rPr>
      </w:pP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一、收支预算总体情况说明</w:t>
      </w:r>
    </w:p>
    <w:p>
      <w:pPr>
        <w:pStyle w:val="5"/>
        <w:tabs>
          <w:tab w:val="left" w:pos="5840"/>
          <w:tab w:val="left" w:pos="7858"/>
          <w:tab w:val="left" w:pos="9328"/>
        </w:tabs>
        <w:spacing w:after="0" w:line="60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
          <w:color w:val="auto"/>
          <w:sz w:val="32"/>
          <w:szCs w:val="32"/>
          <w:u w:val="none"/>
          <w:lang w:val="en-US" w:eastAsia="zh-CN"/>
        </w:rPr>
        <w:t>莫力达瓦达斡尔族自治旗</w:t>
      </w:r>
      <w:r>
        <w:rPr>
          <w:rFonts w:hint="eastAsia" w:ascii="仿宋_GB2312" w:hAnsi="仿宋_GB2312" w:eastAsia="仿宋_GB2312" w:cs="仿宋"/>
          <w:color w:val="auto"/>
          <w:kern w:val="0"/>
          <w:sz w:val="31"/>
          <w:szCs w:val="31"/>
          <w:lang w:val="en-US" w:eastAsia="zh-CN" w:bidi="ar"/>
        </w:rPr>
        <w:t>库如奇</w:t>
      </w:r>
      <w:r>
        <w:rPr>
          <w:rFonts w:hint="eastAsia" w:ascii="仿宋_GB2312" w:hAnsi="仿宋_GB2312" w:eastAsia="仿宋_GB2312" w:cs="仿宋"/>
          <w:color w:val="auto"/>
          <w:sz w:val="32"/>
          <w:szCs w:val="32"/>
          <w:u w:val="none"/>
          <w:lang w:val="en-US" w:eastAsia="zh-CN"/>
        </w:rPr>
        <w:t>乡人民政府</w:t>
      </w:r>
      <w:r>
        <w:rPr>
          <w:rFonts w:hint="eastAsia" w:ascii="仿宋_GB2312" w:hAnsi="仿宋_GB2312" w:eastAsia="仿宋_GB2312" w:cs="仿宋"/>
          <w:color w:val="auto"/>
          <w:sz w:val="32"/>
          <w:szCs w:val="32"/>
          <w:lang w:val="en-US" w:eastAsia="zh-CN"/>
        </w:rPr>
        <w:t>2023</w:t>
      </w:r>
      <w:r>
        <w:rPr>
          <w:rFonts w:hint="eastAsia" w:ascii="仿宋_GB2312" w:hAnsi="仿宋_GB2312" w:eastAsia="仿宋_GB2312" w:cs="仿宋_GB2312"/>
          <w:color w:val="auto"/>
          <w:sz w:val="32"/>
          <w:szCs w:val="32"/>
        </w:rPr>
        <w:t>年度收入、支出预算总计</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1146.95</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万元，与上年相比收、支预算总计各减少</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678.04</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万元，减少</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37</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%。其中：</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（一）收入预算总计</w:t>
      </w:r>
      <w:r>
        <w:rPr>
          <w:rFonts w:hint="eastAsia" w:eastAsia="仿宋_GB2312" w:cs="仿宋"/>
          <w:color w:val="auto"/>
          <w:sz w:val="32"/>
          <w:szCs w:val="32"/>
          <w:u w:val="single"/>
        </w:rPr>
        <w:t xml:space="preserve">  </w:t>
      </w:r>
      <w:r>
        <w:rPr>
          <w:rFonts w:hint="eastAsia" w:eastAsia="仿宋_GB2312" w:cs="仿宋"/>
          <w:color w:val="auto"/>
          <w:sz w:val="32"/>
          <w:szCs w:val="32"/>
          <w:u w:val="single"/>
          <w:lang w:val="en-US" w:eastAsia="zh-CN"/>
        </w:rPr>
        <w:t>1146.95</w:t>
      </w:r>
      <w:r>
        <w:rPr>
          <w:rFonts w:hint="eastAsia" w:eastAsia="仿宋_GB2312" w:cs="仿宋"/>
          <w:color w:val="auto"/>
          <w:sz w:val="32"/>
          <w:szCs w:val="32"/>
          <w:u w:val="single"/>
        </w:rPr>
        <w:t xml:space="preserve">  </w:t>
      </w:r>
      <w:r>
        <w:rPr>
          <w:rFonts w:hint="eastAsia" w:ascii="楷体" w:hAnsi="楷体" w:eastAsia="楷体" w:cs="楷体"/>
          <w:b/>
          <w:bCs/>
          <w:color w:val="auto"/>
          <w:sz w:val="32"/>
          <w:szCs w:val="32"/>
        </w:rPr>
        <w:t>万元。包括：</w:t>
      </w:r>
    </w:p>
    <w:p>
      <w:pPr>
        <w:pStyle w:val="5"/>
        <w:tabs>
          <w:tab w:val="left" w:pos="3792"/>
        </w:tabs>
        <w:spacing w:after="0" w:line="600" w:lineRule="exact"/>
        <w:ind w:firstLine="640" w:firstLineChars="200"/>
        <w:rPr>
          <w:rFonts w:eastAsia="仿宋_GB2312"/>
          <w:color w:val="auto"/>
          <w:sz w:val="32"/>
          <w:szCs w:val="32"/>
        </w:rPr>
      </w:pPr>
      <w:r>
        <w:rPr>
          <w:rFonts w:eastAsia="仿宋_GB2312"/>
          <w:color w:val="auto"/>
          <w:sz w:val="32"/>
          <w:szCs w:val="32"/>
        </w:rPr>
        <w:t>1．本年收入合计</w:t>
      </w:r>
      <w:r>
        <w:rPr>
          <w:rFonts w:eastAsia="仿宋_GB2312"/>
          <w:color w:val="auto"/>
          <w:sz w:val="32"/>
          <w:szCs w:val="32"/>
          <w:u w:val="single"/>
        </w:rPr>
        <w:t xml:space="preserve">  </w:t>
      </w:r>
      <w:r>
        <w:rPr>
          <w:rFonts w:hint="eastAsia" w:eastAsia="仿宋_GB2312"/>
          <w:color w:val="auto"/>
          <w:sz w:val="32"/>
          <w:szCs w:val="32"/>
          <w:u w:val="single"/>
          <w:lang w:val="en-US" w:eastAsia="zh-CN"/>
        </w:rPr>
        <w:t>1122.15</w:t>
      </w:r>
      <w:r>
        <w:rPr>
          <w:rFonts w:eastAsia="仿宋_GB2312"/>
          <w:color w:val="auto"/>
          <w:sz w:val="32"/>
          <w:szCs w:val="32"/>
          <w:u w:val="single"/>
        </w:rPr>
        <w:t xml:space="preserve">  </w:t>
      </w:r>
      <w:r>
        <w:rPr>
          <w:rFonts w:eastAsia="仿宋_GB2312"/>
          <w:color w:val="auto"/>
          <w:sz w:val="32"/>
          <w:szCs w:val="32"/>
        </w:rPr>
        <w:t>万元。</w:t>
      </w:r>
    </w:p>
    <w:p>
      <w:pPr>
        <w:pStyle w:val="5"/>
        <w:tabs>
          <w:tab w:val="left" w:pos="1389"/>
          <w:tab w:val="left" w:pos="4911"/>
          <w:tab w:val="left" w:pos="5898"/>
        </w:tabs>
        <w:spacing w:after="0" w:line="600" w:lineRule="exact"/>
        <w:ind w:firstLine="640" w:firstLineChars="200"/>
        <w:rPr>
          <w:rFonts w:eastAsia="仿宋_GB2312"/>
          <w:color w:val="auto"/>
          <w:sz w:val="32"/>
          <w:szCs w:val="32"/>
        </w:rPr>
      </w:pPr>
      <w:r>
        <w:rPr>
          <w:rFonts w:eastAsia="仿宋_GB2312"/>
          <w:color w:val="auto"/>
          <w:sz w:val="32"/>
          <w:szCs w:val="32"/>
        </w:rPr>
        <w:t>（1）一般公共预算拨款收入</w:t>
      </w:r>
      <w:r>
        <w:rPr>
          <w:rFonts w:eastAsia="仿宋_GB2312"/>
          <w:color w:val="auto"/>
          <w:sz w:val="32"/>
          <w:szCs w:val="32"/>
          <w:u w:val="single"/>
        </w:rPr>
        <w:t xml:space="preserve">  </w:t>
      </w:r>
      <w:r>
        <w:rPr>
          <w:rFonts w:hint="eastAsia" w:eastAsia="仿宋_GB2312"/>
          <w:color w:val="auto"/>
          <w:sz w:val="32"/>
          <w:szCs w:val="32"/>
          <w:u w:val="single"/>
          <w:lang w:val="en-US" w:eastAsia="zh-CN"/>
        </w:rPr>
        <w:t>1122.15</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139.16</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14 </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人员经费较上年增加</w:t>
      </w:r>
      <w:r>
        <w:rPr>
          <w:rFonts w:eastAsia="仿宋_GB2312"/>
          <w:color w:val="auto"/>
          <w:sz w:val="32"/>
          <w:szCs w:val="32"/>
        </w:rPr>
        <w:t>。</w:t>
      </w:r>
    </w:p>
    <w:p>
      <w:pPr>
        <w:pStyle w:val="5"/>
        <w:tabs>
          <w:tab w:val="left" w:pos="1389"/>
          <w:tab w:val="left" w:pos="4911"/>
          <w:tab w:val="left" w:pos="5991"/>
        </w:tabs>
        <w:spacing w:after="0" w:line="600" w:lineRule="exact"/>
        <w:ind w:firstLine="640" w:firstLineChars="200"/>
        <w:rPr>
          <w:rFonts w:eastAsia="仿宋_GB2312"/>
          <w:color w:val="auto"/>
          <w:sz w:val="32"/>
          <w:szCs w:val="32"/>
        </w:rPr>
      </w:pPr>
      <w:r>
        <w:rPr>
          <w:rFonts w:eastAsia="仿宋_GB2312"/>
          <w:color w:val="auto"/>
          <w:sz w:val="32"/>
          <w:szCs w:val="32"/>
        </w:rPr>
        <w:t>（2）政府性基金预算拨款收入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w:t>
      </w:r>
      <w:r>
        <w:rPr>
          <w:rFonts w:hint="eastAsia" w:eastAsia="仿宋_GB2312"/>
          <w:color w:val="auto"/>
          <w:sz w:val="32"/>
          <w:szCs w:val="32"/>
          <w:lang w:val="en-US" w:eastAsia="zh-CN"/>
        </w:rPr>
        <w:t>787</w:t>
      </w:r>
      <w:r>
        <w:rPr>
          <w:rFonts w:eastAsia="仿宋_GB2312"/>
          <w:color w:val="auto"/>
          <w:sz w:val="32"/>
          <w:szCs w:val="32"/>
        </w:rPr>
        <w:t>相比减少</w:t>
      </w:r>
      <w:r>
        <w:rPr>
          <w:rFonts w:eastAsia="仿宋_GB2312"/>
          <w:color w:val="auto"/>
          <w:sz w:val="32"/>
          <w:szCs w:val="32"/>
          <w:u w:val="single"/>
        </w:rPr>
        <w:t xml:space="preserve"> </w:t>
      </w:r>
      <w:r>
        <w:rPr>
          <w:rFonts w:hint="eastAsia" w:eastAsia="仿宋_GB2312"/>
          <w:color w:val="auto"/>
          <w:sz w:val="32"/>
          <w:szCs w:val="32"/>
          <w:u w:val="single"/>
          <w:lang w:val="en-US" w:eastAsia="zh-CN"/>
        </w:rPr>
        <w:t>787</w:t>
      </w:r>
      <w:r>
        <w:rPr>
          <w:rFonts w:eastAsia="仿宋_GB2312"/>
          <w:color w:val="auto"/>
          <w:sz w:val="32"/>
          <w:szCs w:val="32"/>
          <w:u w:val="single"/>
        </w:rPr>
        <w:t xml:space="preserve"> </w:t>
      </w:r>
      <w:r>
        <w:rPr>
          <w:rFonts w:eastAsia="仿宋_GB2312"/>
          <w:color w:val="auto"/>
          <w:sz w:val="32"/>
          <w:szCs w:val="32"/>
        </w:rPr>
        <w:t>万元，减少</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100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今年无人居环境建设基金</w:t>
      </w:r>
      <w:r>
        <w:rPr>
          <w:rFonts w:eastAsia="仿宋_GB2312"/>
          <w:color w:val="auto"/>
          <w:sz w:val="32"/>
          <w:szCs w:val="32"/>
        </w:rPr>
        <w:t>。</w:t>
      </w:r>
    </w:p>
    <w:p>
      <w:pPr>
        <w:pStyle w:val="5"/>
        <w:tabs>
          <w:tab w:val="left" w:pos="1389"/>
          <w:tab w:val="left" w:pos="4911"/>
          <w:tab w:val="left" w:pos="6205"/>
        </w:tabs>
        <w:spacing w:after="0" w:line="600" w:lineRule="exact"/>
        <w:ind w:firstLine="640" w:firstLineChars="200"/>
        <w:rPr>
          <w:rFonts w:eastAsia="仿宋_GB2312"/>
          <w:color w:val="auto"/>
          <w:sz w:val="32"/>
          <w:szCs w:val="32"/>
        </w:rPr>
      </w:pPr>
      <w:r>
        <w:rPr>
          <w:rFonts w:eastAsia="仿宋_GB2312"/>
          <w:color w:val="auto"/>
          <w:sz w:val="32"/>
          <w:szCs w:val="32"/>
        </w:rPr>
        <w:t>（3）国有资本经营预算拨款收入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5"/>
        <w:tabs>
          <w:tab w:val="left" w:pos="1389"/>
          <w:tab w:val="left" w:pos="4911"/>
          <w:tab w:val="left" w:pos="5898"/>
        </w:tabs>
        <w:spacing w:after="0" w:line="600" w:lineRule="exact"/>
        <w:ind w:firstLine="640" w:firstLineChars="200"/>
        <w:rPr>
          <w:rFonts w:eastAsia="仿宋_GB2312"/>
          <w:color w:val="auto"/>
          <w:sz w:val="32"/>
          <w:szCs w:val="32"/>
        </w:rPr>
      </w:pPr>
      <w:r>
        <w:rPr>
          <w:rFonts w:eastAsia="仿宋_GB2312"/>
          <w:color w:val="auto"/>
          <w:sz w:val="32"/>
          <w:szCs w:val="32"/>
        </w:rPr>
        <w:t>（4）财政专户管理资金收入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5"/>
        <w:tabs>
          <w:tab w:val="left" w:pos="3310"/>
          <w:tab w:val="left" w:pos="3807"/>
          <w:tab w:val="left" w:pos="9433"/>
        </w:tabs>
        <w:spacing w:after="0" w:line="600" w:lineRule="exact"/>
        <w:ind w:firstLine="640" w:firstLineChars="200"/>
        <w:rPr>
          <w:rFonts w:eastAsia="仿宋_GB2312"/>
          <w:color w:val="auto"/>
          <w:sz w:val="32"/>
          <w:szCs w:val="32"/>
        </w:rPr>
      </w:pPr>
      <w:r>
        <w:rPr>
          <w:rFonts w:eastAsia="仿宋_GB2312"/>
          <w:color w:val="auto"/>
          <w:sz w:val="32"/>
          <w:szCs w:val="32"/>
        </w:rPr>
        <w:t>（5）事业收入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万元，增长（减少）</w:t>
      </w:r>
      <w:r>
        <w:rPr>
          <w:rFonts w:hint="eastAsia" w:eastAsia="仿宋_GB2312"/>
          <w:color w:val="auto"/>
          <w:sz w:val="32"/>
          <w:szCs w:val="32"/>
          <w:u w:val="single"/>
          <w:lang w:val="en-US" w:eastAsia="zh-CN"/>
        </w:rPr>
        <w:t xml:space="preserve">  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5"/>
        <w:tabs>
          <w:tab w:val="left" w:pos="1389"/>
          <w:tab w:val="left" w:pos="4911"/>
          <w:tab w:val="left" w:pos="5900"/>
        </w:tabs>
        <w:spacing w:after="0" w:line="600" w:lineRule="exact"/>
        <w:ind w:firstLine="640" w:firstLineChars="200"/>
        <w:rPr>
          <w:rFonts w:eastAsia="仿宋_GB2312"/>
          <w:color w:val="auto"/>
          <w:sz w:val="32"/>
          <w:szCs w:val="32"/>
        </w:rPr>
      </w:pPr>
      <w:r>
        <w:rPr>
          <w:rFonts w:eastAsia="仿宋_GB2312"/>
          <w:color w:val="auto"/>
          <w:sz w:val="32"/>
          <w:szCs w:val="32"/>
        </w:rPr>
        <w:t>（6）事业单位经营收入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5"/>
        <w:tabs>
          <w:tab w:val="left" w:pos="4320"/>
          <w:tab w:val="left" w:pos="9433"/>
        </w:tabs>
        <w:spacing w:after="0" w:line="600" w:lineRule="exact"/>
        <w:ind w:firstLine="640" w:firstLineChars="200"/>
        <w:rPr>
          <w:rFonts w:eastAsia="仿宋_GB2312"/>
          <w:color w:val="auto"/>
          <w:sz w:val="32"/>
          <w:szCs w:val="32"/>
        </w:rPr>
      </w:pPr>
      <w:r>
        <w:rPr>
          <w:rFonts w:eastAsia="仿宋_GB2312"/>
          <w:color w:val="auto"/>
          <w:sz w:val="32"/>
          <w:szCs w:val="32"/>
        </w:rPr>
        <w:t>（7）上级补助收入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5"/>
        <w:tabs>
          <w:tab w:val="left" w:pos="1389"/>
          <w:tab w:val="left" w:pos="4911"/>
          <w:tab w:val="left" w:pos="5900"/>
        </w:tabs>
        <w:spacing w:after="0" w:line="600" w:lineRule="exact"/>
        <w:ind w:firstLine="640" w:firstLineChars="200"/>
        <w:rPr>
          <w:rFonts w:eastAsia="仿宋_GB2312"/>
          <w:color w:val="auto"/>
          <w:sz w:val="32"/>
          <w:szCs w:val="32"/>
        </w:rPr>
      </w:pPr>
      <w:r>
        <w:rPr>
          <w:rFonts w:eastAsia="仿宋_GB2312"/>
          <w:color w:val="auto"/>
          <w:sz w:val="32"/>
          <w:szCs w:val="32"/>
        </w:rPr>
        <w:t>（8）附属单位上缴收入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5"/>
        <w:tabs>
          <w:tab w:val="left" w:pos="3310"/>
          <w:tab w:val="left" w:pos="4121"/>
          <w:tab w:val="left" w:pos="9431"/>
        </w:tabs>
        <w:spacing w:after="0" w:line="600" w:lineRule="exact"/>
        <w:ind w:firstLine="640" w:firstLineChars="200"/>
        <w:rPr>
          <w:rFonts w:eastAsia="仿宋_GB2312"/>
          <w:color w:val="auto"/>
          <w:sz w:val="32"/>
          <w:szCs w:val="32"/>
        </w:rPr>
      </w:pPr>
      <w:r>
        <w:rPr>
          <w:rFonts w:eastAsia="仿宋_GB2312"/>
          <w:color w:val="auto"/>
          <w:sz w:val="32"/>
          <w:szCs w:val="32"/>
        </w:rPr>
        <w:t>（9）其他收入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5"/>
        <w:tabs>
          <w:tab w:val="left" w:pos="3310"/>
          <w:tab w:val="left" w:pos="4280"/>
          <w:tab w:val="left" w:pos="9431"/>
        </w:tabs>
        <w:spacing w:after="0" w:line="600" w:lineRule="exact"/>
        <w:ind w:firstLine="640" w:firstLineChars="200"/>
        <w:rPr>
          <w:rFonts w:eastAsia="仿宋_GB2312"/>
          <w:color w:val="auto"/>
          <w:sz w:val="32"/>
          <w:szCs w:val="32"/>
        </w:rPr>
      </w:pPr>
      <w:r>
        <w:rPr>
          <w:rFonts w:eastAsia="仿宋_GB2312"/>
          <w:color w:val="auto"/>
          <w:sz w:val="32"/>
          <w:szCs w:val="32"/>
        </w:rPr>
        <w:t>2．上年结转结余</w:t>
      </w:r>
      <w:r>
        <w:rPr>
          <w:rFonts w:eastAsia="仿宋_GB2312"/>
          <w:color w:val="auto"/>
          <w:sz w:val="32"/>
          <w:szCs w:val="32"/>
          <w:u w:val="single"/>
        </w:rPr>
        <w:t xml:space="preserve"> </w:t>
      </w:r>
      <w:r>
        <w:rPr>
          <w:rFonts w:hint="eastAsia" w:eastAsia="仿宋_GB2312"/>
          <w:color w:val="auto"/>
          <w:sz w:val="32"/>
          <w:szCs w:val="32"/>
          <w:u w:val="single"/>
          <w:lang w:val="en-US" w:eastAsia="zh-CN"/>
        </w:rPr>
        <w:t>24.8</w:t>
      </w:r>
      <w:r>
        <w:rPr>
          <w:rFonts w:eastAsia="仿宋_GB2312"/>
          <w:color w:val="auto"/>
          <w:sz w:val="32"/>
          <w:szCs w:val="32"/>
          <w:u w:val="single"/>
        </w:rPr>
        <w:t xml:space="preserve"> </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30.2</w:t>
      </w:r>
      <w:r>
        <w:rPr>
          <w:rFonts w:eastAsia="仿宋_GB2312"/>
          <w:color w:val="auto"/>
          <w:sz w:val="32"/>
          <w:szCs w:val="32"/>
        </w:rPr>
        <w:t>万元，增长（减少）</w:t>
      </w:r>
      <w:r>
        <w:rPr>
          <w:rFonts w:eastAsia="仿宋_GB2312"/>
          <w:color w:val="auto"/>
          <w:sz w:val="32"/>
          <w:szCs w:val="32"/>
          <w:u w:val="single"/>
        </w:rPr>
        <w:t xml:space="preserve"> </w:t>
      </w:r>
      <w:r>
        <w:rPr>
          <w:rFonts w:hint="eastAsia" w:eastAsia="仿宋_GB2312"/>
          <w:color w:val="auto"/>
          <w:sz w:val="32"/>
          <w:szCs w:val="32"/>
          <w:u w:val="single"/>
          <w:lang w:val="en-US" w:eastAsia="zh-CN"/>
        </w:rPr>
        <w:t>55</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本年</w:t>
      </w:r>
      <w:r>
        <w:rPr>
          <w:rFonts w:eastAsia="仿宋_GB2312"/>
          <w:color w:val="auto"/>
          <w:sz w:val="32"/>
          <w:szCs w:val="32"/>
        </w:rPr>
        <w:t>上年结转结余</w:t>
      </w:r>
      <w:r>
        <w:rPr>
          <w:rFonts w:hint="eastAsia" w:eastAsia="仿宋_GB2312"/>
          <w:color w:val="auto"/>
          <w:sz w:val="32"/>
          <w:szCs w:val="32"/>
          <w:lang w:val="en-US" w:eastAsia="zh-CN"/>
        </w:rPr>
        <w:t>增加</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（二）支出预算总计</w:t>
      </w:r>
      <w:r>
        <w:rPr>
          <w:rFonts w:hint="eastAsia" w:eastAsia="仿宋_GB2312" w:cs="仿宋"/>
          <w:color w:val="auto"/>
          <w:sz w:val="32"/>
          <w:szCs w:val="32"/>
          <w:u w:val="single"/>
        </w:rPr>
        <w:t xml:space="preserve">  </w:t>
      </w:r>
      <w:r>
        <w:rPr>
          <w:rFonts w:hint="eastAsia" w:eastAsia="仿宋_GB2312" w:cs="仿宋"/>
          <w:color w:val="auto"/>
          <w:sz w:val="32"/>
          <w:szCs w:val="32"/>
          <w:u w:val="single"/>
          <w:lang w:val="en-US" w:eastAsia="zh-CN"/>
        </w:rPr>
        <w:t>1146.95</w:t>
      </w:r>
      <w:r>
        <w:rPr>
          <w:rFonts w:hint="eastAsia" w:eastAsia="仿宋_GB2312" w:cs="仿宋"/>
          <w:color w:val="auto"/>
          <w:sz w:val="32"/>
          <w:szCs w:val="32"/>
          <w:u w:val="single"/>
        </w:rPr>
        <w:t xml:space="preserve">  </w:t>
      </w:r>
      <w:r>
        <w:rPr>
          <w:rFonts w:hint="eastAsia" w:ascii="楷体" w:hAnsi="楷体" w:eastAsia="楷体" w:cs="楷体"/>
          <w:b/>
          <w:bCs/>
          <w:color w:val="auto"/>
          <w:sz w:val="32"/>
          <w:szCs w:val="32"/>
        </w:rPr>
        <w:t>万元。包括：</w:t>
      </w:r>
    </w:p>
    <w:p>
      <w:pPr>
        <w:pStyle w:val="5"/>
        <w:tabs>
          <w:tab w:val="left" w:pos="3792"/>
        </w:tabs>
        <w:spacing w:after="0" w:line="600" w:lineRule="exact"/>
        <w:ind w:firstLine="640" w:firstLineChars="200"/>
        <w:rPr>
          <w:rFonts w:eastAsia="仿宋_GB2312"/>
          <w:color w:val="auto"/>
          <w:sz w:val="32"/>
          <w:szCs w:val="32"/>
        </w:rPr>
      </w:pPr>
      <w:r>
        <w:rPr>
          <w:rFonts w:eastAsia="仿宋_GB2312"/>
          <w:color w:val="auto"/>
          <w:sz w:val="32"/>
          <w:szCs w:val="32"/>
        </w:rPr>
        <w:t>1．本年支出合计</w:t>
      </w:r>
      <w:r>
        <w:rPr>
          <w:rFonts w:eastAsia="仿宋_GB2312"/>
          <w:color w:val="auto"/>
          <w:sz w:val="32"/>
          <w:szCs w:val="32"/>
          <w:u w:val="single"/>
        </w:rPr>
        <w:t xml:space="preserve">  </w:t>
      </w:r>
      <w:r>
        <w:rPr>
          <w:rFonts w:hint="eastAsia" w:eastAsia="仿宋_GB2312"/>
          <w:color w:val="auto"/>
          <w:sz w:val="32"/>
          <w:szCs w:val="32"/>
          <w:u w:val="single"/>
          <w:lang w:val="en-US" w:eastAsia="zh-CN"/>
        </w:rPr>
        <w:t>1146.95</w:t>
      </w:r>
      <w:r>
        <w:rPr>
          <w:rFonts w:eastAsia="仿宋_GB2312"/>
          <w:color w:val="auto"/>
          <w:sz w:val="32"/>
          <w:szCs w:val="32"/>
          <w:u w:val="single"/>
        </w:rPr>
        <w:t xml:space="preserve">   </w:t>
      </w:r>
      <w:r>
        <w:rPr>
          <w:rFonts w:eastAsia="仿宋_GB2312"/>
          <w:color w:val="auto"/>
          <w:sz w:val="32"/>
          <w:szCs w:val="32"/>
        </w:rPr>
        <w:t>万元。</w:t>
      </w:r>
    </w:p>
    <w:p>
      <w:pPr>
        <w:pStyle w:val="5"/>
        <w:tabs>
          <w:tab w:val="left" w:pos="3288"/>
          <w:tab w:val="left" w:pos="5641"/>
          <w:tab w:val="left" w:pos="6778"/>
        </w:tabs>
        <w:spacing w:after="0" w:line="600" w:lineRule="exact"/>
        <w:ind w:firstLine="640" w:firstLineChars="200"/>
        <w:rPr>
          <w:rFonts w:eastAsia="仿宋_GB2312"/>
          <w:color w:val="auto"/>
          <w:sz w:val="32"/>
          <w:szCs w:val="32"/>
        </w:rPr>
      </w:pPr>
      <w:r>
        <w:rPr>
          <w:rFonts w:eastAsia="仿宋_GB2312"/>
          <w:color w:val="auto"/>
          <w:sz w:val="32"/>
          <w:szCs w:val="32"/>
        </w:rPr>
        <w:t>（1）一般公共服务（类）支出</w:t>
      </w:r>
      <w:r>
        <w:rPr>
          <w:rFonts w:eastAsia="仿宋_GB2312"/>
          <w:color w:val="auto"/>
          <w:sz w:val="32"/>
          <w:szCs w:val="32"/>
          <w:u w:val="single"/>
        </w:rPr>
        <w:t xml:space="preserve">  </w:t>
      </w:r>
      <w:r>
        <w:rPr>
          <w:rFonts w:hint="eastAsia" w:eastAsia="仿宋_GB2312"/>
          <w:color w:val="auto"/>
          <w:sz w:val="32"/>
          <w:szCs w:val="32"/>
          <w:u w:val="single"/>
          <w:lang w:val="en-US" w:eastAsia="zh-CN"/>
        </w:rPr>
        <w:t>491.63</w:t>
      </w:r>
      <w:r>
        <w:rPr>
          <w:rFonts w:eastAsia="仿宋_GB2312"/>
          <w:color w:val="auto"/>
          <w:sz w:val="32"/>
          <w:szCs w:val="32"/>
          <w:u w:val="single"/>
        </w:rPr>
        <w:t xml:space="preserve"> </w:t>
      </w:r>
      <w:r>
        <w:rPr>
          <w:rFonts w:eastAsia="仿宋_GB2312"/>
          <w:color w:val="auto"/>
          <w:sz w:val="32"/>
          <w:szCs w:val="32"/>
        </w:rPr>
        <w:t>万元，主要用于</w:t>
      </w:r>
      <w:r>
        <w:rPr>
          <w:rFonts w:hint="eastAsia" w:eastAsia="仿宋_GB2312"/>
          <w:color w:val="auto"/>
          <w:sz w:val="32"/>
          <w:szCs w:val="32"/>
          <w:lang w:val="en-US" w:eastAsia="zh-CN"/>
        </w:rPr>
        <w:t>行政</w:t>
      </w:r>
      <w:r>
        <w:rPr>
          <w:rFonts w:hint="eastAsia" w:ascii="仿宋_GB2312" w:hAnsi="仿宋_GB2312" w:eastAsia="仿宋_GB2312"/>
          <w:color w:val="auto"/>
          <w:sz w:val="32"/>
          <w:szCs w:val="32"/>
          <w:lang w:val="en-US" w:eastAsia="zh-CN"/>
        </w:rPr>
        <w:t>人员经费及公用经费</w:t>
      </w:r>
      <w:r>
        <w:rPr>
          <w:rFonts w:eastAsia="仿宋_GB2312"/>
          <w:color w:val="auto"/>
          <w:sz w:val="32"/>
          <w:szCs w:val="32"/>
        </w:rPr>
        <w:t>。与上年相比增加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52.68</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12</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年</w:t>
      </w:r>
      <w:r>
        <w:rPr>
          <w:rFonts w:eastAsia="仿宋_GB2312"/>
          <w:color w:val="auto"/>
          <w:sz w:val="32"/>
          <w:szCs w:val="32"/>
        </w:rPr>
        <w:t>一般公共服务（类）支出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（2）</w:t>
      </w:r>
      <w:r>
        <w:rPr>
          <w:rFonts w:hint="eastAsia" w:eastAsia="仿宋_GB2312"/>
          <w:color w:val="auto"/>
          <w:sz w:val="32"/>
          <w:szCs w:val="32"/>
        </w:rPr>
        <w:t>社会保障和就业</w:t>
      </w:r>
      <w:r>
        <w:rPr>
          <w:rFonts w:eastAsia="仿宋_GB2312"/>
          <w:color w:val="auto"/>
          <w:sz w:val="32"/>
          <w:szCs w:val="32"/>
        </w:rPr>
        <w:t>（类）支出</w:t>
      </w:r>
      <w:r>
        <w:rPr>
          <w:rFonts w:eastAsia="仿宋_GB2312"/>
          <w:color w:val="auto"/>
          <w:sz w:val="32"/>
          <w:szCs w:val="32"/>
          <w:u w:val="single"/>
        </w:rPr>
        <w:t xml:space="preserve">   </w:t>
      </w:r>
      <w:r>
        <w:rPr>
          <w:rFonts w:hint="eastAsia" w:eastAsia="仿宋_GB2312"/>
          <w:color w:val="auto"/>
          <w:sz w:val="32"/>
          <w:szCs w:val="32"/>
          <w:u w:val="single"/>
          <w:lang w:val="en-US" w:eastAsia="zh-CN"/>
        </w:rPr>
        <w:t>88.05</w:t>
      </w:r>
      <w:r>
        <w:rPr>
          <w:rFonts w:eastAsia="仿宋_GB2312"/>
          <w:color w:val="auto"/>
          <w:sz w:val="32"/>
          <w:szCs w:val="32"/>
          <w:u w:val="single"/>
        </w:rPr>
        <w:t xml:space="preserve">  </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职工缴纳机关养老</w:t>
      </w:r>
      <w:r>
        <w:rPr>
          <w:rFonts w:eastAsia="仿宋_GB2312"/>
          <w:color w:val="auto"/>
          <w:sz w:val="32"/>
          <w:szCs w:val="32"/>
        </w:rPr>
        <w:t>。与上年相比增加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17.4</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24</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社会保障和就业</w:t>
      </w:r>
      <w:r>
        <w:rPr>
          <w:rFonts w:eastAsia="仿宋_GB2312"/>
          <w:color w:val="auto"/>
          <w:sz w:val="32"/>
          <w:szCs w:val="32"/>
        </w:rPr>
        <w:t>（类）支出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3</w:t>
      </w:r>
      <w:r>
        <w:rPr>
          <w:rFonts w:eastAsia="仿宋_GB2312"/>
          <w:color w:val="auto"/>
          <w:sz w:val="32"/>
          <w:szCs w:val="32"/>
        </w:rPr>
        <w:t>）</w:t>
      </w:r>
      <w:r>
        <w:rPr>
          <w:rFonts w:hint="eastAsia" w:eastAsia="仿宋_GB2312"/>
          <w:color w:val="auto"/>
          <w:sz w:val="32"/>
          <w:szCs w:val="32"/>
        </w:rPr>
        <w:t>卫生健康</w:t>
      </w:r>
      <w:r>
        <w:rPr>
          <w:rFonts w:eastAsia="仿宋_GB2312"/>
          <w:color w:val="auto"/>
          <w:sz w:val="32"/>
          <w:szCs w:val="32"/>
        </w:rPr>
        <w:t>（类）支出</w:t>
      </w:r>
      <w:r>
        <w:rPr>
          <w:rFonts w:eastAsia="仿宋_GB2312"/>
          <w:color w:val="auto"/>
          <w:sz w:val="32"/>
          <w:szCs w:val="32"/>
          <w:u w:val="single"/>
        </w:rPr>
        <w:t xml:space="preserve">  </w:t>
      </w:r>
      <w:r>
        <w:rPr>
          <w:rFonts w:hint="eastAsia" w:eastAsia="仿宋_GB2312"/>
          <w:color w:val="auto"/>
          <w:sz w:val="32"/>
          <w:szCs w:val="32"/>
          <w:u w:val="single"/>
          <w:lang w:val="en-US" w:eastAsia="zh-CN"/>
        </w:rPr>
        <w:t>35,64</w:t>
      </w:r>
      <w:r>
        <w:rPr>
          <w:rFonts w:eastAsia="仿宋_GB2312"/>
          <w:color w:val="auto"/>
          <w:sz w:val="32"/>
          <w:szCs w:val="32"/>
          <w:u w:val="single"/>
        </w:rPr>
        <w:t xml:space="preserve">  </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职工缴纳医疗保险</w:t>
      </w:r>
      <w:r>
        <w:rPr>
          <w:rFonts w:eastAsia="仿宋_GB2312"/>
          <w:color w:val="auto"/>
          <w:sz w:val="32"/>
          <w:szCs w:val="32"/>
        </w:rPr>
        <w:t>。与上年相比减少</w:t>
      </w:r>
      <w:r>
        <w:rPr>
          <w:rFonts w:eastAsia="仿宋_GB2312"/>
          <w:color w:val="auto"/>
          <w:sz w:val="32"/>
          <w:szCs w:val="32"/>
          <w:u w:val="single"/>
        </w:rPr>
        <w:t xml:space="preserve">  </w:t>
      </w:r>
      <w:r>
        <w:rPr>
          <w:rFonts w:hint="eastAsia" w:eastAsia="仿宋_GB2312"/>
          <w:color w:val="auto"/>
          <w:sz w:val="32"/>
          <w:szCs w:val="32"/>
          <w:u w:val="single"/>
          <w:lang w:val="en-US" w:eastAsia="zh-CN"/>
        </w:rPr>
        <w:t>2.17</w:t>
      </w:r>
      <w:r>
        <w:rPr>
          <w:rFonts w:eastAsia="仿宋_GB2312"/>
          <w:color w:val="auto"/>
          <w:sz w:val="32"/>
          <w:szCs w:val="32"/>
          <w:u w:val="single"/>
        </w:rPr>
        <w:t xml:space="preserve"> </w:t>
      </w:r>
      <w:r>
        <w:rPr>
          <w:rFonts w:eastAsia="仿宋_GB2312"/>
          <w:color w:val="auto"/>
          <w:sz w:val="32"/>
          <w:szCs w:val="32"/>
        </w:rPr>
        <w:t>万元，减少</w:t>
      </w:r>
      <w:r>
        <w:rPr>
          <w:rFonts w:eastAsia="仿宋_GB2312"/>
          <w:color w:val="auto"/>
          <w:sz w:val="32"/>
          <w:szCs w:val="32"/>
          <w:u w:val="single"/>
        </w:rPr>
        <w:t xml:space="preserve"> </w:t>
      </w:r>
      <w:r>
        <w:rPr>
          <w:rFonts w:hint="eastAsia" w:eastAsia="仿宋_GB2312"/>
          <w:color w:val="auto"/>
          <w:sz w:val="32"/>
          <w:szCs w:val="32"/>
          <w:u w:val="single"/>
          <w:lang w:val="en-US" w:eastAsia="zh-CN"/>
        </w:rPr>
        <w:t>5</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卫生健康</w:t>
      </w:r>
      <w:r>
        <w:rPr>
          <w:rFonts w:eastAsia="仿宋_GB2312"/>
          <w:color w:val="auto"/>
          <w:sz w:val="32"/>
          <w:szCs w:val="32"/>
        </w:rPr>
        <w:t>（类）支出</w:t>
      </w:r>
      <w:r>
        <w:rPr>
          <w:rFonts w:hint="eastAsia" w:eastAsia="仿宋_GB2312"/>
          <w:color w:val="auto"/>
          <w:sz w:val="32"/>
          <w:szCs w:val="32"/>
          <w:lang w:val="en-US" w:eastAsia="zh-CN"/>
        </w:rPr>
        <w:t>预算减少</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4</w:t>
      </w:r>
      <w:r>
        <w:rPr>
          <w:rFonts w:eastAsia="仿宋_GB2312"/>
          <w:color w:val="auto"/>
          <w:sz w:val="32"/>
          <w:szCs w:val="32"/>
        </w:rPr>
        <w:t>）</w:t>
      </w:r>
      <w:r>
        <w:rPr>
          <w:rFonts w:hint="eastAsia" w:eastAsia="仿宋_GB2312"/>
          <w:color w:val="auto"/>
          <w:sz w:val="32"/>
          <w:szCs w:val="32"/>
        </w:rPr>
        <w:t>城市社区</w:t>
      </w:r>
      <w:r>
        <w:rPr>
          <w:rFonts w:eastAsia="仿宋_GB2312"/>
          <w:color w:val="auto"/>
          <w:sz w:val="32"/>
          <w:szCs w:val="32"/>
        </w:rPr>
        <w:t>（类）支出</w:t>
      </w:r>
      <w:r>
        <w:rPr>
          <w:rFonts w:eastAsia="仿宋_GB2312"/>
          <w:color w:val="auto"/>
          <w:sz w:val="32"/>
          <w:szCs w:val="32"/>
          <w:u w:val="single"/>
        </w:rPr>
        <w:t xml:space="preserve">  </w:t>
      </w:r>
      <w:r>
        <w:rPr>
          <w:rFonts w:hint="eastAsia" w:eastAsia="仿宋_GB2312"/>
          <w:color w:val="auto"/>
          <w:sz w:val="32"/>
          <w:szCs w:val="32"/>
          <w:u w:val="single"/>
          <w:lang w:val="en-US" w:eastAsia="zh-CN"/>
        </w:rPr>
        <w:t>155.86</w:t>
      </w:r>
      <w:r>
        <w:rPr>
          <w:rFonts w:eastAsia="仿宋_GB2312"/>
          <w:color w:val="auto"/>
          <w:sz w:val="32"/>
          <w:szCs w:val="32"/>
          <w:u w:val="single"/>
        </w:rPr>
        <w:t xml:space="preserve">  </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综合执法局人员经费及社区公用经费</w:t>
      </w:r>
      <w:r>
        <w:rPr>
          <w:rFonts w:eastAsia="仿宋_GB2312"/>
          <w:color w:val="auto"/>
          <w:sz w:val="32"/>
          <w:szCs w:val="32"/>
        </w:rPr>
        <w:t>。与上年相比减少</w:t>
      </w:r>
      <w:r>
        <w:rPr>
          <w:rFonts w:eastAsia="仿宋_GB2312"/>
          <w:color w:val="auto"/>
          <w:sz w:val="32"/>
          <w:szCs w:val="32"/>
          <w:u w:val="single"/>
        </w:rPr>
        <w:t xml:space="preserve"> </w:t>
      </w:r>
      <w:r>
        <w:rPr>
          <w:rFonts w:hint="eastAsia" w:eastAsia="仿宋_GB2312"/>
          <w:color w:val="auto"/>
          <w:sz w:val="32"/>
          <w:szCs w:val="32"/>
          <w:u w:val="single"/>
          <w:lang w:val="en-US" w:eastAsia="zh-CN"/>
        </w:rPr>
        <w:t>753.25</w:t>
      </w:r>
      <w:r>
        <w:rPr>
          <w:rFonts w:eastAsia="仿宋_GB2312"/>
          <w:color w:val="auto"/>
          <w:sz w:val="32"/>
          <w:szCs w:val="32"/>
          <w:u w:val="single"/>
        </w:rPr>
        <w:t xml:space="preserve"> </w:t>
      </w:r>
      <w:r>
        <w:rPr>
          <w:rFonts w:eastAsia="仿宋_GB2312"/>
          <w:color w:val="auto"/>
          <w:sz w:val="32"/>
          <w:szCs w:val="32"/>
        </w:rPr>
        <w:t>万元，减少</w:t>
      </w:r>
      <w:r>
        <w:rPr>
          <w:rFonts w:eastAsia="仿宋_GB2312"/>
          <w:color w:val="auto"/>
          <w:sz w:val="32"/>
          <w:szCs w:val="32"/>
          <w:u w:val="single"/>
        </w:rPr>
        <w:t xml:space="preserve"> </w:t>
      </w:r>
      <w:r>
        <w:rPr>
          <w:rFonts w:hint="eastAsia" w:eastAsia="仿宋_GB2312"/>
          <w:color w:val="auto"/>
          <w:sz w:val="32"/>
          <w:szCs w:val="32"/>
          <w:u w:val="single"/>
          <w:lang w:val="en-US" w:eastAsia="zh-CN"/>
        </w:rPr>
        <w:t>83</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eastAsia="仿宋_GB2312"/>
          <w:color w:val="auto"/>
          <w:sz w:val="32"/>
          <w:szCs w:val="32"/>
          <w:lang w:val="en-US" w:eastAsia="zh-CN"/>
        </w:rPr>
        <w:t>本年无人居环境建设资金</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5</w:t>
      </w:r>
      <w:r>
        <w:rPr>
          <w:rFonts w:eastAsia="仿宋_GB2312"/>
          <w:color w:val="auto"/>
          <w:sz w:val="32"/>
          <w:szCs w:val="32"/>
        </w:rPr>
        <w:t>）</w:t>
      </w:r>
      <w:r>
        <w:rPr>
          <w:rFonts w:hint="eastAsia" w:eastAsia="仿宋_GB2312"/>
          <w:color w:val="auto"/>
          <w:sz w:val="32"/>
          <w:szCs w:val="32"/>
        </w:rPr>
        <w:t>农林水</w:t>
      </w:r>
      <w:r>
        <w:rPr>
          <w:rFonts w:eastAsia="仿宋_GB2312"/>
          <w:color w:val="auto"/>
          <w:sz w:val="32"/>
          <w:szCs w:val="32"/>
        </w:rPr>
        <w:t>（类）支出</w:t>
      </w:r>
      <w:r>
        <w:rPr>
          <w:rFonts w:eastAsia="仿宋_GB2312"/>
          <w:color w:val="auto"/>
          <w:sz w:val="32"/>
          <w:szCs w:val="32"/>
          <w:u w:val="single"/>
        </w:rPr>
        <w:t xml:space="preserve">  </w:t>
      </w:r>
      <w:r>
        <w:rPr>
          <w:rFonts w:hint="eastAsia" w:eastAsia="仿宋_GB2312"/>
          <w:color w:val="auto"/>
          <w:sz w:val="32"/>
          <w:szCs w:val="32"/>
          <w:u w:val="single"/>
          <w:lang w:val="en-US" w:eastAsia="zh-CN"/>
        </w:rPr>
        <w:t>323.98</w:t>
      </w:r>
      <w:r>
        <w:rPr>
          <w:rFonts w:eastAsia="仿宋_GB2312"/>
          <w:color w:val="auto"/>
          <w:sz w:val="32"/>
          <w:szCs w:val="32"/>
          <w:u w:val="single"/>
        </w:rPr>
        <w:t xml:space="preserve"> </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农业退过这些人员经费及村级补助</w:t>
      </w:r>
      <w:r>
        <w:rPr>
          <w:rFonts w:eastAsia="仿宋_GB2312"/>
          <w:color w:val="auto"/>
          <w:sz w:val="32"/>
          <w:szCs w:val="32"/>
        </w:rPr>
        <w:t>。与上年</w:t>
      </w:r>
      <w:r>
        <w:rPr>
          <w:rFonts w:hint="eastAsia" w:eastAsia="仿宋_GB2312"/>
          <w:color w:val="auto"/>
          <w:sz w:val="32"/>
          <w:szCs w:val="32"/>
          <w:lang w:val="en-US" w:eastAsia="zh-CN"/>
        </w:rPr>
        <w:t>305.71</w:t>
      </w:r>
      <w:r>
        <w:rPr>
          <w:rFonts w:eastAsia="仿宋_GB2312"/>
          <w:color w:val="auto"/>
          <w:sz w:val="32"/>
          <w:szCs w:val="32"/>
        </w:rPr>
        <w:t>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18.27</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6</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eastAsia="仿宋_GB2312"/>
          <w:color w:val="auto"/>
          <w:sz w:val="32"/>
          <w:szCs w:val="32"/>
          <w:lang w:val="en-US" w:eastAsia="zh-CN"/>
        </w:rPr>
        <w:t>本年</w:t>
      </w:r>
      <w:r>
        <w:rPr>
          <w:rFonts w:hint="eastAsia" w:eastAsia="仿宋_GB2312"/>
          <w:color w:val="auto"/>
          <w:sz w:val="32"/>
          <w:szCs w:val="32"/>
        </w:rPr>
        <w:t>农林水</w:t>
      </w:r>
      <w:r>
        <w:rPr>
          <w:rFonts w:eastAsia="仿宋_GB2312"/>
          <w:color w:val="auto"/>
          <w:sz w:val="32"/>
          <w:szCs w:val="32"/>
        </w:rPr>
        <w:t>（类）支出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6</w:t>
      </w:r>
      <w:r>
        <w:rPr>
          <w:rFonts w:eastAsia="仿宋_GB2312"/>
          <w:color w:val="auto"/>
          <w:sz w:val="32"/>
          <w:szCs w:val="32"/>
        </w:rPr>
        <w:t>）</w:t>
      </w:r>
      <w:r>
        <w:rPr>
          <w:rFonts w:hint="eastAsia" w:eastAsia="仿宋_GB2312"/>
          <w:color w:val="auto"/>
          <w:sz w:val="32"/>
          <w:szCs w:val="32"/>
        </w:rPr>
        <w:t>住房保障</w:t>
      </w:r>
      <w:r>
        <w:rPr>
          <w:rFonts w:eastAsia="仿宋_GB2312"/>
          <w:color w:val="auto"/>
          <w:sz w:val="32"/>
          <w:szCs w:val="32"/>
        </w:rPr>
        <w:t>（类）支出</w:t>
      </w:r>
      <w:r>
        <w:rPr>
          <w:rFonts w:eastAsia="仿宋_GB2312"/>
          <w:color w:val="auto"/>
          <w:sz w:val="32"/>
          <w:szCs w:val="32"/>
          <w:u w:val="single"/>
        </w:rPr>
        <w:t xml:space="preserve">  </w:t>
      </w:r>
      <w:r>
        <w:rPr>
          <w:rFonts w:hint="eastAsia" w:eastAsia="仿宋_GB2312"/>
          <w:color w:val="auto"/>
          <w:sz w:val="32"/>
          <w:szCs w:val="32"/>
          <w:u w:val="single"/>
          <w:lang w:val="en-US" w:eastAsia="zh-CN"/>
        </w:rPr>
        <w:t>51.79</w:t>
      </w:r>
      <w:r>
        <w:rPr>
          <w:rFonts w:eastAsia="仿宋_GB2312"/>
          <w:color w:val="auto"/>
          <w:sz w:val="32"/>
          <w:szCs w:val="32"/>
          <w:u w:val="single"/>
        </w:rPr>
        <w:t xml:space="preserve"> </w:t>
      </w:r>
      <w:r>
        <w:rPr>
          <w:rFonts w:eastAsia="仿宋_GB2312"/>
          <w:color w:val="auto"/>
          <w:sz w:val="32"/>
          <w:szCs w:val="32"/>
        </w:rPr>
        <w:t>万元，主要用于</w:t>
      </w:r>
      <w:r>
        <w:rPr>
          <w:rFonts w:hint="eastAsia" w:eastAsia="仿宋_GB2312"/>
          <w:color w:val="auto"/>
          <w:sz w:val="32"/>
          <w:szCs w:val="32"/>
          <w:lang w:val="en-US" w:eastAsia="zh-CN"/>
        </w:rPr>
        <w:t>支付在职人员住房公积金</w:t>
      </w:r>
      <w:r>
        <w:rPr>
          <w:rFonts w:eastAsia="仿宋_GB2312"/>
          <w:color w:val="auto"/>
          <w:sz w:val="32"/>
          <w:szCs w:val="32"/>
        </w:rPr>
        <w:t>。与上年</w:t>
      </w:r>
      <w:r>
        <w:rPr>
          <w:rFonts w:hint="eastAsia" w:eastAsia="仿宋_GB2312"/>
          <w:color w:val="auto"/>
          <w:sz w:val="32"/>
          <w:szCs w:val="32"/>
          <w:lang w:val="en-US" w:eastAsia="zh-CN"/>
        </w:rPr>
        <w:t>42.8</w:t>
      </w:r>
      <w:r>
        <w:rPr>
          <w:rFonts w:eastAsia="仿宋_GB2312"/>
          <w:color w:val="auto"/>
          <w:sz w:val="32"/>
          <w:szCs w:val="32"/>
        </w:rPr>
        <w:t>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8.99</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21</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eastAsia="仿宋_GB2312"/>
          <w:color w:val="auto"/>
          <w:sz w:val="32"/>
          <w:szCs w:val="32"/>
          <w:lang w:val="en-US" w:eastAsia="zh-CN"/>
        </w:rPr>
        <w:t>本年</w:t>
      </w:r>
      <w:r>
        <w:rPr>
          <w:rFonts w:hint="eastAsia" w:eastAsia="仿宋_GB2312"/>
          <w:color w:val="auto"/>
          <w:sz w:val="32"/>
          <w:szCs w:val="32"/>
        </w:rPr>
        <w:t>住房保障</w:t>
      </w:r>
      <w:r>
        <w:rPr>
          <w:rFonts w:eastAsia="仿宋_GB2312"/>
          <w:color w:val="auto"/>
          <w:sz w:val="32"/>
          <w:szCs w:val="32"/>
        </w:rPr>
        <w:t>（类）支出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112"/>
        </w:tabs>
        <w:spacing w:after="0" w:line="600" w:lineRule="exact"/>
        <w:ind w:firstLine="640" w:firstLineChars="200"/>
        <w:rPr>
          <w:rFonts w:eastAsia="仿宋_GB2312"/>
          <w:color w:val="auto"/>
          <w:sz w:val="32"/>
          <w:szCs w:val="32"/>
        </w:rPr>
      </w:pPr>
      <w:r>
        <w:rPr>
          <w:rFonts w:eastAsia="仿宋_GB2312"/>
          <w:color w:val="auto"/>
          <w:sz w:val="32"/>
          <w:szCs w:val="32"/>
        </w:rPr>
        <w:t>2．年终结转结余</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万元，主要原因是</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spacing w:line="600" w:lineRule="exact"/>
        <w:ind w:firstLine="640" w:firstLineChars="200"/>
        <w:outlineLvl w:val="2"/>
        <w:rPr>
          <w:rFonts w:eastAsia="仿宋_GB2312" w:cs="仿宋"/>
          <w:color w:val="auto"/>
          <w:sz w:val="32"/>
          <w:szCs w:val="32"/>
        </w:rPr>
      </w:pPr>
      <w:r>
        <w:rPr>
          <w:rFonts w:hint="eastAsia" w:eastAsia="黑体" w:cs="黑体"/>
          <w:color w:val="auto"/>
          <w:sz w:val="32"/>
          <w:szCs w:val="36"/>
        </w:rPr>
        <w:t>二、收入预算情况说明</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hint="eastAsia" w:ascii="仿宋_GB2312" w:hAnsi="仿宋_GB2312" w:eastAsia="仿宋_GB2312" w:cs="仿宋"/>
          <w:color w:val="auto"/>
          <w:sz w:val="32"/>
          <w:szCs w:val="32"/>
          <w:u w:val="none"/>
          <w:lang w:val="en-US" w:eastAsia="zh-CN"/>
        </w:rPr>
        <w:t>莫力达瓦达斡尔族自治旗</w:t>
      </w:r>
      <w:r>
        <w:rPr>
          <w:rFonts w:hint="eastAsia" w:ascii="仿宋_GB2312" w:hAnsi="仿宋_GB2312" w:eastAsia="仿宋_GB2312" w:cs="仿宋"/>
          <w:color w:val="auto"/>
          <w:kern w:val="0"/>
          <w:sz w:val="31"/>
          <w:szCs w:val="31"/>
          <w:lang w:val="en-US" w:eastAsia="zh-CN" w:bidi="ar"/>
        </w:rPr>
        <w:t>库如奇</w:t>
      </w:r>
      <w:r>
        <w:rPr>
          <w:rFonts w:hint="eastAsia" w:ascii="仿宋_GB2312" w:hAnsi="仿宋_GB2312" w:eastAsia="仿宋_GB2312" w:cs="仿宋"/>
          <w:color w:val="auto"/>
          <w:sz w:val="32"/>
          <w:szCs w:val="32"/>
          <w:u w:val="none"/>
          <w:lang w:val="en-US" w:eastAsia="zh-CN"/>
        </w:rPr>
        <w:t>乡人民政府</w:t>
      </w:r>
      <w:r>
        <w:rPr>
          <w:rFonts w:hint="eastAsia" w:ascii="仿宋_GB2312" w:hAnsi="仿宋_GB2312" w:eastAsia="仿宋_GB2312" w:cs="仿宋"/>
          <w:color w:val="auto"/>
          <w:sz w:val="32"/>
          <w:szCs w:val="32"/>
          <w:lang w:val="en-US" w:eastAsia="zh-CN"/>
        </w:rPr>
        <w:t>2023</w:t>
      </w:r>
      <w:r>
        <w:rPr>
          <w:rFonts w:hint="eastAsia" w:ascii="仿宋_GB2312" w:hAnsi="仿宋_GB2312" w:eastAsia="仿宋_GB2312" w:cs="仿宋_GB2312"/>
          <w:color w:val="auto"/>
          <w:sz w:val="32"/>
          <w:szCs w:val="32"/>
        </w:rPr>
        <w:t>年度</w:t>
      </w:r>
      <w:r>
        <w:rPr>
          <w:rFonts w:eastAsia="仿宋_GB2312"/>
          <w:color w:val="auto"/>
          <w:sz w:val="32"/>
          <w:szCs w:val="32"/>
        </w:rPr>
        <w:t>收入预算</w:t>
      </w:r>
      <w:r>
        <w:rPr>
          <w:rFonts w:hint="eastAsia" w:eastAsia="仿宋_GB2312"/>
          <w:color w:val="auto"/>
          <w:sz w:val="32"/>
          <w:szCs w:val="32"/>
        </w:rPr>
        <w:t>总</w:t>
      </w:r>
      <w:r>
        <w:rPr>
          <w:rFonts w:eastAsia="仿宋_GB2312"/>
          <w:color w:val="auto"/>
          <w:sz w:val="32"/>
          <w:szCs w:val="32"/>
        </w:rPr>
        <w:t>计</w:t>
      </w:r>
      <w:r>
        <w:rPr>
          <w:rFonts w:hint="eastAsia" w:eastAsia="仿宋_GB2312"/>
          <w:color w:val="auto"/>
          <w:sz w:val="32"/>
          <w:szCs w:val="32"/>
          <w:u w:val="single"/>
          <w:lang w:val="en-US" w:eastAsia="zh-CN"/>
        </w:rPr>
        <w:t xml:space="preserve">  1146.95 </w:t>
      </w:r>
      <w:r>
        <w:rPr>
          <w:rFonts w:eastAsia="仿宋_GB2312"/>
          <w:color w:val="auto"/>
          <w:sz w:val="32"/>
          <w:szCs w:val="32"/>
          <w:u w:val="single"/>
        </w:rPr>
        <w:t xml:space="preserve"> </w:t>
      </w:r>
      <w:r>
        <w:rPr>
          <w:rFonts w:eastAsia="仿宋_GB2312"/>
          <w:color w:val="auto"/>
          <w:sz w:val="32"/>
          <w:szCs w:val="32"/>
        </w:rPr>
        <w:t>万元，包括本年收入</w:t>
      </w:r>
      <w:r>
        <w:rPr>
          <w:rFonts w:eastAsia="仿宋_GB2312"/>
          <w:color w:val="auto"/>
          <w:sz w:val="32"/>
          <w:szCs w:val="32"/>
          <w:u w:val="single"/>
        </w:rPr>
        <w:t xml:space="preserve">  </w:t>
      </w:r>
      <w:r>
        <w:rPr>
          <w:rFonts w:hint="eastAsia" w:eastAsia="仿宋_GB2312"/>
          <w:color w:val="auto"/>
          <w:sz w:val="32"/>
          <w:szCs w:val="32"/>
          <w:u w:val="single"/>
          <w:lang w:val="en-US" w:eastAsia="zh-CN"/>
        </w:rPr>
        <w:t>1122.15</w:t>
      </w:r>
      <w:r>
        <w:rPr>
          <w:rFonts w:eastAsia="仿宋_GB2312"/>
          <w:color w:val="auto"/>
          <w:sz w:val="32"/>
          <w:szCs w:val="32"/>
          <w:u w:val="single"/>
        </w:rPr>
        <w:t xml:space="preserve">  </w:t>
      </w:r>
      <w:r>
        <w:rPr>
          <w:rFonts w:eastAsia="仿宋_GB2312"/>
          <w:color w:val="auto"/>
          <w:sz w:val="32"/>
          <w:szCs w:val="32"/>
        </w:rPr>
        <w:t>万元，上年结转结余</w:t>
      </w:r>
      <w:r>
        <w:rPr>
          <w:rFonts w:eastAsia="仿宋_GB2312"/>
          <w:color w:val="auto"/>
          <w:sz w:val="32"/>
          <w:szCs w:val="32"/>
          <w:u w:val="single"/>
        </w:rPr>
        <w:t xml:space="preserve">  </w:t>
      </w:r>
      <w:r>
        <w:rPr>
          <w:rFonts w:hint="eastAsia" w:eastAsia="仿宋_GB2312"/>
          <w:color w:val="auto"/>
          <w:sz w:val="32"/>
          <w:szCs w:val="32"/>
          <w:u w:val="single"/>
          <w:lang w:val="en-US" w:eastAsia="zh-CN"/>
        </w:rPr>
        <w:t>24.8</w:t>
      </w:r>
      <w:r>
        <w:rPr>
          <w:rFonts w:eastAsia="仿宋_GB2312"/>
          <w:color w:val="auto"/>
          <w:sz w:val="32"/>
          <w:szCs w:val="32"/>
          <w:u w:val="single"/>
        </w:rPr>
        <w:t xml:space="preserve">  </w:t>
      </w:r>
      <w:r>
        <w:rPr>
          <w:rFonts w:eastAsia="仿宋_GB2312"/>
          <w:color w:val="auto"/>
          <w:sz w:val="32"/>
          <w:szCs w:val="32"/>
        </w:rPr>
        <w:t>万元。其中：</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本年一般公共预算收入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1122.15</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100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本年政府性基金预算收入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ab/>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本年国有资本经营预算收入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本年财政专户管理资金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本年事业收入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本年事业单位经营收入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本年上级补助收入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本年附属单位上缴收入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本年其他收入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上年结转结余的一般公共预算收入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24.8 </w:t>
      </w:r>
      <w:r>
        <w:rPr>
          <w:rFonts w:eastAsia="仿宋_GB2312"/>
          <w:color w:val="auto"/>
          <w:sz w:val="32"/>
          <w:szCs w:val="32"/>
        </w:rPr>
        <w:t>万元，占</w:t>
      </w:r>
      <w:r>
        <w:rPr>
          <w:rFonts w:hint="eastAsia" w:eastAsia="仿宋_GB2312"/>
          <w:color w:val="auto"/>
          <w:sz w:val="32"/>
          <w:szCs w:val="32"/>
          <w:u w:val="single"/>
          <w:lang w:val="en-US" w:eastAsia="zh-CN"/>
        </w:rPr>
        <w:t xml:space="preserve">  100 </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上年结转结余的政府性基金预算收入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上年结转结余的国有资本经营预算收入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上年结转结余的财政专户管理资金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上年结转结余的单位资金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hint="eastAsia" w:eastAsia="仿宋_GB2312"/>
          <w:color w:val="auto"/>
          <w:sz w:val="32"/>
          <w:szCs w:val="32"/>
        </w:rPr>
        <w:t>。</w:t>
      </w:r>
    </w:p>
    <w:p>
      <w:pPr>
        <w:pStyle w:val="2"/>
        <w:tabs>
          <w:tab w:val="left" w:pos="0"/>
        </w:tabs>
        <w:ind w:left="0" w:leftChars="0" w:firstLine="0"/>
        <w:jc w:val="center"/>
        <w:rPr>
          <w:rFonts w:eastAsia="仿宋_GB2312"/>
          <w:color w:val="auto"/>
          <w:sz w:val="32"/>
          <w:szCs w:val="32"/>
        </w:rPr>
      </w:pPr>
    </w:p>
    <w:p>
      <w:pPr>
        <w:pStyle w:val="2"/>
        <w:tabs>
          <w:tab w:val="left" w:pos="0"/>
        </w:tabs>
        <w:ind w:left="0" w:leftChars="0" w:firstLine="0"/>
        <w:jc w:val="center"/>
        <w:rPr>
          <w:rFonts w:eastAsia="仿宋_GB2312"/>
          <w:color w:val="auto"/>
          <w:sz w:val="32"/>
          <w:szCs w:val="32"/>
        </w:rPr>
      </w:pPr>
    </w:p>
    <w:p>
      <w:pPr>
        <w:pStyle w:val="2"/>
        <w:tabs>
          <w:tab w:val="left" w:pos="0"/>
        </w:tabs>
        <w:ind w:left="0" w:leftChars="0" w:firstLine="0"/>
        <w:jc w:val="center"/>
        <w:rPr>
          <w:rFonts w:eastAsia="仿宋_GB2312"/>
          <w:color w:val="auto"/>
          <w:sz w:val="32"/>
          <w:szCs w:val="32"/>
        </w:rPr>
      </w:pPr>
    </w:p>
    <w:p>
      <w:pPr>
        <w:pStyle w:val="2"/>
        <w:tabs>
          <w:tab w:val="left" w:pos="0"/>
        </w:tabs>
        <w:ind w:left="0" w:leftChars="0" w:firstLine="0"/>
        <w:jc w:val="center"/>
        <w:rPr>
          <w:rFonts w:eastAsia="仿宋_GB2312"/>
          <w:color w:val="auto"/>
          <w:sz w:val="32"/>
          <w:szCs w:val="32"/>
        </w:rPr>
      </w:pPr>
    </w:p>
    <w:p>
      <w:pPr>
        <w:pStyle w:val="2"/>
        <w:tabs>
          <w:tab w:val="left" w:pos="0"/>
        </w:tabs>
        <w:ind w:left="0" w:leftChars="0" w:firstLine="0"/>
        <w:jc w:val="center"/>
        <w:rPr>
          <w:rFonts w:eastAsia="仿宋_GB2312"/>
          <w:color w:val="auto"/>
          <w:sz w:val="32"/>
          <w:szCs w:val="32"/>
        </w:rPr>
      </w:pPr>
    </w:p>
    <w:p>
      <w:pPr>
        <w:pStyle w:val="2"/>
        <w:tabs>
          <w:tab w:val="left" w:pos="0"/>
        </w:tabs>
        <w:ind w:left="0" w:leftChars="0" w:firstLine="0"/>
        <w:jc w:val="center"/>
        <w:rPr>
          <w:rFonts w:eastAsia="仿宋_GB2312"/>
          <w:color w:val="auto"/>
          <w:sz w:val="32"/>
          <w:szCs w:val="32"/>
        </w:rPr>
      </w:pPr>
    </w:p>
    <w:p>
      <w:pPr>
        <w:pStyle w:val="2"/>
        <w:tabs>
          <w:tab w:val="left" w:pos="0"/>
        </w:tabs>
        <w:ind w:left="0" w:leftChars="0" w:firstLine="0"/>
        <w:jc w:val="center"/>
        <w:rPr>
          <w:rFonts w:eastAsia="仿宋_GB2312"/>
          <w:color w:val="auto"/>
          <w:sz w:val="32"/>
          <w:szCs w:val="32"/>
        </w:rPr>
      </w:pPr>
      <w:r>
        <w:rPr>
          <w:rFonts w:eastAsia="仿宋_GB2312"/>
          <w:color w:val="auto"/>
          <w:sz w:val="32"/>
          <w:szCs w:val="32"/>
        </w:rPr>
        <w:t>图1.收入预算图</w:t>
      </w:r>
    </w:p>
    <w:p>
      <w:pPr>
        <w:pStyle w:val="2"/>
        <w:tabs>
          <w:tab w:val="left" w:pos="0"/>
        </w:tabs>
        <w:ind w:left="0" w:leftChars="0" w:firstLine="0"/>
        <w:jc w:val="center"/>
        <w:rPr>
          <w:rFonts w:hint="eastAsia" w:eastAsia="宋体"/>
          <w:color w:val="auto"/>
          <w:lang w:eastAsia="zh-CN"/>
        </w:rPr>
      </w:pPr>
      <w:r>
        <w:rPr>
          <w:rFonts w:hint="eastAsia" w:eastAsia="宋体"/>
          <w:color w:val="auto"/>
          <w:lang w:eastAsia="zh-CN"/>
        </w:rPr>
        <w:drawing>
          <wp:inline distT="0" distB="0" distL="114300" distR="114300">
            <wp:extent cx="5080000" cy="3810000"/>
            <wp:effectExtent l="4445" t="4445" r="5715" b="1079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
        <w:tabs>
          <w:tab w:val="left" w:pos="0"/>
        </w:tabs>
        <w:ind w:left="0" w:leftChars="0" w:firstLine="0"/>
        <w:jc w:val="center"/>
        <w:rPr>
          <w:rFonts w:hint="default" w:ascii="Times New Roman" w:hAnsi="Times New Roman" w:eastAsia="仿宋_GB2312" w:cs="仿宋"/>
          <w:color w:val="auto"/>
          <w:sz w:val="32"/>
          <w:szCs w:val="32"/>
        </w:rPr>
      </w:pP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三、支出预算情况说明</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hint="eastAsia" w:ascii="仿宋_GB2312" w:hAnsi="仿宋_GB2312" w:eastAsia="仿宋_GB2312" w:cs="仿宋"/>
          <w:color w:val="auto"/>
          <w:sz w:val="32"/>
          <w:szCs w:val="32"/>
          <w:u w:val="none"/>
          <w:lang w:val="en-US" w:eastAsia="zh-CN"/>
        </w:rPr>
        <w:t>莫力达瓦达斡尔族自治旗</w:t>
      </w:r>
      <w:r>
        <w:rPr>
          <w:rFonts w:hint="eastAsia" w:ascii="仿宋_GB2312" w:hAnsi="仿宋_GB2312" w:eastAsia="仿宋_GB2312" w:cs="仿宋"/>
          <w:color w:val="auto"/>
          <w:kern w:val="0"/>
          <w:sz w:val="31"/>
          <w:szCs w:val="31"/>
          <w:lang w:val="en-US" w:eastAsia="zh-CN" w:bidi="ar"/>
        </w:rPr>
        <w:t>库如奇</w:t>
      </w:r>
      <w:r>
        <w:rPr>
          <w:rFonts w:hint="eastAsia" w:ascii="仿宋_GB2312" w:hAnsi="仿宋_GB2312" w:eastAsia="仿宋_GB2312" w:cs="仿宋"/>
          <w:color w:val="auto"/>
          <w:sz w:val="32"/>
          <w:szCs w:val="32"/>
          <w:u w:val="none"/>
          <w:lang w:val="en-US" w:eastAsia="zh-CN"/>
        </w:rPr>
        <w:t>乡人民政府</w:t>
      </w:r>
      <w:r>
        <w:rPr>
          <w:rFonts w:hint="eastAsia" w:ascii="仿宋_GB2312" w:hAnsi="仿宋_GB2312" w:eastAsia="仿宋_GB2312" w:cs="仿宋"/>
          <w:color w:val="auto"/>
          <w:sz w:val="32"/>
          <w:szCs w:val="32"/>
          <w:lang w:val="en-US" w:eastAsia="zh-CN"/>
        </w:rPr>
        <w:t>2023</w:t>
      </w:r>
      <w:r>
        <w:rPr>
          <w:rFonts w:hint="eastAsia" w:ascii="仿宋_GB2312" w:hAnsi="仿宋_GB2312" w:eastAsia="仿宋_GB2312" w:cs="仿宋_GB2312"/>
          <w:color w:val="auto"/>
          <w:sz w:val="32"/>
          <w:szCs w:val="32"/>
        </w:rPr>
        <w:t>年度</w:t>
      </w:r>
      <w:r>
        <w:rPr>
          <w:rFonts w:eastAsia="仿宋_GB2312"/>
          <w:color w:val="auto"/>
          <w:sz w:val="32"/>
          <w:szCs w:val="32"/>
        </w:rPr>
        <w:t>支出预算合计</w:t>
      </w:r>
      <w:r>
        <w:rPr>
          <w:rFonts w:eastAsia="仿宋_GB2312"/>
          <w:color w:val="auto"/>
          <w:sz w:val="32"/>
          <w:szCs w:val="32"/>
          <w:u w:val="single"/>
        </w:rPr>
        <w:t xml:space="preserve">   </w:t>
      </w:r>
      <w:r>
        <w:rPr>
          <w:rFonts w:hint="eastAsia" w:eastAsia="仿宋_GB2312"/>
          <w:color w:val="auto"/>
          <w:sz w:val="32"/>
          <w:szCs w:val="32"/>
          <w:u w:val="single"/>
          <w:lang w:val="en-US" w:eastAsia="zh-CN"/>
        </w:rPr>
        <w:t>1146.95</w:t>
      </w:r>
      <w:r>
        <w:rPr>
          <w:rFonts w:eastAsia="仿宋_GB2312"/>
          <w:color w:val="auto"/>
          <w:sz w:val="32"/>
          <w:szCs w:val="32"/>
          <w:u w:val="single"/>
        </w:rPr>
        <w:t xml:space="preserve">  </w:t>
      </w:r>
      <w:r>
        <w:rPr>
          <w:rFonts w:eastAsia="仿宋_GB2312"/>
          <w:color w:val="auto"/>
          <w:sz w:val="32"/>
          <w:szCs w:val="32"/>
        </w:rPr>
        <w:t>万元，其中</w:t>
      </w:r>
      <w:r>
        <w:rPr>
          <w:rFonts w:hint="eastAsia"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基本支出</w:t>
      </w:r>
      <w:r>
        <w:rPr>
          <w:rFonts w:eastAsia="仿宋_GB2312"/>
          <w:color w:val="auto"/>
          <w:sz w:val="32"/>
          <w:szCs w:val="32"/>
          <w:u w:val="single"/>
        </w:rPr>
        <w:t xml:space="preserve">   </w:t>
      </w:r>
      <w:r>
        <w:rPr>
          <w:rFonts w:hint="eastAsia" w:eastAsia="仿宋_GB2312"/>
          <w:color w:val="auto"/>
          <w:sz w:val="32"/>
          <w:szCs w:val="32"/>
          <w:u w:val="single"/>
          <w:lang w:val="en-US" w:eastAsia="zh-CN"/>
        </w:rPr>
        <w:t>1068.2</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93</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hint="eastAsia"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项目支出</w:t>
      </w:r>
      <w:r>
        <w:rPr>
          <w:rFonts w:eastAsia="仿宋_GB2312"/>
          <w:color w:val="auto"/>
          <w:sz w:val="32"/>
          <w:szCs w:val="32"/>
          <w:u w:val="single"/>
        </w:rPr>
        <w:t xml:space="preserve">   </w:t>
      </w:r>
      <w:r>
        <w:rPr>
          <w:rFonts w:hint="eastAsia" w:eastAsia="仿宋_GB2312"/>
          <w:color w:val="auto"/>
          <w:sz w:val="32"/>
          <w:szCs w:val="32"/>
          <w:u w:val="single"/>
          <w:lang w:val="en-US" w:eastAsia="zh-CN"/>
        </w:rPr>
        <w:t>78.75</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7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s="仿宋"/>
          <w:color w:val="auto"/>
          <w:sz w:val="32"/>
          <w:szCs w:val="32"/>
        </w:rPr>
      </w:pPr>
      <w:r>
        <w:rPr>
          <w:rFonts w:eastAsia="仿宋_GB2312"/>
          <w:color w:val="auto"/>
          <w:sz w:val="32"/>
          <w:szCs w:val="32"/>
        </w:rPr>
        <w:t>事业单位经营支出</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上缴上级支出</w:t>
      </w:r>
      <w:r>
        <w:rPr>
          <w:rFonts w:eastAsia="仿宋_GB2312"/>
          <w:color w:val="auto"/>
          <w:sz w:val="32"/>
          <w:szCs w:val="32"/>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对附属单位补助支出</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2"/>
        <w:ind w:left="0" w:leftChars="0" w:firstLine="220"/>
        <w:jc w:val="center"/>
        <w:rPr>
          <w:rFonts w:hint="default" w:eastAsia="仿宋_GB2312"/>
          <w:color w:val="auto"/>
          <w:sz w:val="32"/>
          <w:szCs w:val="32"/>
        </w:rPr>
      </w:pPr>
    </w:p>
    <w:p>
      <w:pPr>
        <w:pStyle w:val="2"/>
        <w:ind w:left="0" w:leftChars="0" w:firstLine="220"/>
        <w:jc w:val="center"/>
        <w:rPr>
          <w:rFonts w:hint="default" w:eastAsia="仿宋_GB2312"/>
          <w:color w:val="auto"/>
          <w:sz w:val="32"/>
          <w:szCs w:val="32"/>
        </w:rPr>
      </w:pPr>
    </w:p>
    <w:p>
      <w:pPr>
        <w:pStyle w:val="2"/>
        <w:ind w:left="0" w:leftChars="0" w:firstLine="220"/>
        <w:jc w:val="center"/>
        <w:rPr>
          <w:rFonts w:hint="default" w:eastAsia="仿宋_GB2312"/>
          <w:color w:val="auto"/>
          <w:sz w:val="32"/>
          <w:szCs w:val="32"/>
        </w:rPr>
      </w:pPr>
    </w:p>
    <w:p>
      <w:pPr>
        <w:pStyle w:val="2"/>
        <w:ind w:left="0" w:leftChars="0" w:firstLine="220"/>
        <w:jc w:val="center"/>
        <w:rPr>
          <w:rFonts w:hint="default" w:eastAsia="仿宋_GB2312"/>
          <w:color w:val="auto"/>
          <w:sz w:val="32"/>
          <w:szCs w:val="32"/>
        </w:rPr>
      </w:pPr>
    </w:p>
    <w:p>
      <w:pPr>
        <w:pStyle w:val="2"/>
        <w:ind w:left="0" w:leftChars="0" w:firstLine="220"/>
        <w:jc w:val="center"/>
        <w:rPr>
          <w:rFonts w:eastAsia="仿宋_GB2312"/>
          <w:color w:val="auto"/>
          <w:sz w:val="32"/>
          <w:szCs w:val="32"/>
        </w:rPr>
      </w:pPr>
      <w:r>
        <w:rPr>
          <w:rFonts w:eastAsia="仿宋_GB2312"/>
          <w:color w:val="auto"/>
          <w:sz w:val="32"/>
          <w:szCs w:val="32"/>
        </w:rPr>
        <w:t>图2.支出预算图</w:t>
      </w:r>
    </w:p>
    <w:p>
      <w:pPr>
        <w:pStyle w:val="2"/>
        <w:ind w:left="0" w:leftChars="0" w:firstLine="220"/>
        <w:jc w:val="center"/>
        <w:rPr>
          <w:rFonts w:hint="eastAsia" w:eastAsia="宋体"/>
          <w:color w:val="auto"/>
          <w:sz w:val="32"/>
          <w:szCs w:val="32"/>
          <w:lang w:eastAsia="zh-CN"/>
        </w:rPr>
      </w:pPr>
      <w:r>
        <w:rPr>
          <w:rFonts w:hint="eastAsia" w:eastAsia="宋体"/>
          <w:color w:val="auto"/>
          <w:sz w:val="32"/>
          <w:szCs w:val="32"/>
          <w:lang w:eastAsia="zh-CN"/>
        </w:rPr>
        <w:drawing>
          <wp:inline distT="0" distB="0" distL="114300" distR="114300">
            <wp:extent cx="5080000" cy="3810000"/>
            <wp:effectExtent l="4445" t="4445" r="5715" b="1079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5"/>
        <w:tabs>
          <w:tab w:val="left" w:pos="2671"/>
          <w:tab w:val="left" w:pos="5000"/>
          <w:tab w:val="left" w:pos="6190"/>
        </w:tabs>
        <w:spacing w:after="0" w:line="600" w:lineRule="exact"/>
        <w:ind w:firstLine="640" w:firstLineChars="200"/>
        <w:rPr>
          <w:rFonts w:eastAsia="仿宋_GB2312" w:cs="仿宋"/>
          <w:color w:val="auto"/>
          <w:sz w:val="32"/>
          <w:szCs w:val="32"/>
        </w:rPr>
      </w:pPr>
    </w:p>
    <w:p>
      <w:pPr>
        <w:spacing w:line="600" w:lineRule="exact"/>
        <w:ind w:left="6" w:firstLine="633" w:firstLineChars="198"/>
        <w:outlineLvl w:val="2"/>
        <w:rPr>
          <w:rFonts w:eastAsia="黑体" w:cs="黑体"/>
          <w:color w:val="auto"/>
          <w:sz w:val="32"/>
          <w:szCs w:val="36"/>
        </w:rPr>
      </w:pPr>
      <w:r>
        <w:rPr>
          <w:rFonts w:hint="eastAsia" w:eastAsia="黑体" w:cs="黑体"/>
          <w:color w:val="auto"/>
          <w:sz w:val="32"/>
          <w:szCs w:val="36"/>
        </w:rPr>
        <w:t>四、财政拨款收支预算总体情况说明</w:t>
      </w:r>
    </w:p>
    <w:p>
      <w:pPr>
        <w:pStyle w:val="5"/>
        <w:tabs>
          <w:tab w:val="left" w:pos="2671"/>
          <w:tab w:val="left" w:pos="5000"/>
          <w:tab w:val="left" w:pos="6190"/>
        </w:tabs>
        <w:spacing w:after="0" w:line="600" w:lineRule="exact"/>
        <w:ind w:firstLine="640" w:firstLineChars="200"/>
        <w:rPr>
          <w:rFonts w:eastAsia="仿宋_GB2312" w:cs="仿宋"/>
          <w:color w:val="auto"/>
          <w:sz w:val="32"/>
          <w:szCs w:val="32"/>
        </w:rPr>
      </w:pPr>
      <w:r>
        <w:rPr>
          <w:rFonts w:hint="eastAsia" w:ascii="仿宋_GB2312" w:hAnsi="仿宋_GB2312" w:eastAsia="仿宋_GB2312" w:cs="仿宋"/>
          <w:color w:val="auto"/>
          <w:sz w:val="32"/>
          <w:szCs w:val="32"/>
          <w:u w:val="none"/>
          <w:lang w:val="en-US" w:eastAsia="zh-CN"/>
        </w:rPr>
        <w:t>莫力达瓦达斡尔族自治旗</w:t>
      </w:r>
      <w:r>
        <w:rPr>
          <w:rFonts w:hint="eastAsia" w:ascii="仿宋_GB2312" w:hAnsi="仿宋_GB2312" w:eastAsia="仿宋_GB2312" w:cs="仿宋"/>
          <w:color w:val="auto"/>
          <w:kern w:val="0"/>
          <w:sz w:val="31"/>
          <w:szCs w:val="31"/>
          <w:lang w:val="en-US" w:eastAsia="zh-CN" w:bidi="ar"/>
        </w:rPr>
        <w:t>库如奇</w:t>
      </w:r>
      <w:r>
        <w:rPr>
          <w:rFonts w:hint="eastAsia" w:ascii="仿宋_GB2312" w:hAnsi="仿宋_GB2312" w:eastAsia="仿宋_GB2312" w:cs="仿宋"/>
          <w:color w:val="auto"/>
          <w:sz w:val="32"/>
          <w:szCs w:val="32"/>
          <w:u w:val="none"/>
          <w:lang w:val="en-US" w:eastAsia="zh-CN"/>
        </w:rPr>
        <w:t>乡人民政府</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年度财政拨款收、支总预算</w:t>
      </w:r>
      <w:r>
        <w:rPr>
          <w:rFonts w:eastAsia="仿宋_GB2312"/>
          <w:color w:val="auto"/>
          <w:sz w:val="32"/>
          <w:szCs w:val="32"/>
          <w:u w:val="single"/>
        </w:rPr>
        <w:t xml:space="preserve">  </w:t>
      </w:r>
      <w:r>
        <w:rPr>
          <w:rFonts w:hint="eastAsia" w:eastAsia="仿宋_GB2312"/>
          <w:color w:val="auto"/>
          <w:sz w:val="32"/>
          <w:szCs w:val="32"/>
          <w:u w:val="single"/>
          <w:lang w:val="en-US" w:eastAsia="zh-CN"/>
        </w:rPr>
        <w:t>1146.95</w:t>
      </w:r>
      <w:r>
        <w:rPr>
          <w:rFonts w:eastAsia="仿宋_GB2312"/>
          <w:color w:val="auto"/>
          <w:sz w:val="32"/>
          <w:szCs w:val="32"/>
          <w:u w:val="single"/>
        </w:rPr>
        <w:t xml:space="preserve">   </w:t>
      </w:r>
      <w:r>
        <w:rPr>
          <w:rFonts w:eastAsia="仿宋_GB2312"/>
          <w:color w:val="auto"/>
          <w:sz w:val="32"/>
          <w:szCs w:val="32"/>
        </w:rPr>
        <w:t>万元。与上年相比，财政拨款收、支总计各减少</w:t>
      </w:r>
      <w:r>
        <w:rPr>
          <w:rFonts w:eastAsia="仿宋_GB2312"/>
          <w:color w:val="auto"/>
          <w:sz w:val="32"/>
          <w:szCs w:val="32"/>
          <w:u w:val="single"/>
        </w:rPr>
        <w:t xml:space="preserve">  </w:t>
      </w:r>
      <w:r>
        <w:rPr>
          <w:rFonts w:hint="eastAsia" w:eastAsia="仿宋_GB2312"/>
          <w:color w:val="auto"/>
          <w:sz w:val="32"/>
          <w:szCs w:val="32"/>
          <w:u w:val="single"/>
          <w:lang w:val="en-US" w:eastAsia="zh-CN"/>
        </w:rPr>
        <w:t>678.04</w:t>
      </w:r>
      <w:r>
        <w:rPr>
          <w:rFonts w:eastAsia="仿宋_GB2312"/>
          <w:color w:val="auto"/>
          <w:sz w:val="32"/>
          <w:szCs w:val="32"/>
          <w:u w:val="single"/>
        </w:rPr>
        <w:t xml:space="preserve">  </w:t>
      </w:r>
      <w:r>
        <w:rPr>
          <w:rFonts w:eastAsia="仿宋_GB2312"/>
          <w:color w:val="auto"/>
          <w:sz w:val="32"/>
          <w:szCs w:val="32"/>
        </w:rPr>
        <w:t>万元，减少</w:t>
      </w:r>
      <w:r>
        <w:rPr>
          <w:rFonts w:eastAsia="仿宋_GB2312"/>
          <w:color w:val="auto"/>
          <w:sz w:val="32"/>
          <w:szCs w:val="32"/>
          <w:u w:val="single"/>
        </w:rPr>
        <w:t xml:space="preserve">  </w:t>
      </w:r>
      <w:r>
        <w:rPr>
          <w:rFonts w:hint="eastAsia" w:eastAsia="仿宋_GB2312"/>
          <w:color w:val="auto"/>
          <w:sz w:val="32"/>
          <w:szCs w:val="32"/>
          <w:u w:val="single"/>
          <w:lang w:val="en-US" w:eastAsia="zh-CN"/>
        </w:rPr>
        <w:t>37</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本年无政府性基金收、支</w:t>
      </w:r>
      <w:r>
        <w:rPr>
          <w:rFonts w:eastAsia="仿宋_GB2312"/>
          <w:color w:val="auto"/>
          <w:sz w:val="32"/>
          <w:szCs w:val="32"/>
        </w:rPr>
        <w:t>。</w:t>
      </w: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五、一般公共预算支出预算情况说明</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hint="eastAsia" w:ascii="仿宋_GB2312" w:hAnsi="仿宋_GB2312" w:eastAsia="仿宋_GB2312" w:cs="仿宋"/>
          <w:color w:val="auto"/>
          <w:sz w:val="32"/>
          <w:szCs w:val="32"/>
          <w:u w:val="none"/>
          <w:lang w:val="en-US" w:eastAsia="zh-CN"/>
        </w:rPr>
        <w:t>莫力达瓦达斡尔族自治旗</w:t>
      </w:r>
      <w:r>
        <w:rPr>
          <w:rFonts w:hint="eastAsia" w:ascii="仿宋_GB2312" w:hAnsi="仿宋_GB2312" w:eastAsia="仿宋_GB2312" w:cs="仿宋"/>
          <w:color w:val="auto"/>
          <w:kern w:val="0"/>
          <w:sz w:val="31"/>
          <w:szCs w:val="31"/>
          <w:lang w:val="en-US" w:eastAsia="zh-CN" w:bidi="ar"/>
        </w:rPr>
        <w:t>库如奇</w:t>
      </w:r>
      <w:r>
        <w:rPr>
          <w:rFonts w:hint="eastAsia" w:ascii="仿宋_GB2312" w:hAnsi="仿宋_GB2312" w:eastAsia="仿宋_GB2312" w:cs="仿宋"/>
          <w:color w:val="auto"/>
          <w:sz w:val="32"/>
          <w:szCs w:val="32"/>
          <w:u w:val="none"/>
          <w:lang w:val="en-US" w:eastAsia="zh-CN"/>
        </w:rPr>
        <w:t>乡人民政府</w:t>
      </w:r>
      <w:r>
        <w:rPr>
          <w:rFonts w:hint="eastAsia" w:ascii="仿宋_GB2312" w:hAnsi="仿宋_GB2312" w:eastAsia="仿宋_GB2312" w:cs="仿宋"/>
          <w:color w:val="auto"/>
          <w:sz w:val="32"/>
          <w:szCs w:val="32"/>
          <w:lang w:val="en-US" w:eastAsia="zh-CN"/>
        </w:rPr>
        <w:t>2023</w:t>
      </w:r>
      <w:r>
        <w:rPr>
          <w:rFonts w:hint="eastAsia" w:ascii="仿宋_GB2312" w:hAnsi="仿宋_GB2312" w:eastAsia="仿宋_GB2312" w:cs="仿宋_GB2312"/>
          <w:color w:val="auto"/>
          <w:sz w:val="32"/>
          <w:szCs w:val="32"/>
        </w:rPr>
        <w:t>年度</w:t>
      </w:r>
      <w:r>
        <w:rPr>
          <w:rFonts w:eastAsia="仿宋_GB2312"/>
          <w:color w:val="auto"/>
          <w:sz w:val="32"/>
          <w:szCs w:val="32"/>
        </w:rPr>
        <w:t>一般公共预算财政拨款支出预算</w:t>
      </w:r>
      <w:r>
        <w:rPr>
          <w:rFonts w:eastAsia="仿宋_GB2312"/>
          <w:color w:val="auto"/>
          <w:sz w:val="32"/>
          <w:szCs w:val="32"/>
          <w:u w:val="single"/>
        </w:rPr>
        <w:t xml:space="preserve"> </w:t>
      </w:r>
      <w:r>
        <w:rPr>
          <w:rFonts w:hint="eastAsia" w:eastAsia="仿宋_GB2312"/>
          <w:color w:val="auto"/>
          <w:sz w:val="32"/>
          <w:szCs w:val="32"/>
          <w:u w:val="single"/>
          <w:lang w:val="en-US" w:eastAsia="zh-CN"/>
        </w:rPr>
        <w:t>1146.95</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108.96</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10  </w:t>
      </w:r>
      <w:r>
        <w:rPr>
          <w:rFonts w:hint="eastAsia" w:ascii="仿宋_GB2312" w:hAnsi="仿宋_GB2312" w:eastAsia="仿宋_GB2312"/>
          <w:color w:val="auto"/>
          <w:sz w:val="32"/>
          <w:szCs w:val="32"/>
        </w:rPr>
        <w:t>%</w:t>
      </w:r>
      <w:r>
        <w:rPr>
          <w:rFonts w:eastAsia="仿宋_GB2312"/>
          <w:color w:val="auto"/>
          <w:sz w:val="32"/>
          <w:szCs w:val="32"/>
        </w:rPr>
        <w:t>。</w:t>
      </w:r>
      <w:r>
        <w:rPr>
          <w:rFonts w:hint="eastAsia" w:eastAsia="仿宋_GB2312"/>
          <w:color w:val="auto"/>
          <w:sz w:val="32"/>
          <w:szCs w:val="32"/>
        </w:rPr>
        <w:t>具体情况如下：</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（一）一般公共服务（类）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一般公共服务类年初预算数为</w:t>
      </w:r>
      <w:r>
        <w:rPr>
          <w:rFonts w:eastAsia="仿宋_GB2312"/>
          <w:color w:val="auto"/>
          <w:sz w:val="32"/>
          <w:szCs w:val="32"/>
          <w:u w:val="single"/>
        </w:rPr>
        <w:t xml:space="preserve">  </w:t>
      </w:r>
      <w:r>
        <w:rPr>
          <w:rFonts w:hint="eastAsia" w:eastAsia="仿宋_GB2312"/>
          <w:color w:val="auto"/>
          <w:sz w:val="32"/>
          <w:szCs w:val="32"/>
          <w:u w:val="single"/>
          <w:lang w:val="en-US" w:eastAsia="zh-CN"/>
        </w:rPr>
        <w:t>491.63</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52.68</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1.人大事务（款）行政运行（项）。年初预算</w:t>
      </w:r>
      <w:r>
        <w:rPr>
          <w:rFonts w:eastAsia="仿宋_GB2312"/>
          <w:color w:val="auto"/>
          <w:sz w:val="32"/>
          <w:szCs w:val="32"/>
          <w:u w:val="single"/>
        </w:rPr>
        <w:t xml:space="preserve">  </w:t>
      </w:r>
      <w:r>
        <w:rPr>
          <w:rFonts w:hint="eastAsia" w:eastAsia="仿宋_GB2312"/>
          <w:color w:val="auto"/>
          <w:sz w:val="32"/>
          <w:szCs w:val="32"/>
          <w:u w:val="single"/>
        </w:rPr>
        <w:t>5.00</w:t>
      </w:r>
      <w:r>
        <w:rPr>
          <w:rFonts w:eastAsia="仿宋_GB2312"/>
          <w:color w:val="auto"/>
          <w:sz w:val="32"/>
          <w:szCs w:val="32"/>
          <w:u w:val="single"/>
        </w:rPr>
        <w:t xml:space="preserve">  </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本年</w:t>
      </w:r>
      <w:r>
        <w:rPr>
          <w:rFonts w:eastAsia="仿宋_GB2312"/>
          <w:color w:val="auto"/>
          <w:sz w:val="32"/>
          <w:szCs w:val="32"/>
        </w:rPr>
        <w:t>人大事务（款）行政运行（项）</w:t>
      </w:r>
      <w:r>
        <w:rPr>
          <w:rFonts w:hint="eastAsia" w:eastAsia="仿宋_GB2312"/>
          <w:color w:val="auto"/>
          <w:sz w:val="32"/>
          <w:szCs w:val="32"/>
          <w:lang w:val="en-US" w:eastAsia="zh-CN"/>
        </w:rPr>
        <w:t>预算与上年相同</w:t>
      </w:r>
      <w:r>
        <w:rPr>
          <w:rFonts w:eastAsia="仿宋_GB2312"/>
          <w:color w:val="auto"/>
          <w:sz w:val="32"/>
          <w:szCs w:val="32"/>
        </w:rPr>
        <w:t>。</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2.</w:t>
      </w:r>
      <w:r>
        <w:rPr>
          <w:rFonts w:hint="eastAsia" w:eastAsia="仿宋_GB2312"/>
          <w:color w:val="auto"/>
          <w:sz w:val="32"/>
          <w:szCs w:val="32"/>
        </w:rPr>
        <w:t>政府办公厅(室)及相关机构事务</w:t>
      </w:r>
      <w:r>
        <w:rPr>
          <w:rFonts w:eastAsia="仿宋_GB2312"/>
          <w:color w:val="auto"/>
          <w:sz w:val="32"/>
          <w:szCs w:val="32"/>
        </w:rPr>
        <w:t>（款）行政运行（项）。年初预算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405.82</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47.01</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13</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政府办公厅(室)及相关机构事务</w:t>
      </w:r>
      <w:r>
        <w:rPr>
          <w:rFonts w:eastAsia="仿宋_GB2312"/>
          <w:color w:val="auto"/>
          <w:sz w:val="32"/>
          <w:szCs w:val="32"/>
        </w:rPr>
        <w:t>（款）行政运行（项）</w:t>
      </w:r>
      <w:r>
        <w:rPr>
          <w:rFonts w:hint="eastAsia" w:eastAsia="仿宋_GB2312"/>
          <w:color w:val="auto"/>
          <w:sz w:val="32"/>
          <w:szCs w:val="32"/>
          <w:lang w:val="en-US" w:eastAsia="zh-CN"/>
        </w:rPr>
        <w:t>预算增加</w:t>
      </w:r>
      <w:r>
        <w:rPr>
          <w:rFonts w:eastAsia="仿宋_GB2312"/>
          <w:color w:val="auto"/>
          <w:sz w:val="32"/>
          <w:szCs w:val="32"/>
        </w:rPr>
        <w:t>。</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lang w:val="en-US" w:eastAsia="zh-CN"/>
        </w:rPr>
        <w:t>3.</w:t>
      </w:r>
      <w:r>
        <w:rPr>
          <w:rFonts w:hint="eastAsia" w:eastAsia="仿宋_GB2312"/>
          <w:color w:val="auto"/>
          <w:sz w:val="32"/>
          <w:szCs w:val="32"/>
        </w:rPr>
        <w:t>政府办公厅(室)及相关机构事务</w:t>
      </w:r>
      <w:r>
        <w:rPr>
          <w:rFonts w:eastAsia="仿宋_GB2312"/>
          <w:color w:val="auto"/>
          <w:sz w:val="32"/>
          <w:szCs w:val="32"/>
        </w:rPr>
        <w:t>（款）</w:t>
      </w:r>
      <w:r>
        <w:rPr>
          <w:rFonts w:hint="eastAsia" w:eastAsia="仿宋_GB2312"/>
          <w:color w:val="auto"/>
          <w:sz w:val="32"/>
          <w:szCs w:val="32"/>
        </w:rPr>
        <w:t>机关服务</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15.98</w:t>
      </w:r>
      <w:r>
        <w:rPr>
          <w:rFonts w:eastAsia="仿宋_GB2312"/>
          <w:color w:val="auto"/>
          <w:sz w:val="32"/>
          <w:szCs w:val="32"/>
          <w:u w:val="single"/>
        </w:rPr>
        <w:t xml:space="preserve"> </w:t>
      </w:r>
      <w:r>
        <w:rPr>
          <w:rFonts w:eastAsia="仿宋_GB2312"/>
          <w:color w:val="auto"/>
          <w:sz w:val="32"/>
          <w:szCs w:val="32"/>
        </w:rPr>
        <w:t>万元，与上年相比减少</w:t>
      </w:r>
      <w:r>
        <w:rPr>
          <w:rFonts w:eastAsia="仿宋_GB2312"/>
          <w:color w:val="auto"/>
          <w:sz w:val="32"/>
          <w:szCs w:val="32"/>
          <w:u w:val="single"/>
        </w:rPr>
        <w:t xml:space="preserve"> </w:t>
      </w:r>
      <w:r>
        <w:rPr>
          <w:rFonts w:hint="eastAsia" w:eastAsia="仿宋_GB2312"/>
          <w:color w:val="auto"/>
          <w:sz w:val="32"/>
          <w:szCs w:val="32"/>
          <w:u w:val="single"/>
          <w:lang w:val="en-US" w:eastAsia="zh-CN"/>
        </w:rPr>
        <w:t>2.35</w:t>
      </w:r>
      <w:r>
        <w:rPr>
          <w:rFonts w:eastAsia="仿宋_GB2312"/>
          <w:color w:val="auto"/>
          <w:sz w:val="32"/>
          <w:szCs w:val="32"/>
          <w:u w:val="single"/>
        </w:rPr>
        <w:t xml:space="preserve"> </w:t>
      </w:r>
      <w:r>
        <w:rPr>
          <w:rFonts w:eastAsia="仿宋_GB2312"/>
          <w:color w:val="auto"/>
          <w:sz w:val="32"/>
          <w:szCs w:val="32"/>
        </w:rPr>
        <w:t>万元，减少</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12 </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政府机关工勤经费减少</w:t>
      </w:r>
      <w:r>
        <w:rPr>
          <w:rFonts w:eastAsia="仿宋_GB2312"/>
          <w:color w:val="auto"/>
          <w:sz w:val="32"/>
          <w:szCs w:val="32"/>
        </w:rPr>
        <w:t>。</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lang w:val="en-US" w:eastAsia="zh-CN"/>
        </w:rPr>
        <w:t>4.</w:t>
      </w:r>
      <w:r>
        <w:rPr>
          <w:rFonts w:hint="eastAsia" w:eastAsia="仿宋_GB2312"/>
          <w:color w:val="auto"/>
          <w:sz w:val="32"/>
          <w:szCs w:val="32"/>
        </w:rPr>
        <w:t>党委办公厅(室)及相关机构事务</w:t>
      </w:r>
      <w:r>
        <w:rPr>
          <w:rFonts w:eastAsia="仿宋_GB2312"/>
          <w:color w:val="auto"/>
          <w:sz w:val="32"/>
          <w:szCs w:val="32"/>
        </w:rPr>
        <w:t>（款）</w:t>
      </w:r>
      <w:r>
        <w:rPr>
          <w:rFonts w:hint="eastAsia" w:eastAsia="仿宋_GB2312"/>
          <w:color w:val="auto"/>
          <w:sz w:val="32"/>
          <w:szCs w:val="32"/>
        </w:rPr>
        <w:t>机关服务</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64.83</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8.02</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14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本年</w:t>
      </w:r>
      <w:r>
        <w:rPr>
          <w:rFonts w:hint="eastAsia" w:eastAsia="仿宋_GB2312"/>
          <w:color w:val="auto"/>
          <w:sz w:val="32"/>
          <w:szCs w:val="32"/>
        </w:rPr>
        <w:t>党委办公厅(室)及相关机构事务</w:t>
      </w:r>
      <w:r>
        <w:rPr>
          <w:rFonts w:eastAsia="仿宋_GB2312"/>
          <w:color w:val="auto"/>
          <w:sz w:val="32"/>
          <w:szCs w:val="32"/>
        </w:rPr>
        <w:t>（款）</w:t>
      </w:r>
      <w:r>
        <w:rPr>
          <w:rFonts w:hint="eastAsia" w:eastAsia="仿宋_GB2312"/>
          <w:color w:val="auto"/>
          <w:sz w:val="32"/>
          <w:szCs w:val="32"/>
        </w:rPr>
        <w:t>机关服务</w:t>
      </w:r>
      <w:r>
        <w:rPr>
          <w:rFonts w:eastAsia="仿宋_GB2312"/>
          <w:color w:val="auto"/>
          <w:sz w:val="32"/>
          <w:szCs w:val="32"/>
        </w:rPr>
        <w:t>（项）</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（二）社会保障和就业（类）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社会保障和就业类年初预算数为</w:t>
      </w:r>
      <w:r>
        <w:rPr>
          <w:rFonts w:eastAsia="仿宋_GB2312"/>
          <w:color w:val="auto"/>
          <w:sz w:val="32"/>
          <w:szCs w:val="32"/>
          <w:u w:val="single"/>
        </w:rPr>
        <w:t xml:space="preserve"> </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88.05</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17.4</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1．</w:t>
      </w:r>
      <w:r>
        <w:rPr>
          <w:rFonts w:hint="eastAsia" w:eastAsia="仿宋_GB2312"/>
          <w:color w:val="auto"/>
          <w:sz w:val="32"/>
          <w:szCs w:val="32"/>
        </w:rPr>
        <w:t>行政事业单位养老支出</w:t>
      </w:r>
      <w:r>
        <w:rPr>
          <w:rFonts w:eastAsia="仿宋_GB2312"/>
          <w:color w:val="auto"/>
          <w:sz w:val="32"/>
          <w:szCs w:val="32"/>
        </w:rPr>
        <w:t>（款）</w:t>
      </w:r>
      <w:r>
        <w:rPr>
          <w:rFonts w:hint="eastAsia" w:eastAsia="仿宋_GB2312"/>
          <w:color w:val="auto"/>
          <w:sz w:val="32"/>
          <w:szCs w:val="32"/>
        </w:rPr>
        <w:t>行政单位离退休</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7.72</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1.96</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34 </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行政单位离退休</w:t>
      </w:r>
      <w:r>
        <w:rPr>
          <w:rFonts w:hint="eastAsia" w:eastAsia="仿宋_GB2312"/>
          <w:color w:val="auto"/>
          <w:sz w:val="32"/>
          <w:szCs w:val="32"/>
          <w:lang w:val="en-US" w:eastAsia="zh-CN"/>
        </w:rPr>
        <w:t>人员工资标准提高</w:t>
      </w:r>
      <w:r>
        <w:rPr>
          <w:rFonts w:eastAsia="仿宋_GB2312"/>
          <w:color w:val="auto"/>
          <w:sz w:val="32"/>
          <w:szCs w:val="32"/>
        </w:rPr>
        <w:t>。</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lang w:val="en-US" w:eastAsia="zh-CN"/>
        </w:rPr>
        <w:t>2</w:t>
      </w:r>
      <w:r>
        <w:rPr>
          <w:rFonts w:eastAsia="仿宋_GB2312"/>
          <w:color w:val="auto"/>
          <w:sz w:val="32"/>
          <w:szCs w:val="32"/>
        </w:rPr>
        <w:t>．</w:t>
      </w:r>
      <w:r>
        <w:rPr>
          <w:rFonts w:hint="eastAsia" w:eastAsia="仿宋_GB2312"/>
          <w:color w:val="auto"/>
          <w:sz w:val="32"/>
          <w:szCs w:val="32"/>
        </w:rPr>
        <w:t>行政事业单位养老支出</w:t>
      </w:r>
      <w:r>
        <w:rPr>
          <w:rFonts w:eastAsia="仿宋_GB2312"/>
          <w:color w:val="auto"/>
          <w:sz w:val="32"/>
          <w:szCs w:val="32"/>
        </w:rPr>
        <w:t>（款）</w:t>
      </w:r>
      <w:r>
        <w:rPr>
          <w:rFonts w:hint="eastAsia" w:eastAsia="仿宋_GB2312"/>
          <w:color w:val="auto"/>
          <w:sz w:val="32"/>
          <w:szCs w:val="32"/>
        </w:rPr>
        <w:t>事业单位离退休</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15.55</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6.07</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64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事业</w:t>
      </w:r>
      <w:r>
        <w:rPr>
          <w:rFonts w:hint="eastAsia" w:eastAsia="仿宋_GB2312"/>
          <w:color w:val="auto"/>
          <w:sz w:val="32"/>
          <w:szCs w:val="32"/>
        </w:rPr>
        <w:t>单位离退休</w:t>
      </w:r>
      <w:r>
        <w:rPr>
          <w:rFonts w:hint="eastAsia" w:eastAsia="仿宋_GB2312"/>
          <w:color w:val="auto"/>
          <w:sz w:val="32"/>
          <w:szCs w:val="32"/>
          <w:lang w:val="en-US" w:eastAsia="zh-CN"/>
        </w:rPr>
        <w:t>人员工资标准提高</w:t>
      </w:r>
      <w:r>
        <w:rPr>
          <w:rFonts w:eastAsia="仿宋_GB2312"/>
          <w:color w:val="auto"/>
          <w:sz w:val="32"/>
          <w:szCs w:val="32"/>
        </w:rPr>
        <w:t>。</w:t>
      </w:r>
    </w:p>
    <w:p>
      <w:pPr>
        <w:pStyle w:val="5"/>
        <w:spacing w:after="0" w:line="600" w:lineRule="exact"/>
        <w:ind w:firstLine="640" w:firstLineChars="200"/>
        <w:rPr>
          <w:rFonts w:hint="default" w:eastAsia="仿宋_GB2312"/>
          <w:color w:val="auto"/>
          <w:sz w:val="32"/>
          <w:szCs w:val="32"/>
          <w:lang w:val="en-US" w:eastAsia="zh-CN"/>
        </w:rPr>
      </w:pPr>
      <w:r>
        <w:rPr>
          <w:rFonts w:hint="eastAsia" w:eastAsia="仿宋_GB2312"/>
          <w:color w:val="auto"/>
          <w:sz w:val="32"/>
          <w:szCs w:val="32"/>
          <w:lang w:val="en-US" w:eastAsia="zh-CN"/>
        </w:rPr>
        <w:t xml:space="preserve">3. </w:t>
      </w:r>
      <w:r>
        <w:rPr>
          <w:rFonts w:hint="eastAsia" w:eastAsia="仿宋_GB2312"/>
          <w:color w:val="auto"/>
          <w:sz w:val="32"/>
          <w:szCs w:val="32"/>
        </w:rPr>
        <w:t>行政事业单位养老支出</w:t>
      </w:r>
      <w:r>
        <w:rPr>
          <w:rFonts w:eastAsia="仿宋_GB2312"/>
          <w:color w:val="auto"/>
          <w:sz w:val="32"/>
          <w:szCs w:val="32"/>
        </w:rPr>
        <w:t>（款）</w:t>
      </w:r>
      <w:r>
        <w:rPr>
          <w:rFonts w:hint="eastAsia" w:eastAsia="仿宋_GB2312"/>
          <w:color w:val="auto"/>
          <w:sz w:val="32"/>
          <w:szCs w:val="32"/>
        </w:rPr>
        <w:t>机关事业单位基本养老保险缴费支出</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64.78</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9.38</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17 </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机关事业单位基本养老保险缴费支出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三</w:t>
      </w:r>
      <w:r>
        <w:rPr>
          <w:rFonts w:hint="eastAsia" w:ascii="楷体" w:hAnsi="楷体" w:eastAsia="楷体" w:cs="楷体"/>
          <w:b/>
          <w:bCs/>
          <w:color w:val="auto"/>
          <w:sz w:val="32"/>
          <w:szCs w:val="32"/>
        </w:rPr>
        <w:t>）卫生健康（类）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卫生健康类年初预算数为</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35.64</w:t>
      </w:r>
      <w:r>
        <w:rPr>
          <w:rFonts w:eastAsia="仿宋_GB2312"/>
          <w:color w:val="auto"/>
          <w:sz w:val="32"/>
          <w:szCs w:val="32"/>
        </w:rPr>
        <w:t>万元</w:t>
      </w:r>
      <w:r>
        <w:rPr>
          <w:rFonts w:hint="eastAsia" w:eastAsia="仿宋_GB2312"/>
          <w:color w:val="auto"/>
          <w:sz w:val="32"/>
          <w:szCs w:val="32"/>
        </w:rPr>
        <w:t>，与上年相比</w:t>
      </w:r>
      <w:r>
        <w:rPr>
          <w:rFonts w:hint="eastAsia" w:eastAsia="仿宋_GB2312"/>
          <w:color w:val="auto"/>
          <w:sz w:val="32"/>
          <w:szCs w:val="32"/>
          <w:lang w:val="en-US" w:eastAsia="zh-CN"/>
        </w:rPr>
        <w:t>减少</w:t>
      </w:r>
      <w:r>
        <w:rPr>
          <w:rFonts w:hint="eastAsia" w:eastAsia="仿宋_GB2312"/>
          <w:color w:val="auto"/>
          <w:sz w:val="32"/>
          <w:szCs w:val="32"/>
          <w:u w:val="single"/>
          <w:lang w:val="en-US" w:eastAsia="zh-CN"/>
        </w:rPr>
        <w:t>2.17</w:t>
      </w:r>
      <w:r>
        <w:rPr>
          <w:rFonts w:eastAsia="仿宋_GB2312"/>
          <w:color w:val="auto"/>
          <w:sz w:val="32"/>
          <w:szCs w:val="32"/>
        </w:rPr>
        <w:t>万元</w:t>
      </w:r>
      <w:r>
        <w:rPr>
          <w:rFonts w:hint="eastAsia" w:eastAsia="仿宋_GB2312"/>
          <w:color w:val="auto"/>
          <w:sz w:val="32"/>
          <w:szCs w:val="32"/>
        </w:rPr>
        <w:t>。其中：</w:t>
      </w:r>
    </w:p>
    <w:p>
      <w:pPr>
        <w:pStyle w:val="5"/>
        <w:numPr>
          <w:ilvl w:val="0"/>
          <w:numId w:val="2"/>
        </w:numPr>
        <w:spacing w:after="0" w:line="600" w:lineRule="exact"/>
        <w:ind w:firstLine="640" w:firstLineChars="200"/>
        <w:rPr>
          <w:rFonts w:eastAsia="仿宋_GB2312"/>
          <w:color w:val="auto"/>
          <w:sz w:val="32"/>
          <w:szCs w:val="32"/>
        </w:rPr>
      </w:pPr>
      <w:r>
        <w:rPr>
          <w:rFonts w:hint="eastAsia" w:eastAsia="仿宋_GB2312"/>
          <w:color w:val="auto"/>
          <w:sz w:val="32"/>
          <w:szCs w:val="32"/>
        </w:rPr>
        <w:t>行政事业单位医疗</w:t>
      </w:r>
      <w:r>
        <w:rPr>
          <w:rFonts w:eastAsia="仿宋_GB2312"/>
          <w:color w:val="auto"/>
          <w:sz w:val="32"/>
          <w:szCs w:val="32"/>
        </w:rPr>
        <w:t>（款）</w:t>
      </w:r>
      <w:r>
        <w:rPr>
          <w:rFonts w:hint="eastAsia" w:eastAsia="仿宋_GB2312"/>
          <w:color w:val="auto"/>
          <w:sz w:val="32"/>
          <w:szCs w:val="32"/>
        </w:rPr>
        <w:t>行政单位医疗</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16.26 </w:t>
      </w:r>
      <w:r>
        <w:rPr>
          <w:rFonts w:eastAsia="仿宋_GB2312"/>
          <w:color w:val="auto"/>
          <w:sz w:val="32"/>
          <w:szCs w:val="32"/>
        </w:rPr>
        <w:t>万元，与上年相比减少</w:t>
      </w:r>
      <w:r>
        <w:rPr>
          <w:rFonts w:eastAsia="仿宋_GB2312"/>
          <w:color w:val="auto"/>
          <w:sz w:val="32"/>
          <w:szCs w:val="32"/>
          <w:u w:val="single"/>
        </w:rPr>
        <w:t xml:space="preserve">  </w:t>
      </w:r>
      <w:r>
        <w:rPr>
          <w:rFonts w:hint="eastAsia" w:eastAsia="仿宋_GB2312"/>
          <w:color w:val="auto"/>
          <w:sz w:val="32"/>
          <w:szCs w:val="32"/>
          <w:u w:val="single"/>
          <w:lang w:val="en-US" w:eastAsia="zh-CN"/>
        </w:rPr>
        <w:t>5.17</w:t>
      </w:r>
      <w:r>
        <w:rPr>
          <w:rFonts w:eastAsia="仿宋_GB2312"/>
          <w:color w:val="auto"/>
          <w:sz w:val="32"/>
          <w:szCs w:val="32"/>
          <w:u w:val="single"/>
        </w:rPr>
        <w:t xml:space="preserve">  </w:t>
      </w:r>
      <w:r>
        <w:rPr>
          <w:rFonts w:eastAsia="仿宋_GB2312"/>
          <w:color w:val="auto"/>
          <w:sz w:val="32"/>
          <w:szCs w:val="32"/>
        </w:rPr>
        <w:t>万元，减少</w:t>
      </w:r>
      <w:r>
        <w:rPr>
          <w:rFonts w:eastAsia="仿宋_GB2312"/>
          <w:color w:val="auto"/>
          <w:sz w:val="32"/>
          <w:szCs w:val="32"/>
          <w:u w:val="single"/>
        </w:rPr>
        <w:t xml:space="preserve">  </w:t>
      </w:r>
      <w:r>
        <w:rPr>
          <w:rFonts w:hint="eastAsia" w:eastAsia="仿宋_GB2312"/>
          <w:color w:val="auto"/>
          <w:sz w:val="32"/>
          <w:szCs w:val="32"/>
          <w:u w:val="single"/>
          <w:lang w:val="en-US" w:eastAsia="zh-CN"/>
        </w:rPr>
        <w:t>24</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行政人员退休</w:t>
      </w:r>
      <w:r>
        <w:rPr>
          <w:rFonts w:eastAsia="仿宋_GB2312"/>
          <w:color w:val="auto"/>
          <w:sz w:val="32"/>
          <w:szCs w:val="32"/>
        </w:rPr>
        <w:t>。</w:t>
      </w:r>
    </w:p>
    <w:p>
      <w:pPr>
        <w:pStyle w:val="5"/>
        <w:numPr>
          <w:ilvl w:val="0"/>
          <w:numId w:val="2"/>
        </w:numPr>
        <w:spacing w:after="0" w:line="600" w:lineRule="exact"/>
        <w:ind w:left="0" w:leftChars="0" w:firstLine="640" w:firstLineChars="200"/>
        <w:rPr>
          <w:rFonts w:eastAsia="仿宋_GB2312"/>
          <w:color w:val="auto"/>
          <w:sz w:val="32"/>
          <w:szCs w:val="32"/>
        </w:rPr>
      </w:pPr>
      <w:r>
        <w:rPr>
          <w:rFonts w:hint="eastAsia" w:eastAsia="仿宋_GB2312"/>
          <w:color w:val="auto"/>
          <w:sz w:val="32"/>
          <w:szCs w:val="32"/>
        </w:rPr>
        <w:t>行政事业单位医疗</w:t>
      </w:r>
      <w:r>
        <w:rPr>
          <w:rFonts w:eastAsia="仿宋_GB2312"/>
          <w:color w:val="auto"/>
          <w:sz w:val="32"/>
          <w:szCs w:val="32"/>
        </w:rPr>
        <w:t>（款）</w:t>
      </w:r>
      <w:r>
        <w:rPr>
          <w:rFonts w:hint="eastAsia" w:eastAsia="仿宋_GB2312"/>
          <w:color w:val="auto"/>
          <w:sz w:val="32"/>
          <w:szCs w:val="32"/>
        </w:rPr>
        <w:t>事业单位医疗</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19.37</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2.99</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18</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事业单位医疗</w:t>
      </w:r>
      <w:r>
        <w:rPr>
          <w:rFonts w:hint="eastAsia" w:eastAsia="仿宋_GB2312"/>
          <w:color w:val="auto"/>
          <w:sz w:val="32"/>
          <w:szCs w:val="32"/>
          <w:lang w:val="en-US" w:eastAsia="zh-CN"/>
        </w:rPr>
        <w:t>缴费增加</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四</w:t>
      </w:r>
      <w:r>
        <w:rPr>
          <w:rFonts w:hint="eastAsia" w:ascii="楷体" w:hAnsi="楷体" w:eastAsia="楷体" w:cs="楷体"/>
          <w:b/>
          <w:bCs/>
          <w:color w:val="auto"/>
          <w:sz w:val="32"/>
          <w:szCs w:val="32"/>
        </w:rPr>
        <w:t>）城乡社区（类）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城乡社区类年初预算数为</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 xml:space="preserve">   155.86   </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33.75</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。其中：</w:t>
      </w:r>
    </w:p>
    <w:p>
      <w:pPr>
        <w:pStyle w:val="5"/>
        <w:numPr>
          <w:ilvl w:val="0"/>
          <w:numId w:val="3"/>
        </w:numPr>
        <w:spacing w:after="0" w:line="600" w:lineRule="exact"/>
        <w:ind w:firstLine="640" w:firstLineChars="200"/>
        <w:rPr>
          <w:rFonts w:eastAsia="仿宋_GB2312"/>
          <w:color w:val="auto"/>
          <w:sz w:val="32"/>
          <w:szCs w:val="32"/>
        </w:rPr>
      </w:pPr>
      <w:r>
        <w:rPr>
          <w:rFonts w:hint="eastAsia" w:eastAsia="仿宋_GB2312"/>
          <w:color w:val="auto"/>
          <w:sz w:val="32"/>
          <w:szCs w:val="32"/>
        </w:rPr>
        <w:t>城乡社区管理事务</w:t>
      </w:r>
      <w:r>
        <w:rPr>
          <w:rFonts w:eastAsia="仿宋_GB2312"/>
          <w:color w:val="auto"/>
          <w:sz w:val="32"/>
          <w:szCs w:val="32"/>
        </w:rPr>
        <w:t>（款）</w:t>
      </w:r>
      <w:r>
        <w:rPr>
          <w:rFonts w:hint="eastAsia" w:eastAsia="仿宋_GB2312"/>
          <w:color w:val="auto"/>
          <w:sz w:val="32"/>
          <w:szCs w:val="32"/>
        </w:rPr>
        <w:t>城管执法</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rPr>
        <w:t>131.19</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35.39</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37</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城乡社区管理事务</w:t>
      </w:r>
      <w:r>
        <w:rPr>
          <w:rFonts w:eastAsia="仿宋_GB2312"/>
          <w:color w:val="auto"/>
          <w:sz w:val="32"/>
          <w:szCs w:val="32"/>
        </w:rPr>
        <w:t>（款）</w:t>
      </w:r>
      <w:r>
        <w:rPr>
          <w:rFonts w:hint="eastAsia" w:eastAsia="仿宋_GB2312"/>
          <w:color w:val="auto"/>
          <w:sz w:val="32"/>
          <w:szCs w:val="32"/>
        </w:rPr>
        <w:t>城管执法</w:t>
      </w:r>
      <w:r>
        <w:rPr>
          <w:rFonts w:eastAsia="仿宋_GB2312"/>
          <w:color w:val="auto"/>
          <w:sz w:val="32"/>
          <w:szCs w:val="32"/>
        </w:rPr>
        <w:t>（项）</w:t>
      </w:r>
      <w:r>
        <w:rPr>
          <w:rFonts w:hint="eastAsia" w:eastAsia="仿宋_GB2312"/>
          <w:color w:val="auto"/>
          <w:sz w:val="32"/>
          <w:szCs w:val="32"/>
          <w:lang w:val="en-US" w:eastAsia="zh-CN"/>
        </w:rPr>
        <w:t>预算增加</w:t>
      </w:r>
      <w:r>
        <w:rPr>
          <w:rFonts w:eastAsia="仿宋_GB2312"/>
          <w:color w:val="auto"/>
          <w:sz w:val="32"/>
          <w:szCs w:val="32"/>
        </w:rPr>
        <w:t>。</w:t>
      </w:r>
    </w:p>
    <w:p>
      <w:pPr>
        <w:pStyle w:val="5"/>
        <w:numPr>
          <w:ilvl w:val="0"/>
          <w:numId w:val="3"/>
        </w:numPr>
        <w:spacing w:after="0" w:line="600" w:lineRule="exact"/>
        <w:ind w:firstLine="640" w:firstLineChars="200"/>
        <w:rPr>
          <w:rFonts w:eastAsia="仿宋_GB2312"/>
          <w:color w:val="auto"/>
          <w:sz w:val="32"/>
          <w:szCs w:val="32"/>
        </w:rPr>
      </w:pPr>
      <w:r>
        <w:rPr>
          <w:rFonts w:hint="eastAsia" w:eastAsia="仿宋_GB2312"/>
          <w:color w:val="auto"/>
          <w:sz w:val="32"/>
          <w:szCs w:val="32"/>
        </w:rPr>
        <w:t>城乡社区规划与管理</w:t>
      </w:r>
      <w:r>
        <w:rPr>
          <w:rFonts w:eastAsia="仿宋_GB2312"/>
          <w:color w:val="auto"/>
          <w:sz w:val="32"/>
          <w:szCs w:val="32"/>
        </w:rPr>
        <w:t>（款）</w:t>
      </w:r>
      <w:r>
        <w:rPr>
          <w:rFonts w:hint="eastAsia" w:eastAsia="仿宋_GB2312"/>
          <w:color w:val="auto"/>
          <w:sz w:val="32"/>
          <w:szCs w:val="32"/>
        </w:rPr>
        <w:t>城乡社区规划与管理</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 28.39</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 </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 </w:t>
      </w:r>
      <w:r>
        <w:rPr>
          <w:rFonts w:eastAsia="仿宋_GB2312"/>
          <w:color w:val="auto"/>
          <w:sz w:val="32"/>
          <w:szCs w:val="32"/>
          <w:u w:val="single"/>
        </w:rPr>
        <w:t xml:space="preserve"> </w:t>
      </w:r>
      <w:r>
        <w:rPr>
          <w:rFonts w:hint="eastAsia" w:eastAsia="仿宋_GB2312"/>
          <w:color w:val="auto"/>
          <w:sz w:val="32"/>
          <w:szCs w:val="32"/>
          <w:u w:val="single"/>
          <w:lang w:val="en-US" w:eastAsia="zh-CN"/>
        </w:rPr>
        <w:t>2.08</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 </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8</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城乡社区管理事务</w:t>
      </w:r>
      <w:r>
        <w:rPr>
          <w:rFonts w:eastAsia="仿宋_GB2312"/>
          <w:color w:val="auto"/>
          <w:sz w:val="32"/>
          <w:szCs w:val="32"/>
        </w:rPr>
        <w:t>（款）</w:t>
      </w:r>
      <w:r>
        <w:rPr>
          <w:rFonts w:hint="eastAsia" w:eastAsia="仿宋_GB2312"/>
          <w:color w:val="auto"/>
          <w:sz w:val="32"/>
          <w:szCs w:val="32"/>
        </w:rPr>
        <w:t>城管执法</w:t>
      </w:r>
      <w:r>
        <w:rPr>
          <w:rFonts w:eastAsia="仿宋_GB2312"/>
          <w:color w:val="auto"/>
          <w:sz w:val="32"/>
          <w:szCs w:val="32"/>
        </w:rPr>
        <w:t>（项）</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五</w:t>
      </w:r>
      <w:r>
        <w:rPr>
          <w:rFonts w:hint="eastAsia" w:ascii="楷体" w:hAnsi="楷体" w:eastAsia="楷体" w:cs="楷体"/>
          <w:b/>
          <w:bCs/>
          <w:color w:val="auto"/>
          <w:sz w:val="32"/>
          <w:szCs w:val="32"/>
        </w:rPr>
        <w:t>）农林水（类）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农林水类年初预算数为</w:t>
      </w:r>
      <w:r>
        <w:rPr>
          <w:rFonts w:eastAsia="仿宋_GB2312"/>
          <w:color w:val="auto"/>
          <w:sz w:val="32"/>
          <w:szCs w:val="32"/>
          <w:u w:val="single"/>
        </w:rPr>
        <w:t xml:space="preserve"> </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323.98</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w:t>
      </w:r>
      <w:r>
        <w:rPr>
          <w:rFonts w:hint="eastAsia" w:eastAsia="仿宋_GB2312"/>
          <w:color w:val="auto"/>
          <w:sz w:val="32"/>
          <w:szCs w:val="32"/>
          <w:lang w:val="en-US" w:eastAsia="zh-CN"/>
        </w:rPr>
        <w:t>305.71</w:t>
      </w:r>
      <w:r>
        <w:rPr>
          <w:rFonts w:hint="eastAsia" w:eastAsia="仿宋_GB2312"/>
          <w:color w:val="auto"/>
          <w:sz w:val="32"/>
          <w:szCs w:val="32"/>
        </w:rPr>
        <w:t>相比</w:t>
      </w:r>
      <w:r>
        <w:rPr>
          <w:rFonts w:eastAsia="仿宋_GB2312"/>
          <w:color w:val="auto"/>
          <w:sz w:val="32"/>
          <w:szCs w:val="32"/>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18.27</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1．</w:t>
      </w:r>
      <w:r>
        <w:rPr>
          <w:rFonts w:hint="eastAsia" w:eastAsia="仿宋_GB2312"/>
          <w:color w:val="auto"/>
          <w:sz w:val="32"/>
          <w:szCs w:val="32"/>
        </w:rPr>
        <w:t>农业农村</w:t>
      </w:r>
      <w:r>
        <w:rPr>
          <w:rFonts w:eastAsia="仿宋_GB2312"/>
          <w:color w:val="auto"/>
          <w:sz w:val="32"/>
          <w:szCs w:val="32"/>
        </w:rPr>
        <w:t>（款）</w:t>
      </w:r>
      <w:r>
        <w:rPr>
          <w:rFonts w:hint="eastAsia" w:eastAsia="仿宋_GB2312"/>
          <w:color w:val="auto"/>
          <w:sz w:val="32"/>
          <w:szCs w:val="32"/>
        </w:rPr>
        <w:t>事业运行</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82.05</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24.76</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43</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农业农村</w:t>
      </w:r>
      <w:r>
        <w:rPr>
          <w:rFonts w:eastAsia="仿宋_GB2312"/>
          <w:color w:val="auto"/>
          <w:sz w:val="32"/>
          <w:szCs w:val="32"/>
        </w:rPr>
        <w:t>（款）</w:t>
      </w:r>
      <w:r>
        <w:rPr>
          <w:rFonts w:hint="eastAsia" w:eastAsia="仿宋_GB2312"/>
          <w:color w:val="auto"/>
          <w:sz w:val="32"/>
          <w:szCs w:val="32"/>
        </w:rPr>
        <w:t>事业运行</w:t>
      </w:r>
      <w:r>
        <w:rPr>
          <w:rFonts w:eastAsia="仿宋_GB2312"/>
          <w:color w:val="auto"/>
          <w:sz w:val="32"/>
          <w:szCs w:val="32"/>
        </w:rPr>
        <w:t>（项）</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275"/>
        </w:tabs>
        <w:spacing w:after="0" w:line="600" w:lineRule="exact"/>
        <w:ind w:firstLine="640" w:firstLineChars="200"/>
        <w:rPr>
          <w:rFonts w:eastAsia="仿宋_GB2312"/>
          <w:color w:val="auto"/>
          <w:sz w:val="32"/>
          <w:szCs w:val="32"/>
        </w:rPr>
      </w:pPr>
      <w:r>
        <w:rPr>
          <w:rFonts w:hint="eastAsia" w:ascii="仿宋_GB2312" w:hAnsi="仿宋_GB2312" w:eastAsia="仿宋_GB2312"/>
          <w:color w:val="auto"/>
          <w:sz w:val="32"/>
          <w:szCs w:val="32"/>
          <w:lang w:val="en-US" w:eastAsia="zh-CN"/>
        </w:rPr>
        <w:t xml:space="preserve">2. </w:t>
      </w:r>
      <w:r>
        <w:rPr>
          <w:rFonts w:hint="eastAsia" w:eastAsia="仿宋_GB2312"/>
          <w:color w:val="auto"/>
          <w:sz w:val="32"/>
          <w:szCs w:val="32"/>
        </w:rPr>
        <w:t>农村综合改革</w:t>
      </w:r>
      <w:r>
        <w:rPr>
          <w:rFonts w:eastAsia="仿宋_GB2312"/>
          <w:color w:val="auto"/>
          <w:sz w:val="32"/>
          <w:szCs w:val="32"/>
        </w:rPr>
        <w:t>（款）</w:t>
      </w:r>
      <w:r>
        <w:rPr>
          <w:rFonts w:hint="eastAsia" w:eastAsia="仿宋_GB2312"/>
          <w:color w:val="auto"/>
          <w:sz w:val="32"/>
          <w:szCs w:val="32"/>
        </w:rPr>
        <w:t>对村民委员会和村党支部的补助</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169.93</w:t>
      </w:r>
      <w:r>
        <w:rPr>
          <w:rFonts w:eastAsia="仿宋_GB2312"/>
          <w:color w:val="auto"/>
          <w:sz w:val="32"/>
          <w:szCs w:val="32"/>
          <w:u w:val="single"/>
        </w:rPr>
        <w:t xml:space="preserve">  </w:t>
      </w:r>
      <w:r>
        <w:rPr>
          <w:rFonts w:eastAsia="仿宋_GB2312"/>
          <w:color w:val="auto"/>
          <w:sz w:val="32"/>
          <w:szCs w:val="32"/>
        </w:rPr>
        <w:t>万元，与上年相比减少</w:t>
      </w:r>
      <w:r>
        <w:rPr>
          <w:rFonts w:eastAsia="仿宋_GB2312"/>
          <w:color w:val="auto"/>
          <w:sz w:val="32"/>
          <w:szCs w:val="32"/>
          <w:u w:val="single"/>
        </w:rPr>
        <w:t xml:space="preserve">  </w:t>
      </w:r>
      <w:r>
        <w:rPr>
          <w:rFonts w:hint="eastAsia" w:eastAsia="仿宋_GB2312"/>
          <w:color w:val="auto"/>
          <w:sz w:val="32"/>
          <w:szCs w:val="32"/>
          <w:u w:val="single"/>
          <w:lang w:val="en-US" w:eastAsia="zh-CN"/>
        </w:rPr>
        <w:t>5.99</w:t>
      </w:r>
      <w:r>
        <w:rPr>
          <w:rFonts w:eastAsia="仿宋_GB2312"/>
          <w:color w:val="auto"/>
          <w:sz w:val="32"/>
          <w:szCs w:val="32"/>
          <w:u w:val="single"/>
        </w:rPr>
        <w:t xml:space="preserve">  </w:t>
      </w:r>
      <w:r>
        <w:rPr>
          <w:rFonts w:eastAsia="仿宋_GB2312"/>
          <w:color w:val="auto"/>
          <w:sz w:val="32"/>
          <w:szCs w:val="32"/>
        </w:rPr>
        <w:t>万元，减少</w:t>
      </w:r>
      <w:r>
        <w:rPr>
          <w:rFonts w:eastAsia="仿宋_GB2312"/>
          <w:color w:val="auto"/>
          <w:sz w:val="32"/>
          <w:szCs w:val="32"/>
          <w:u w:val="single"/>
        </w:rPr>
        <w:t xml:space="preserve">  </w:t>
      </w:r>
      <w:r>
        <w:rPr>
          <w:rFonts w:hint="eastAsia" w:eastAsia="仿宋_GB2312"/>
          <w:color w:val="auto"/>
          <w:sz w:val="32"/>
          <w:szCs w:val="32"/>
          <w:u w:val="single"/>
          <w:lang w:val="en-US" w:eastAsia="zh-CN"/>
        </w:rPr>
        <w:t>3</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农村综合改革</w:t>
      </w:r>
      <w:r>
        <w:rPr>
          <w:rFonts w:eastAsia="仿宋_GB2312"/>
          <w:color w:val="auto"/>
          <w:sz w:val="32"/>
          <w:szCs w:val="32"/>
        </w:rPr>
        <w:t>（款）</w:t>
      </w:r>
      <w:r>
        <w:rPr>
          <w:rFonts w:hint="eastAsia" w:eastAsia="仿宋_GB2312"/>
          <w:color w:val="auto"/>
          <w:sz w:val="32"/>
          <w:szCs w:val="32"/>
        </w:rPr>
        <w:t>对村民委员会和村党支部的补助</w:t>
      </w:r>
      <w:r>
        <w:rPr>
          <w:rFonts w:eastAsia="仿宋_GB2312"/>
          <w:color w:val="auto"/>
          <w:sz w:val="32"/>
          <w:szCs w:val="32"/>
        </w:rPr>
        <w:t>（项）</w:t>
      </w:r>
      <w:r>
        <w:rPr>
          <w:rFonts w:hint="eastAsia" w:eastAsia="仿宋_GB2312"/>
          <w:color w:val="auto"/>
          <w:sz w:val="32"/>
          <w:szCs w:val="32"/>
          <w:lang w:val="en-US" w:eastAsia="zh-CN"/>
        </w:rPr>
        <w:t>预算减少</w:t>
      </w:r>
      <w:r>
        <w:rPr>
          <w:rFonts w:eastAsia="仿宋_GB2312"/>
          <w:color w:val="auto"/>
          <w:sz w:val="32"/>
          <w:szCs w:val="32"/>
        </w:rPr>
        <w:t>。</w:t>
      </w:r>
    </w:p>
    <w:p>
      <w:pPr>
        <w:pStyle w:val="5"/>
        <w:tabs>
          <w:tab w:val="left" w:pos="4275"/>
        </w:tabs>
        <w:spacing w:after="0" w:line="600" w:lineRule="exact"/>
        <w:ind w:firstLine="640" w:firstLineChars="200"/>
        <w:rPr>
          <w:rFonts w:hint="default" w:eastAsia="仿宋_GB2312"/>
          <w:color w:val="auto"/>
          <w:sz w:val="32"/>
          <w:szCs w:val="32"/>
          <w:lang w:val="en-US" w:eastAsia="zh-CN"/>
        </w:rPr>
      </w:pPr>
      <w:r>
        <w:rPr>
          <w:rFonts w:hint="eastAsia" w:eastAsia="仿宋_GB2312"/>
          <w:color w:val="auto"/>
          <w:sz w:val="32"/>
          <w:szCs w:val="32"/>
          <w:lang w:val="en-US" w:eastAsia="zh-CN"/>
        </w:rPr>
        <w:t xml:space="preserve">3. </w:t>
      </w:r>
      <w:r>
        <w:rPr>
          <w:rFonts w:hint="eastAsia" w:eastAsia="仿宋_GB2312"/>
          <w:color w:val="auto"/>
          <w:sz w:val="32"/>
          <w:szCs w:val="32"/>
        </w:rPr>
        <w:t>农村综合改革</w:t>
      </w:r>
      <w:r>
        <w:rPr>
          <w:rFonts w:eastAsia="仿宋_GB2312"/>
          <w:color w:val="auto"/>
          <w:sz w:val="32"/>
          <w:szCs w:val="32"/>
        </w:rPr>
        <w:t>（款）</w:t>
      </w:r>
      <w:r>
        <w:rPr>
          <w:rFonts w:hint="eastAsia" w:eastAsia="仿宋_GB2312"/>
          <w:color w:val="auto"/>
          <w:sz w:val="32"/>
          <w:szCs w:val="32"/>
        </w:rPr>
        <w:t>对村集体经济组织的补助</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72</w:t>
      </w:r>
      <w:r>
        <w:rPr>
          <w:rFonts w:eastAsia="仿宋_GB2312"/>
          <w:color w:val="auto"/>
          <w:sz w:val="32"/>
          <w:szCs w:val="32"/>
          <w:u w:val="single"/>
        </w:rPr>
        <w:t xml:space="preserve">  </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对村集体经济组织的补助</w:t>
      </w:r>
      <w:r>
        <w:rPr>
          <w:rFonts w:hint="eastAsia" w:eastAsia="仿宋_GB2312"/>
          <w:color w:val="auto"/>
          <w:sz w:val="32"/>
          <w:szCs w:val="32"/>
          <w:lang w:val="en-US" w:eastAsia="zh-CN"/>
        </w:rPr>
        <w:t>预算与上年相同</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六</w:t>
      </w:r>
      <w:r>
        <w:rPr>
          <w:rFonts w:hint="eastAsia" w:ascii="楷体" w:hAnsi="楷体" w:eastAsia="楷体" w:cs="楷体"/>
          <w:b/>
          <w:bCs/>
          <w:color w:val="auto"/>
          <w:sz w:val="32"/>
          <w:szCs w:val="32"/>
        </w:rPr>
        <w:t>）住房保障（类）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住房保障类年初预算数为</w:t>
      </w:r>
      <w:r>
        <w:rPr>
          <w:rFonts w:eastAsia="仿宋_GB2312"/>
          <w:color w:val="auto"/>
          <w:sz w:val="32"/>
          <w:szCs w:val="32"/>
          <w:u w:val="single"/>
        </w:rPr>
        <w:t xml:space="preserve"> </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51.79</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8.99</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住房改革支出</w:t>
      </w:r>
      <w:r>
        <w:rPr>
          <w:rFonts w:eastAsia="仿宋_GB2312"/>
          <w:color w:val="auto"/>
          <w:sz w:val="32"/>
          <w:szCs w:val="32"/>
        </w:rPr>
        <w:t>（款）</w:t>
      </w:r>
      <w:r>
        <w:rPr>
          <w:rFonts w:hint="eastAsia" w:eastAsia="仿宋_GB2312"/>
          <w:color w:val="auto"/>
          <w:sz w:val="32"/>
          <w:szCs w:val="32"/>
        </w:rPr>
        <w:t>住房公积金</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51.79</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8.99</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21</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住房公积金</w:t>
      </w:r>
      <w:r>
        <w:rPr>
          <w:rFonts w:hint="eastAsia" w:eastAsia="仿宋_GB2312"/>
          <w:color w:val="auto"/>
          <w:sz w:val="32"/>
          <w:szCs w:val="32"/>
          <w:lang w:val="en-US" w:eastAsia="zh-CN"/>
        </w:rPr>
        <w:t>缴费增加</w:t>
      </w:r>
      <w:r>
        <w:rPr>
          <w:rFonts w:eastAsia="仿宋_GB2312"/>
          <w:color w:val="auto"/>
          <w:sz w:val="32"/>
          <w:szCs w:val="32"/>
        </w:rPr>
        <w:t>。</w:t>
      </w: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六、一般公共预算基本支出预算情况说明</w:t>
      </w:r>
    </w:p>
    <w:p>
      <w:pPr>
        <w:pStyle w:val="5"/>
        <w:tabs>
          <w:tab w:val="left" w:pos="2671"/>
          <w:tab w:val="left" w:pos="5000"/>
          <w:tab w:val="left" w:pos="6190"/>
        </w:tabs>
        <w:spacing w:after="0" w:line="600" w:lineRule="exact"/>
        <w:ind w:firstLine="640" w:firstLineChars="200"/>
        <w:rPr>
          <w:rFonts w:eastAsia="仿宋_GB2312" w:cs="仿宋"/>
          <w:color w:val="auto"/>
          <w:sz w:val="32"/>
          <w:szCs w:val="32"/>
        </w:rPr>
      </w:pPr>
      <w:r>
        <w:rPr>
          <w:rFonts w:hint="eastAsia" w:ascii="仿宋_GB2312" w:hAnsi="仿宋_GB2312" w:eastAsia="仿宋_GB2312" w:cs="仿宋"/>
          <w:color w:val="auto"/>
          <w:sz w:val="32"/>
          <w:szCs w:val="32"/>
          <w:u w:val="none"/>
          <w:lang w:val="en-US" w:eastAsia="zh-CN"/>
        </w:rPr>
        <w:t>莫力达瓦达斡尔族自治旗库如奇乡人民政府</w:t>
      </w:r>
      <w:r>
        <w:rPr>
          <w:rFonts w:hint="eastAsia" w:ascii="仿宋_GB2312" w:hAnsi="仿宋_GB2312" w:eastAsia="仿宋_GB2312" w:cs="仿宋"/>
          <w:color w:val="auto"/>
          <w:sz w:val="32"/>
          <w:szCs w:val="32"/>
          <w:lang w:val="en-US" w:eastAsia="zh-CN"/>
        </w:rPr>
        <w:t>2023</w:t>
      </w:r>
      <w:r>
        <w:rPr>
          <w:rFonts w:hint="eastAsia" w:eastAsia="仿宋_GB2312" w:cs="仿宋"/>
          <w:color w:val="auto"/>
          <w:sz w:val="32"/>
          <w:szCs w:val="32"/>
        </w:rPr>
        <w:t>年度一般公共预算财政拨款基本支出预算</w:t>
      </w:r>
      <w:r>
        <w:rPr>
          <w:rFonts w:hint="eastAsia" w:eastAsia="仿宋_GB2312" w:cs="仿宋"/>
          <w:color w:val="auto"/>
          <w:sz w:val="32"/>
          <w:szCs w:val="32"/>
          <w:u w:val="single"/>
        </w:rPr>
        <w:t xml:space="preserve"> </w:t>
      </w:r>
      <w:r>
        <w:rPr>
          <w:rFonts w:hint="eastAsia" w:eastAsia="仿宋_GB2312" w:cs="仿宋"/>
          <w:color w:val="auto"/>
          <w:sz w:val="32"/>
          <w:szCs w:val="32"/>
          <w:u w:val="single"/>
          <w:lang w:val="en-US" w:eastAsia="zh-CN"/>
        </w:rPr>
        <w:t>1068.2</w:t>
      </w:r>
      <w:r>
        <w:rPr>
          <w:rFonts w:hint="eastAsia" w:eastAsia="仿宋_GB2312" w:cs="仿宋"/>
          <w:color w:val="auto"/>
          <w:sz w:val="32"/>
          <w:szCs w:val="32"/>
          <w:u w:val="single"/>
        </w:rPr>
        <w:t xml:space="preserve"> </w:t>
      </w:r>
      <w:r>
        <w:rPr>
          <w:rFonts w:hint="eastAsia" w:eastAsia="仿宋_GB2312" w:cs="仿宋"/>
          <w:color w:val="auto"/>
          <w:sz w:val="32"/>
          <w:szCs w:val="32"/>
        </w:rPr>
        <w:t>万元，其中：</w:t>
      </w:r>
    </w:p>
    <w:p>
      <w:pPr>
        <w:pStyle w:val="5"/>
        <w:tabs>
          <w:tab w:val="left" w:pos="2671"/>
          <w:tab w:val="left" w:pos="5000"/>
          <w:tab w:val="left" w:pos="6190"/>
        </w:tabs>
        <w:spacing w:after="0" w:line="600" w:lineRule="exact"/>
        <w:ind w:firstLine="643" w:firstLineChars="200"/>
        <w:rPr>
          <w:rFonts w:eastAsia="仿宋_GB2312" w:cs="仿宋"/>
          <w:color w:val="auto"/>
          <w:sz w:val="32"/>
          <w:szCs w:val="32"/>
        </w:rPr>
      </w:pPr>
      <w:r>
        <w:rPr>
          <w:rFonts w:hint="eastAsia" w:eastAsia="仿宋_GB2312" w:cs="仿宋"/>
          <w:b/>
          <w:bCs/>
          <w:color w:val="auto"/>
          <w:sz w:val="32"/>
          <w:szCs w:val="32"/>
        </w:rPr>
        <w:t>（一）人员经费</w:t>
      </w:r>
      <w:r>
        <w:rPr>
          <w:rFonts w:hint="eastAsia" w:eastAsia="仿宋_GB2312" w:cs="仿宋"/>
          <w:b/>
          <w:bCs/>
          <w:color w:val="auto"/>
          <w:sz w:val="32"/>
          <w:szCs w:val="32"/>
          <w:u w:val="single"/>
        </w:rPr>
        <w:t xml:space="preserve">  </w:t>
      </w:r>
      <w:r>
        <w:rPr>
          <w:rFonts w:hint="eastAsia" w:eastAsia="仿宋_GB2312" w:cs="仿宋"/>
          <w:color w:val="auto"/>
          <w:sz w:val="32"/>
          <w:szCs w:val="32"/>
          <w:u w:val="single"/>
        </w:rPr>
        <w:t xml:space="preserve"> </w:t>
      </w:r>
      <w:r>
        <w:rPr>
          <w:rFonts w:hint="eastAsia" w:eastAsia="仿宋_GB2312" w:cs="仿宋"/>
          <w:color w:val="auto"/>
          <w:sz w:val="32"/>
          <w:szCs w:val="32"/>
          <w:u w:val="single"/>
          <w:lang w:val="en-US" w:eastAsia="zh-CN"/>
        </w:rPr>
        <w:t>915.54</w:t>
      </w:r>
      <w:r>
        <w:rPr>
          <w:rFonts w:hint="eastAsia" w:eastAsia="仿宋_GB2312" w:cs="仿宋"/>
          <w:color w:val="auto"/>
          <w:sz w:val="32"/>
          <w:szCs w:val="32"/>
          <w:u w:val="single"/>
        </w:rPr>
        <w:t xml:space="preserve"> </w:t>
      </w:r>
      <w:r>
        <w:rPr>
          <w:rFonts w:hint="eastAsia" w:eastAsia="仿宋_GB2312" w:cs="仿宋"/>
          <w:b/>
          <w:bCs/>
          <w:color w:val="auto"/>
          <w:sz w:val="32"/>
          <w:szCs w:val="32"/>
          <w:u w:val="single"/>
        </w:rPr>
        <w:t xml:space="preserve"> </w:t>
      </w:r>
      <w:r>
        <w:rPr>
          <w:rFonts w:hint="eastAsia" w:eastAsia="仿宋_GB2312" w:cs="仿宋"/>
          <w:b/>
          <w:bCs/>
          <w:color w:val="auto"/>
          <w:sz w:val="32"/>
          <w:szCs w:val="32"/>
        </w:rPr>
        <w:t>万元</w:t>
      </w:r>
      <w:r>
        <w:rPr>
          <w:rFonts w:hint="eastAsia" w:eastAsia="仿宋_GB2312" w:cs="仿宋"/>
          <w:color w:val="auto"/>
          <w:sz w:val="32"/>
          <w:szCs w:val="32"/>
        </w:rPr>
        <w:t>。主要包括：基本工资、津贴补贴、奖金、绩效工资、住房公积金、医疗费、其他工资福利支出、退休费、抚恤金、其他对个人和家庭的补助等。</w:t>
      </w:r>
    </w:p>
    <w:p>
      <w:pPr>
        <w:pStyle w:val="5"/>
        <w:tabs>
          <w:tab w:val="left" w:pos="2671"/>
          <w:tab w:val="left" w:pos="5000"/>
          <w:tab w:val="left" w:pos="6190"/>
        </w:tabs>
        <w:spacing w:after="0" w:line="600" w:lineRule="exact"/>
        <w:ind w:firstLine="643" w:firstLineChars="200"/>
        <w:rPr>
          <w:rFonts w:eastAsia="仿宋_GB2312" w:cs="仿宋"/>
          <w:color w:val="auto"/>
          <w:sz w:val="32"/>
          <w:szCs w:val="32"/>
        </w:rPr>
      </w:pPr>
      <w:r>
        <w:rPr>
          <w:rFonts w:hint="eastAsia" w:eastAsia="仿宋_GB2312" w:cs="仿宋"/>
          <w:b/>
          <w:bCs/>
          <w:color w:val="auto"/>
          <w:sz w:val="32"/>
          <w:szCs w:val="32"/>
        </w:rPr>
        <w:t>（二）公用经费</w:t>
      </w:r>
      <w:r>
        <w:rPr>
          <w:rFonts w:hint="eastAsia" w:eastAsia="仿宋_GB2312" w:cs="仿宋"/>
          <w:b/>
          <w:bCs/>
          <w:color w:val="auto"/>
          <w:sz w:val="32"/>
          <w:szCs w:val="32"/>
          <w:u w:val="single"/>
        </w:rPr>
        <w:t xml:space="preserve">  </w:t>
      </w:r>
      <w:r>
        <w:rPr>
          <w:rFonts w:hint="eastAsia" w:eastAsia="仿宋_GB2312" w:cs="仿宋"/>
          <w:color w:val="auto"/>
          <w:sz w:val="32"/>
          <w:szCs w:val="32"/>
          <w:u w:val="single"/>
          <w:lang w:val="en-US" w:eastAsia="zh-CN"/>
        </w:rPr>
        <w:t>152.66</w:t>
      </w:r>
      <w:r>
        <w:rPr>
          <w:rFonts w:hint="eastAsia" w:eastAsia="仿宋_GB2312" w:cs="仿宋"/>
          <w:b/>
          <w:bCs/>
          <w:color w:val="auto"/>
          <w:sz w:val="32"/>
          <w:szCs w:val="32"/>
          <w:u w:val="single"/>
        </w:rPr>
        <w:t xml:space="preserve">  </w:t>
      </w:r>
      <w:r>
        <w:rPr>
          <w:rFonts w:hint="eastAsia" w:eastAsia="仿宋_GB2312" w:cs="仿宋"/>
          <w:b/>
          <w:bCs/>
          <w:color w:val="auto"/>
          <w:sz w:val="32"/>
          <w:szCs w:val="32"/>
        </w:rPr>
        <w:t>万元</w:t>
      </w:r>
      <w:r>
        <w:rPr>
          <w:rFonts w:hint="eastAsia" w:eastAsia="仿宋_GB2312" w:cs="仿宋"/>
          <w:color w:val="auto"/>
          <w:sz w:val="32"/>
          <w:szCs w:val="32"/>
        </w:rPr>
        <w:t>。主要包括：办公费、印刷费、咨询费、手续费、水费、电费、邮电费、取暖费、差旅费、维修（护）费、租赁费、会议费、培训费、专用材料费、劳务费、委托业务费、工会经费、福利费、公务用车运行维护费、其他交通费用、其他商品和服务支出、办公设备购置、专用设备购置、信息网络及软件购置更新、其他资本性支出等。</w:t>
      </w: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七、一般公共预算“三公”经费支出预算情况说明</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hint="eastAsia" w:ascii="仿宋_GB2312" w:hAnsi="仿宋_GB2312" w:eastAsia="仿宋_GB2312" w:cs="仿宋"/>
          <w:color w:val="auto"/>
          <w:sz w:val="32"/>
          <w:szCs w:val="32"/>
          <w:u w:val="none"/>
          <w:lang w:val="en-US" w:eastAsia="zh-CN"/>
        </w:rPr>
        <w:t>莫力达瓦达斡尔族自治旗库如奇乡人民政府</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年度一般公共预算拨款安排的“三公”经费预算支出</w:t>
      </w:r>
      <w:r>
        <w:rPr>
          <w:rFonts w:hint="eastAsia" w:eastAsia="仿宋_GB2312"/>
          <w:color w:val="auto"/>
          <w:sz w:val="32"/>
          <w:szCs w:val="32"/>
          <w:u w:val="single"/>
          <w:lang w:val="en-US" w:eastAsia="zh-CN"/>
        </w:rPr>
        <w:t xml:space="preserve"> 9 </w:t>
      </w:r>
      <w:r>
        <w:rPr>
          <w:rFonts w:eastAsia="仿宋_GB2312"/>
          <w:color w:val="auto"/>
          <w:sz w:val="32"/>
          <w:szCs w:val="32"/>
        </w:rPr>
        <w:t>万元，其中因公出国（境）费支出</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0</w:t>
      </w:r>
      <w:r>
        <w:rPr>
          <w:rFonts w:hint="eastAsia" w:eastAsia="仿宋_GB2312"/>
          <w:color w:val="auto"/>
          <w:sz w:val="32"/>
          <w:szCs w:val="32"/>
          <w:u w:val="single"/>
        </w:rPr>
        <w:t xml:space="preserve"> </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；公务用车购置及运行维护费支出</w:t>
      </w:r>
      <w:r>
        <w:rPr>
          <w:rFonts w:hint="eastAsia" w:eastAsia="仿宋_GB2312"/>
          <w:color w:val="auto"/>
          <w:sz w:val="32"/>
          <w:szCs w:val="32"/>
          <w:u w:val="single"/>
          <w:lang w:val="en-US" w:eastAsia="zh-CN"/>
        </w:rPr>
        <w:t xml:space="preserve"> 9 </w:t>
      </w:r>
      <w:r>
        <w:rPr>
          <w:rFonts w:eastAsia="仿宋_GB2312"/>
          <w:color w:val="auto"/>
          <w:sz w:val="32"/>
          <w:szCs w:val="32"/>
        </w:rPr>
        <w:t>万元，占</w:t>
      </w:r>
      <w:r>
        <w:rPr>
          <w:rFonts w:hint="eastAsia" w:eastAsia="仿宋_GB2312"/>
          <w:color w:val="auto"/>
          <w:sz w:val="32"/>
          <w:szCs w:val="32"/>
          <w:u w:val="single"/>
          <w:lang w:val="en-US" w:eastAsia="zh-CN"/>
        </w:rPr>
        <w:t>100</w:t>
      </w:r>
      <w:r>
        <w:rPr>
          <w:rFonts w:hint="eastAsia" w:ascii="仿宋_GB2312" w:hAnsi="仿宋_GB2312" w:eastAsia="仿宋_GB2312"/>
          <w:color w:val="auto"/>
          <w:sz w:val="32"/>
          <w:szCs w:val="32"/>
        </w:rPr>
        <w:t>%</w:t>
      </w:r>
      <w:r>
        <w:rPr>
          <w:rFonts w:eastAsia="仿宋_GB2312"/>
          <w:color w:val="auto"/>
          <w:sz w:val="32"/>
          <w:szCs w:val="32"/>
        </w:rPr>
        <w:t>；公务接待费支出</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rPr>
        <w:t>万元，占</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。具体情况如下：</w:t>
      </w:r>
    </w:p>
    <w:p>
      <w:pPr>
        <w:spacing w:line="600" w:lineRule="exact"/>
        <w:ind w:left="29" w:right="96" w:firstLine="650"/>
        <w:rPr>
          <w:rFonts w:eastAsia="仿宋_GB2312"/>
          <w:color w:val="auto"/>
          <w:sz w:val="32"/>
          <w:szCs w:val="32"/>
        </w:rPr>
      </w:pPr>
      <w:r>
        <w:rPr>
          <w:rFonts w:eastAsia="仿宋_GB2312"/>
          <w:color w:val="auto"/>
          <w:sz w:val="32"/>
          <w:szCs w:val="32"/>
        </w:rPr>
        <w:t>一般公共预算拨款安排的“三公”经费预算支出</w:t>
      </w:r>
      <w:r>
        <w:rPr>
          <w:rFonts w:eastAsia="仿宋_GB2312"/>
          <w:color w:val="auto"/>
          <w:sz w:val="32"/>
          <w:szCs w:val="32"/>
          <w:u w:val="single"/>
        </w:rPr>
        <w:tab/>
      </w:r>
      <w:r>
        <w:rPr>
          <w:rFonts w:hint="eastAsia" w:eastAsia="仿宋_GB2312"/>
          <w:color w:val="auto"/>
          <w:sz w:val="32"/>
          <w:szCs w:val="32"/>
          <w:u w:val="single"/>
          <w:lang w:val="en-US" w:eastAsia="zh-CN"/>
        </w:rPr>
        <w:t>9</w:t>
      </w:r>
      <w:r>
        <w:rPr>
          <w:rFonts w:eastAsia="仿宋_GB2312"/>
          <w:color w:val="auto"/>
          <w:sz w:val="32"/>
          <w:szCs w:val="32"/>
          <w:u w:val="single"/>
        </w:rPr>
        <w:t xml:space="preserve"> </w:t>
      </w:r>
      <w:r>
        <w:rPr>
          <w:rFonts w:eastAsia="仿宋_GB2312"/>
          <w:color w:val="auto"/>
          <w:spacing w:val="-55"/>
          <w:sz w:val="32"/>
          <w:szCs w:val="32"/>
        </w:rPr>
        <w:t xml:space="preserve"> </w:t>
      </w:r>
      <w:r>
        <w:rPr>
          <w:rFonts w:eastAsia="仿宋_GB2312"/>
          <w:color w:val="auto"/>
          <w:spacing w:val="-4"/>
          <w:sz w:val="32"/>
          <w:szCs w:val="32"/>
        </w:rPr>
        <w:t>万元，比上年预</w:t>
      </w:r>
      <w:r>
        <w:rPr>
          <w:rFonts w:eastAsia="仿宋_GB2312"/>
          <w:color w:val="auto"/>
          <w:spacing w:val="-6"/>
          <w:sz w:val="32"/>
          <w:szCs w:val="32"/>
        </w:rPr>
        <w:t>算减少</w:t>
      </w:r>
      <w:r>
        <w:rPr>
          <w:rFonts w:eastAsia="仿宋_GB2312"/>
          <w:color w:val="auto"/>
          <w:sz w:val="32"/>
          <w:szCs w:val="32"/>
          <w:u w:val="single"/>
        </w:rPr>
        <w:tab/>
      </w:r>
      <w:r>
        <w:rPr>
          <w:rFonts w:hint="eastAsia" w:eastAsia="仿宋_GB2312"/>
          <w:color w:val="auto"/>
          <w:sz w:val="32"/>
          <w:szCs w:val="32"/>
          <w:u w:val="single"/>
          <w:lang w:val="en-US" w:eastAsia="zh-CN"/>
        </w:rPr>
        <w:t>0.8</w:t>
      </w:r>
      <w:r>
        <w:rPr>
          <w:rFonts w:eastAsia="仿宋_GB2312"/>
          <w:color w:val="auto"/>
          <w:sz w:val="32"/>
          <w:szCs w:val="32"/>
          <w:u w:val="single"/>
        </w:rPr>
        <w:t xml:space="preserve"> </w:t>
      </w:r>
      <w:r>
        <w:rPr>
          <w:rFonts w:eastAsia="仿宋_GB2312"/>
          <w:color w:val="auto"/>
          <w:spacing w:val="-6"/>
          <w:sz w:val="32"/>
          <w:szCs w:val="32"/>
        </w:rPr>
        <w:t>万元，</w:t>
      </w:r>
      <w:r>
        <w:rPr>
          <w:rFonts w:eastAsia="仿宋_GB2312"/>
          <w:color w:val="auto"/>
          <w:sz w:val="32"/>
          <w:szCs w:val="32"/>
        </w:rPr>
        <w:t>减少</w:t>
      </w:r>
      <w:r>
        <w:rPr>
          <w:rFonts w:hint="eastAsia" w:eastAsia="仿宋_GB2312"/>
          <w:color w:val="auto"/>
          <w:sz w:val="32"/>
          <w:szCs w:val="32"/>
          <w:lang w:val="en-US" w:eastAsia="zh-CN"/>
        </w:rPr>
        <w:t xml:space="preserve"> </w:t>
      </w:r>
      <w:r>
        <w:rPr>
          <w:rFonts w:hint="eastAsia" w:eastAsia="仿宋_GB2312"/>
          <w:color w:val="auto"/>
          <w:sz w:val="32"/>
          <w:szCs w:val="32"/>
          <w:u w:val="single"/>
          <w:lang w:val="en-US" w:eastAsia="zh-CN"/>
        </w:rPr>
        <w:t xml:space="preserve"> 8</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pacing w:val="-6"/>
          <w:sz w:val="32"/>
          <w:szCs w:val="32"/>
        </w:rPr>
        <w:t>；</w:t>
      </w:r>
      <w:r>
        <w:rPr>
          <w:rFonts w:eastAsia="仿宋_GB2312"/>
          <w:color w:val="auto"/>
          <w:spacing w:val="-4"/>
          <w:sz w:val="32"/>
          <w:szCs w:val="32"/>
        </w:rPr>
        <w:t>其中：</w:t>
      </w:r>
    </w:p>
    <w:p>
      <w:pPr>
        <w:pStyle w:val="5"/>
        <w:spacing w:after="0" w:line="600" w:lineRule="exact"/>
        <w:ind w:left="17" w:leftChars="8" w:firstLine="640" w:firstLineChars="200"/>
        <w:rPr>
          <w:rFonts w:eastAsia="仿宋_GB2312"/>
          <w:color w:val="auto"/>
          <w:sz w:val="32"/>
          <w:szCs w:val="32"/>
        </w:rPr>
      </w:pPr>
      <w:r>
        <w:rPr>
          <w:rFonts w:eastAsia="仿宋_GB2312"/>
          <w:color w:val="auto"/>
          <w:sz w:val="32"/>
          <w:szCs w:val="32"/>
        </w:rPr>
        <w:t>1．因公出国（境）费预算支出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万元，比上年预算增加（减少）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万元，主要原因</w:t>
      </w:r>
      <w:r>
        <w:rPr>
          <w:rFonts w:hint="eastAsia" w:ascii="仿宋_GB2312" w:hAnsi="仿宋_GB2312" w:eastAsia="仿宋_GB2312"/>
          <w:color w:val="auto"/>
          <w:sz w:val="32"/>
          <w:szCs w:val="32"/>
        </w:rPr>
        <w:t>……</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2．公务用车购置及运行维护费预算支出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9</w:t>
      </w:r>
      <w:r>
        <w:rPr>
          <w:rFonts w:eastAsia="仿宋_GB2312"/>
          <w:color w:val="auto"/>
          <w:sz w:val="32"/>
          <w:szCs w:val="32"/>
          <w:u w:val="single"/>
        </w:rPr>
        <w:t xml:space="preserve"> </w:t>
      </w:r>
      <w:r>
        <w:rPr>
          <w:rFonts w:eastAsia="仿宋_GB2312"/>
          <w:color w:val="auto"/>
          <w:sz w:val="32"/>
          <w:szCs w:val="32"/>
        </w:rPr>
        <w:tab/>
      </w:r>
      <w:r>
        <w:rPr>
          <w:rFonts w:eastAsia="仿宋_GB2312"/>
          <w:color w:val="auto"/>
          <w:sz w:val="32"/>
          <w:szCs w:val="32"/>
        </w:rPr>
        <w:t>万元。其中：</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（1）公务用车购置预算支出</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万元，比上年预算增加（减少）</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万元，主要原因</w:t>
      </w:r>
      <w:r>
        <w:rPr>
          <w:rFonts w:hint="eastAsia" w:ascii="仿宋_GB2312" w:hAnsi="仿宋_GB2312" w:eastAsia="仿宋_GB2312"/>
          <w:color w:val="auto"/>
          <w:sz w:val="32"/>
          <w:szCs w:val="32"/>
        </w:rPr>
        <w:t>……</w:t>
      </w:r>
      <w:r>
        <w:rPr>
          <w:rFonts w:eastAsia="仿宋_GB2312"/>
          <w:color w:val="auto"/>
          <w:sz w:val="32"/>
          <w:szCs w:val="32"/>
        </w:rPr>
        <w:t>。</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（2）公务用车运行维护费预算支出</w:t>
      </w:r>
      <w:r>
        <w:rPr>
          <w:rFonts w:eastAsia="仿宋_GB2312"/>
          <w:color w:val="auto"/>
          <w:sz w:val="32"/>
          <w:szCs w:val="32"/>
          <w:u w:val="single"/>
        </w:rPr>
        <w:tab/>
      </w:r>
      <w:r>
        <w:rPr>
          <w:rFonts w:hint="eastAsia" w:eastAsia="仿宋_GB2312"/>
          <w:color w:val="auto"/>
          <w:sz w:val="32"/>
          <w:szCs w:val="32"/>
          <w:u w:val="single"/>
          <w:lang w:val="en-US" w:eastAsia="zh-CN"/>
        </w:rPr>
        <w:t>9</w:t>
      </w:r>
      <w:r>
        <w:rPr>
          <w:rFonts w:eastAsia="仿宋_GB2312"/>
          <w:color w:val="auto"/>
          <w:sz w:val="32"/>
          <w:szCs w:val="32"/>
          <w:u w:val="single"/>
        </w:rPr>
        <w:t xml:space="preserve"> </w:t>
      </w:r>
      <w:r>
        <w:rPr>
          <w:rFonts w:eastAsia="仿宋_GB2312"/>
          <w:color w:val="auto"/>
          <w:sz w:val="32"/>
          <w:szCs w:val="32"/>
        </w:rPr>
        <w:t>万元，比上年预算增减少</w:t>
      </w:r>
      <w:r>
        <w:rPr>
          <w:rFonts w:eastAsia="仿宋_GB2312"/>
          <w:color w:val="auto"/>
          <w:sz w:val="32"/>
          <w:szCs w:val="32"/>
          <w:u w:val="single"/>
        </w:rPr>
        <w:tab/>
      </w:r>
      <w:r>
        <w:rPr>
          <w:rFonts w:hint="eastAsia" w:eastAsia="仿宋_GB2312"/>
          <w:color w:val="auto"/>
          <w:sz w:val="32"/>
          <w:szCs w:val="32"/>
          <w:u w:val="single"/>
          <w:lang w:val="en-US" w:eastAsia="zh-CN"/>
        </w:rPr>
        <w:t>0.8</w:t>
      </w:r>
      <w:r>
        <w:rPr>
          <w:rFonts w:eastAsia="仿宋_GB2312"/>
          <w:color w:val="auto"/>
          <w:sz w:val="32"/>
          <w:szCs w:val="32"/>
          <w:u w:val="single"/>
        </w:rPr>
        <w:t xml:space="preserve"> </w:t>
      </w:r>
      <w:r>
        <w:rPr>
          <w:rFonts w:eastAsia="仿宋_GB2312"/>
          <w:color w:val="auto"/>
          <w:sz w:val="32"/>
          <w:szCs w:val="32"/>
        </w:rPr>
        <w:t xml:space="preserve"> 万元，主要原因公务用车运行维护费</w:t>
      </w:r>
      <w:r>
        <w:rPr>
          <w:rFonts w:hint="eastAsia" w:eastAsia="仿宋_GB2312"/>
          <w:color w:val="auto"/>
          <w:sz w:val="32"/>
          <w:szCs w:val="32"/>
          <w:lang w:val="en-US" w:eastAsia="zh-CN"/>
        </w:rPr>
        <w:t>减少</w:t>
      </w:r>
      <w:r>
        <w:rPr>
          <w:rFonts w:eastAsia="仿宋_GB2312"/>
          <w:color w:val="auto"/>
          <w:sz w:val="32"/>
          <w:szCs w:val="32"/>
        </w:rPr>
        <w:t>。</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3．公务接待费预算支出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万元，比上年预算增加（减少）</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万元，主要原因</w:t>
      </w:r>
      <w:r>
        <w:rPr>
          <w:rFonts w:hint="eastAsia" w:ascii="仿宋_GB2312" w:hAnsi="仿宋_GB2312" w:eastAsia="仿宋_GB2312"/>
          <w:color w:val="auto"/>
          <w:sz w:val="32"/>
          <w:szCs w:val="32"/>
        </w:rPr>
        <w:t>……</w:t>
      </w:r>
      <w:r>
        <w:rPr>
          <w:rFonts w:eastAsia="仿宋_GB2312"/>
          <w:color w:val="auto"/>
          <w:sz w:val="32"/>
          <w:szCs w:val="32"/>
        </w:rPr>
        <w:t>。</w:t>
      </w: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八、政府性基金预算支出预算情况说明</w:t>
      </w:r>
    </w:p>
    <w:p>
      <w:pPr>
        <w:pStyle w:val="5"/>
        <w:spacing w:after="0" w:line="600" w:lineRule="exact"/>
        <w:ind w:left="17" w:leftChars="8" w:firstLine="640" w:firstLineChars="200"/>
        <w:rPr>
          <w:rFonts w:eastAsia="仿宋_GB2312"/>
          <w:color w:val="auto"/>
          <w:sz w:val="32"/>
          <w:szCs w:val="32"/>
        </w:rPr>
      </w:pPr>
      <w:r>
        <w:rPr>
          <w:rFonts w:hint="eastAsia" w:ascii="仿宋_GB2312" w:hAnsi="仿宋_GB2312" w:eastAsia="仿宋_GB2312" w:cs="仿宋"/>
          <w:color w:val="auto"/>
          <w:sz w:val="32"/>
          <w:szCs w:val="32"/>
          <w:u w:val="none"/>
          <w:lang w:val="en-US" w:eastAsia="zh-CN"/>
        </w:rPr>
        <w:t>莫力达瓦达斡尔族自治旗库如奇族乡人民政府</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年度政府性基金支出预算支出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ab/>
      </w:r>
      <w:r>
        <w:rPr>
          <w:rFonts w:hint="eastAsia" w:eastAsia="仿宋_GB2312"/>
          <w:color w:val="auto"/>
          <w:sz w:val="32"/>
          <w:szCs w:val="32"/>
          <w:u w:val="single"/>
          <w:lang w:val="en-US" w:eastAsia="zh-CN"/>
        </w:rPr>
        <w:t xml:space="preserve">  0</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ab/>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stheme="minorBidi"/>
          <w:b/>
          <w:color w:val="auto"/>
          <w:sz w:val="32"/>
          <w:szCs w:val="32"/>
        </w:rPr>
        <w:t>本年无</w:t>
      </w:r>
      <w:r>
        <w:rPr>
          <w:rFonts w:hint="eastAsia" w:eastAsia="仿宋_GB2312" w:cstheme="minorBidi"/>
          <w:b/>
          <w:color w:val="auto"/>
          <w:sz w:val="32"/>
          <w:szCs w:val="32"/>
          <w:lang w:val="en-US" w:eastAsia="zh-CN"/>
        </w:rPr>
        <w:t>政府性基金预算</w:t>
      </w:r>
      <w:r>
        <w:rPr>
          <w:rFonts w:hint="eastAsia" w:eastAsia="仿宋_GB2312" w:cstheme="minorBidi"/>
          <w:b/>
          <w:color w:val="auto"/>
          <w:sz w:val="32"/>
          <w:szCs w:val="32"/>
        </w:rPr>
        <w:t>支出</w:t>
      </w:r>
      <w:r>
        <w:rPr>
          <w:rFonts w:eastAsia="仿宋_GB2312"/>
          <w:color w:val="auto"/>
          <w:sz w:val="32"/>
          <w:szCs w:val="32"/>
        </w:rPr>
        <w:t>。</w:t>
      </w: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九、国有资本经营预算支出预算情况说明</w:t>
      </w:r>
    </w:p>
    <w:p>
      <w:pPr>
        <w:spacing w:line="600" w:lineRule="exact"/>
        <w:ind w:firstLine="640" w:firstLineChars="200"/>
        <w:rPr>
          <w:rFonts w:eastAsia="仿宋_GB2312" w:cstheme="minorBidi"/>
          <w:color w:val="auto"/>
          <w:sz w:val="32"/>
          <w:szCs w:val="32"/>
        </w:rPr>
      </w:pPr>
      <w:r>
        <w:rPr>
          <w:rFonts w:hint="eastAsia" w:ascii="仿宋_GB2312" w:hAnsi="仿宋_GB2312" w:eastAsia="仿宋_GB2312" w:cs="仿宋"/>
          <w:color w:val="auto"/>
          <w:sz w:val="32"/>
          <w:szCs w:val="32"/>
          <w:u w:val="none"/>
          <w:lang w:val="en-US" w:eastAsia="zh-CN"/>
        </w:rPr>
        <w:t>莫力达瓦达斡尔族自治旗库如奇乡人民政府</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w:t>
      </w:r>
      <w:r>
        <w:rPr>
          <w:rFonts w:hint="eastAsia" w:eastAsia="仿宋_GB2312" w:cstheme="minorBidi"/>
          <w:color w:val="auto"/>
          <w:sz w:val="32"/>
          <w:szCs w:val="32"/>
        </w:rPr>
        <w:t>国有资本经营预算支出</w:t>
      </w:r>
      <w:r>
        <w:rPr>
          <w:rFonts w:hint="eastAsia" w:eastAsia="仿宋_GB2312" w:cstheme="minorBidi"/>
          <w:color w:val="auto"/>
          <w:sz w:val="32"/>
          <w:szCs w:val="32"/>
          <w:u w:val="single"/>
        </w:rPr>
        <w:tab/>
      </w:r>
      <w:r>
        <w:rPr>
          <w:rFonts w:hint="eastAsia" w:eastAsia="仿宋_GB2312" w:cstheme="minorBidi"/>
          <w:color w:val="auto"/>
          <w:sz w:val="32"/>
          <w:szCs w:val="32"/>
          <w:u w:val="single"/>
          <w:lang w:val="en-US" w:eastAsia="zh-CN"/>
        </w:rPr>
        <w:t>0</w:t>
      </w:r>
      <w:r>
        <w:rPr>
          <w:rFonts w:hint="eastAsia" w:eastAsia="仿宋_GB2312" w:cstheme="minorBidi"/>
          <w:color w:val="auto"/>
          <w:sz w:val="32"/>
          <w:szCs w:val="32"/>
          <w:u w:val="single"/>
        </w:rPr>
        <w:t xml:space="preserve"> </w:t>
      </w:r>
      <w:r>
        <w:rPr>
          <w:rFonts w:hint="eastAsia" w:eastAsia="仿宋_GB2312" w:cstheme="minorBidi"/>
          <w:color w:val="auto"/>
          <w:sz w:val="32"/>
          <w:szCs w:val="32"/>
        </w:rPr>
        <w:t>万元。与上年相比增加（减少）</w:t>
      </w:r>
      <w:r>
        <w:rPr>
          <w:rFonts w:hint="eastAsia" w:eastAsia="仿宋_GB2312" w:cstheme="minorBidi"/>
          <w:color w:val="auto"/>
          <w:sz w:val="32"/>
          <w:szCs w:val="32"/>
          <w:u w:val="single"/>
        </w:rPr>
        <w:tab/>
      </w:r>
      <w:r>
        <w:rPr>
          <w:rFonts w:hint="eastAsia" w:eastAsia="仿宋_GB2312" w:cstheme="minorBidi"/>
          <w:color w:val="auto"/>
          <w:sz w:val="32"/>
          <w:szCs w:val="32"/>
          <w:u w:val="single"/>
          <w:lang w:val="en-US" w:eastAsia="zh-CN"/>
        </w:rPr>
        <w:t>0</w:t>
      </w:r>
      <w:r>
        <w:rPr>
          <w:rFonts w:hint="eastAsia" w:eastAsia="仿宋_GB2312" w:cstheme="minorBidi"/>
          <w:color w:val="auto"/>
          <w:sz w:val="32"/>
          <w:szCs w:val="32"/>
          <w:u w:val="single"/>
        </w:rPr>
        <w:t xml:space="preserve">  </w:t>
      </w:r>
      <w:r>
        <w:rPr>
          <w:rFonts w:hint="eastAsia" w:eastAsia="仿宋_GB2312" w:cstheme="minorBidi"/>
          <w:color w:val="auto"/>
          <w:sz w:val="32"/>
          <w:szCs w:val="32"/>
        </w:rPr>
        <w:t>万元，增长（减少）</w:t>
      </w:r>
      <w:r>
        <w:rPr>
          <w:rFonts w:hint="eastAsia" w:eastAsia="仿宋_GB2312" w:cstheme="minorBidi"/>
          <w:color w:val="auto"/>
          <w:sz w:val="32"/>
          <w:szCs w:val="32"/>
          <w:u w:val="single"/>
        </w:rPr>
        <w:tab/>
      </w:r>
      <w:r>
        <w:rPr>
          <w:rFonts w:hint="eastAsia" w:eastAsia="仿宋_GB2312" w:cstheme="minorBidi"/>
          <w:color w:val="auto"/>
          <w:sz w:val="32"/>
          <w:szCs w:val="32"/>
          <w:u w:val="single"/>
          <w:lang w:val="en-US" w:eastAsia="zh-CN"/>
        </w:rPr>
        <w:t>0</w:t>
      </w:r>
      <w:r>
        <w:rPr>
          <w:rFonts w:hint="eastAsia" w:eastAsia="仿宋_GB2312" w:cstheme="minorBidi"/>
          <w:color w:val="auto"/>
          <w:sz w:val="32"/>
          <w:szCs w:val="32"/>
          <w:u w:val="single"/>
        </w:rPr>
        <w:t xml:space="preserve"> </w:t>
      </w:r>
      <w:r>
        <w:rPr>
          <w:rFonts w:hint="eastAsia" w:eastAsia="仿宋_GB2312" w:cstheme="minorBidi"/>
          <w:color w:val="auto"/>
          <w:sz w:val="32"/>
          <w:szCs w:val="32"/>
          <w:u w:val="single"/>
          <w:lang w:val="en-US" w:eastAsia="zh-CN"/>
        </w:rPr>
        <w:t xml:space="preserve"> </w:t>
      </w:r>
      <w:r>
        <w:rPr>
          <w:rFonts w:hint="eastAsia" w:ascii="仿宋_GB2312" w:hAnsi="仿宋_GB2312" w:eastAsia="仿宋_GB2312" w:cstheme="minorBidi"/>
          <w:color w:val="auto"/>
          <w:sz w:val="32"/>
          <w:szCs w:val="32"/>
        </w:rPr>
        <w:t>%</w:t>
      </w:r>
      <w:r>
        <w:rPr>
          <w:rFonts w:hint="eastAsia" w:eastAsia="仿宋_GB2312" w:cstheme="minorBidi"/>
          <w:color w:val="auto"/>
          <w:sz w:val="32"/>
          <w:szCs w:val="32"/>
        </w:rPr>
        <w:t>。主要原因</w:t>
      </w:r>
      <w:r>
        <w:rPr>
          <w:rFonts w:hint="eastAsia" w:eastAsia="仿宋_GB2312"/>
          <w:color w:val="auto"/>
          <w:sz w:val="32"/>
          <w:szCs w:val="32"/>
          <w:lang w:eastAsia="zh-CN"/>
        </w:rPr>
        <w:t>：</w:t>
      </w:r>
      <w:r>
        <w:rPr>
          <w:rFonts w:hint="eastAsia" w:eastAsia="仿宋_GB2312" w:cstheme="minorBidi"/>
          <w:b/>
          <w:color w:val="auto"/>
          <w:sz w:val="32"/>
          <w:szCs w:val="32"/>
        </w:rPr>
        <w:t>本年无国有资本经营预算支出</w:t>
      </w:r>
      <w:r>
        <w:rPr>
          <w:rFonts w:hint="eastAsia" w:eastAsia="仿宋_GB2312" w:cstheme="minorBidi"/>
          <w:color w:val="auto"/>
          <w:sz w:val="32"/>
          <w:szCs w:val="32"/>
        </w:rPr>
        <w:t>。</w:t>
      </w:r>
    </w:p>
    <w:p>
      <w:pPr>
        <w:spacing w:line="600" w:lineRule="exact"/>
        <w:ind w:firstLine="640" w:firstLineChars="200"/>
        <w:outlineLvl w:val="2"/>
        <w:rPr>
          <w:rFonts w:eastAsia="仿宋_GB2312" w:cstheme="minorBidi"/>
          <w:color w:val="auto"/>
          <w:sz w:val="32"/>
          <w:szCs w:val="32"/>
        </w:rPr>
      </w:pPr>
      <w:r>
        <w:rPr>
          <w:rFonts w:hint="eastAsia" w:eastAsia="黑体" w:cs="黑体"/>
          <w:color w:val="auto"/>
          <w:sz w:val="32"/>
          <w:szCs w:val="36"/>
        </w:rPr>
        <w:t>十、项目支出预算情况说明</w:t>
      </w:r>
    </w:p>
    <w:p>
      <w:pPr>
        <w:spacing w:line="600" w:lineRule="exact"/>
        <w:ind w:firstLine="640" w:firstLineChars="200"/>
        <w:rPr>
          <w:rFonts w:eastAsia="仿宋_GB2312"/>
          <w:color w:val="auto"/>
          <w:sz w:val="32"/>
          <w:szCs w:val="32"/>
        </w:rPr>
      </w:pPr>
      <w:r>
        <w:rPr>
          <w:rFonts w:hint="eastAsia" w:ascii="仿宋_GB2312" w:hAnsi="仿宋_GB2312" w:eastAsia="仿宋_GB2312" w:cs="仿宋"/>
          <w:color w:val="auto"/>
          <w:sz w:val="32"/>
          <w:szCs w:val="32"/>
          <w:u w:val="none"/>
          <w:lang w:val="en-US" w:eastAsia="zh-CN"/>
        </w:rPr>
        <w:t>莫力达瓦达斡尔族自治旗库如奇乡人民政府</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年度预算安排项目</w:t>
      </w:r>
      <w:r>
        <w:rPr>
          <w:rFonts w:eastAsia="仿宋_GB2312"/>
          <w:color w:val="auto"/>
          <w:sz w:val="32"/>
          <w:szCs w:val="32"/>
          <w:u w:val="single"/>
        </w:rPr>
        <w:tab/>
      </w:r>
      <w:r>
        <w:rPr>
          <w:rFonts w:hint="eastAsia" w:eastAsia="仿宋_GB2312"/>
          <w:color w:val="auto"/>
          <w:sz w:val="32"/>
          <w:szCs w:val="32"/>
          <w:u w:val="single"/>
          <w:lang w:val="en-US" w:eastAsia="zh-CN"/>
        </w:rPr>
        <w:t xml:space="preserve">4 </w:t>
      </w:r>
      <w:r>
        <w:rPr>
          <w:rFonts w:eastAsia="仿宋_GB2312"/>
          <w:color w:val="auto"/>
          <w:sz w:val="32"/>
          <w:szCs w:val="32"/>
          <w:u w:val="single"/>
        </w:rPr>
        <w:t xml:space="preserve"> </w:t>
      </w:r>
      <w:r>
        <w:rPr>
          <w:rFonts w:eastAsia="仿宋_GB2312"/>
          <w:color w:val="auto"/>
          <w:sz w:val="32"/>
          <w:szCs w:val="32"/>
        </w:rPr>
        <w:t>个，项目预算总金额</w:t>
      </w:r>
      <w:r>
        <w:rPr>
          <w:rFonts w:eastAsia="仿宋_GB2312"/>
          <w:color w:val="auto"/>
          <w:sz w:val="32"/>
          <w:szCs w:val="32"/>
          <w:u w:val="single"/>
        </w:rPr>
        <w:tab/>
      </w:r>
      <w:r>
        <w:rPr>
          <w:rFonts w:hint="eastAsia" w:eastAsia="仿宋_GB2312"/>
          <w:color w:val="auto"/>
          <w:sz w:val="32"/>
          <w:szCs w:val="32"/>
          <w:u w:val="single"/>
          <w:lang w:val="en-US" w:eastAsia="zh-CN"/>
        </w:rPr>
        <w:t>78.75</w:t>
      </w:r>
      <w:r>
        <w:rPr>
          <w:rFonts w:eastAsia="仿宋_GB2312"/>
          <w:color w:val="auto"/>
          <w:sz w:val="32"/>
          <w:szCs w:val="32"/>
          <w:u w:val="single"/>
        </w:rPr>
        <w:t xml:space="preserve"> </w:t>
      </w:r>
      <w:r>
        <w:rPr>
          <w:rFonts w:eastAsia="仿宋_GB2312"/>
          <w:color w:val="auto"/>
          <w:sz w:val="32"/>
          <w:szCs w:val="32"/>
        </w:rPr>
        <w:t>万元。其中，财政本年拨款金额</w:t>
      </w:r>
      <w:r>
        <w:rPr>
          <w:rFonts w:eastAsia="仿宋_GB2312"/>
          <w:color w:val="auto"/>
          <w:sz w:val="32"/>
          <w:szCs w:val="32"/>
          <w:u w:val="single"/>
        </w:rPr>
        <w:t xml:space="preserve"> </w:t>
      </w:r>
      <w:r>
        <w:rPr>
          <w:rFonts w:hint="eastAsia" w:eastAsia="仿宋_GB2312"/>
          <w:color w:val="auto"/>
          <w:sz w:val="32"/>
          <w:szCs w:val="32"/>
          <w:u w:val="single"/>
          <w:lang w:val="en-US" w:eastAsia="zh-CN"/>
        </w:rPr>
        <w:t>53.95</w:t>
      </w:r>
      <w:r>
        <w:rPr>
          <w:rFonts w:eastAsia="仿宋_GB2312"/>
          <w:color w:val="auto"/>
          <w:sz w:val="32"/>
          <w:szCs w:val="32"/>
          <w:u w:val="single"/>
        </w:rPr>
        <w:t xml:space="preserve">  </w:t>
      </w:r>
      <w:r>
        <w:rPr>
          <w:rFonts w:eastAsia="仿宋_GB2312"/>
          <w:color w:val="auto"/>
          <w:sz w:val="32"/>
          <w:szCs w:val="32"/>
        </w:rPr>
        <w:t>万元，财政拨款结转结余</w:t>
      </w:r>
      <w:r>
        <w:rPr>
          <w:rFonts w:hint="eastAsia" w:eastAsia="仿宋_GB2312"/>
          <w:color w:val="auto"/>
          <w:sz w:val="32"/>
          <w:szCs w:val="32"/>
          <w:u w:val="single"/>
          <w:lang w:val="en-US" w:eastAsia="zh-CN"/>
        </w:rPr>
        <w:t xml:space="preserve"> 24.8 </w:t>
      </w:r>
      <w:r>
        <w:rPr>
          <w:rFonts w:eastAsia="仿宋_GB2312"/>
          <w:color w:val="auto"/>
          <w:sz w:val="32"/>
          <w:szCs w:val="32"/>
          <w:u w:val="single"/>
        </w:rPr>
        <w:t xml:space="preserve"> </w:t>
      </w:r>
      <w:r>
        <w:rPr>
          <w:rFonts w:eastAsia="仿宋_GB2312"/>
          <w:color w:val="auto"/>
          <w:sz w:val="32"/>
          <w:szCs w:val="32"/>
        </w:rPr>
        <w:t>万元，财政专户管理资金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万元，单位资金</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w:t>
      </w: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十一、机构运行经费支出预算情况说明</w:t>
      </w:r>
    </w:p>
    <w:p>
      <w:pPr>
        <w:spacing w:line="600" w:lineRule="exact"/>
        <w:ind w:firstLine="640" w:firstLineChars="200"/>
        <w:rPr>
          <w:rFonts w:eastAsia="仿宋_GB2312" w:cstheme="minorBidi"/>
          <w:color w:val="auto"/>
          <w:sz w:val="32"/>
          <w:szCs w:val="32"/>
        </w:rPr>
      </w:pPr>
      <w:r>
        <w:rPr>
          <w:rFonts w:hint="eastAsia" w:ascii="仿宋_GB2312" w:hAnsi="仿宋_GB2312" w:eastAsia="仿宋_GB2312" w:cs="仿宋"/>
          <w:color w:val="auto"/>
          <w:sz w:val="32"/>
          <w:szCs w:val="32"/>
          <w:u w:val="none"/>
          <w:lang w:val="en-US" w:eastAsia="zh-CN"/>
        </w:rPr>
        <w:t>莫力达瓦达斡尔族自治旗库如奇乡人民政府</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w:t>
      </w:r>
      <w:r>
        <w:rPr>
          <w:rFonts w:hint="eastAsia" w:eastAsia="仿宋_GB2312"/>
          <w:color w:val="auto"/>
          <w:sz w:val="32"/>
          <w:szCs w:val="32"/>
        </w:rPr>
        <w:t>机构</w:t>
      </w:r>
      <w:r>
        <w:rPr>
          <w:rFonts w:eastAsia="仿宋_GB2312"/>
          <w:color w:val="auto"/>
          <w:sz w:val="32"/>
          <w:szCs w:val="32"/>
        </w:rPr>
        <w:t>运行经费预算支出</w:t>
      </w:r>
      <w:r>
        <w:rPr>
          <w:rFonts w:hint="eastAsia" w:eastAsia="仿宋_GB2312"/>
          <w:color w:val="auto"/>
          <w:sz w:val="32"/>
          <w:szCs w:val="32"/>
          <w:u w:val="single"/>
          <w:lang w:val="en-US" w:eastAsia="zh-CN"/>
        </w:rPr>
        <w:t xml:space="preserve"> 152.66 </w:t>
      </w:r>
      <w:r>
        <w:rPr>
          <w:rFonts w:eastAsia="仿宋_GB2312"/>
          <w:color w:val="auto"/>
          <w:sz w:val="32"/>
          <w:szCs w:val="32"/>
        </w:rPr>
        <w:t>万元</w:t>
      </w:r>
      <w:r>
        <w:rPr>
          <w:rFonts w:hint="eastAsia" w:eastAsia="仿宋_GB2312" w:cstheme="minorBidi"/>
          <w:color w:val="auto"/>
          <w:sz w:val="32"/>
          <w:szCs w:val="32"/>
        </w:rPr>
        <w:t>，</w:t>
      </w:r>
      <w:r>
        <w:rPr>
          <w:rFonts w:eastAsia="仿宋_GB2312"/>
          <w:color w:val="auto"/>
          <w:sz w:val="32"/>
          <w:szCs w:val="32"/>
        </w:rPr>
        <w:t>与上年相比增加</w:t>
      </w:r>
      <w:r>
        <w:rPr>
          <w:rFonts w:eastAsia="仿宋_GB2312"/>
          <w:color w:val="auto"/>
          <w:sz w:val="32"/>
          <w:szCs w:val="32"/>
          <w:u w:val="single"/>
        </w:rPr>
        <w:tab/>
      </w:r>
      <w:r>
        <w:rPr>
          <w:rFonts w:hint="eastAsia" w:eastAsia="仿宋_GB2312"/>
          <w:color w:val="auto"/>
          <w:sz w:val="32"/>
          <w:szCs w:val="32"/>
          <w:u w:val="single"/>
          <w:lang w:val="en-US" w:eastAsia="zh-CN"/>
        </w:rPr>
        <w:t>0.54</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0.4 </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eastAsia="仿宋_GB2312"/>
          <w:color w:val="auto"/>
          <w:sz w:val="32"/>
          <w:szCs w:val="32"/>
        </w:rPr>
        <w:t>机构</w:t>
      </w:r>
      <w:r>
        <w:rPr>
          <w:rFonts w:eastAsia="仿宋_GB2312"/>
          <w:color w:val="auto"/>
          <w:sz w:val="32"/>
          <w:szCs w:val="32"/>
        </w:rPr>
        <w:t>运行经费预算支出</w:t>
      </w:r>
      <w:r>
        <w:rPr>
          <w:rFonts w:hint="eastAsia" w:eastAsia="仿宋_GB2312"/>
          <w:color w:val="auto"/>
          <w:sz w:val="32"/>
          <w:szCs w:val="32"/>
          <w:lang w:val="en-US" w:eastAsia="zh-CN"/>
        </w:rPr>
        <w:t>增加</w:t>
      </w:r>
      <w:r>
        <w:rPr>
          <w:rFonts w:eastAsia="仿宋_GB2312"/>
          <w:color w:val="auto"/>
          <w:sz w:val="32"/>
          <w:szCs w:val="32"/>
        </w:rPr>
        <w:t>。</w:t>
      </w:r>
    </w:p>
    <w:p>
      <w:pPr>
        <w:spacing w:line="600" w:lineRule="exact"/>
        <w:ind w:firstLine="640" w:firstLineChars="200"/>
        <w:outlineLvl w:val="2"/>
        <w:rPr>
          <w:rFonts w:eastAsia="黑体" w:cs="黑体"/>
          <w:b/>
          <w:bCs/>
          <w:color w:val="auto"/>
          <w:sz w:val="32"/>
          <w:szCs w:val="36"/>
        </w:rPr>
      </w:pPr>
      <w:r>
        <w:rPr>
          <w:rFonts w:hint="eastAsia" w:eastAsia="黑体" w:cs="黑体"/>
          <w:color w:val="auto"/>
          <w:sz w:val="32"/>
          <w:szCs w:val="36"/>
        </w:rPr>
        <w:t>十二、政府采购支出预算情况说明</w:t>
      </w:r>
    </w:p>
    <w:p>
      <w:pPr>
        <w:spacing w:line="600" w:lineRule="exact"/>
        <w:ind w:firstLine="640" w:firstLineChars="200"/>
        <w:rPr>
          <w:rFonts w:hint="eastAsia" w:eastAsia="黑体" w:cs="黑体"/>
          <w:color w:val="auto"/>
          <w:sz w:val="32"/>
          <w:szCs w:val="36"/>
        </w:rPr>
      </w:pPr>
      <w:r>
        <w:rPr>
          <w:rFonts w:hint="eastAsia" w:ascii="仿宋_GB2312" w:hAnsi="仿宋_GB2312" w:eastAsia="仿宋_GB2312" w:cs="仿宋"/>
          <w:color w:val="auto"/>
          <w:sz w:val="32"/>
          <w:szCs w:val="32"/>
          <w:u w:val="none"/>
          <w:lang w:val="en-US" w:eastAsia="zh-CN"/>
        </w:rPr>
        <w:t>莫力达瓦达斡尔族自治旗库如奇乡人民政府</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年度政府采购支出预算总额</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万元，其中：拟采购货物支出</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万元、拟采购工程支出</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万元、拟购买服务支出</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w:t>
      </w: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十三、国有资产占用情况说明</w:t>
      </w:r>
    </w:p>
    <w:p>
      <w:pPr>
        <w:spacing w:line="600" w:lineRule="exact"/>
        <w:ind w:firstLine="640" w:firstLineChars="200"/>
        <w:rPr>
          <w:rFonts w:eastAsia="仿宋_GB2312" w:cstheme="minorBidi"/>
          <w:color w:val="auto"/>
          <w:sz w:val="32"/>
          <w:szCs w:val="32"/>
        </w:rPr>
      </w:pPr>
      <w:r>
        <w:rPr>
          <w:rFonts w:hint="eastAsia" w:ascii="仿宋_GB2312" w:hAnsi="仿宋_GB2312" w:eastAsia="仿宋_GB2312" w:cs="仿宋"/>
          <w:color w:val="auto"/>
          <w:sz w:val="32"/>
          <w:szCs w:val="32"/>
          <w:u w:val="none"/>
          <w:lang w:val="en-US" w:eastAsia="zh-CN"/>
        </w:rPr>
        <w:t>莫力达瓦达斡尔族自治旗库如奇乡人民政府</w:t>
      </w:r>
      <w:r>
        <w:rPr>
          <w:rFonts w:eastAsia="仿宋_GB2312"/>
          <w:color w:val="auto"/>
          <w:sz w:val="32"/>
          <w:szCs w:val="32"/>
        </w:rPr>
        <w:t>共有车辆</w:t>
      </w:r>
      <w:r>
        <w:rPr>
          <w:rFonts w:eastAsia="仿宋_GB2312"/>
          <w:color w:val="auto"/>
          <w:sz w:val="32"/>
          <w:szCs w:val="32"/>
          <w:u w:val="single"/>
        </w:rPr>
        <w:tab/>
      </w:r>
      <w:r>
        <w:rPr>
          <w:rFonts w:hint="eastAsia" w:eastAsia="仿宋_GB2312"/>
          <w:color w:val="auto"/>
          <w:sz w:val="32"/>
          <w:szCs w:val="32"/>
          <w:u w:val="single"/>
          <w:lang w:val="en-US" w:eastAsia="zh-CN"/>
        </w:rPr>
        <w:t>4</w:t>
      </w:r>
      <w:r>
        <w:rPr>
          <w:rFonts w:eastAsia="仿宋_GB2312"/>
          <w:color w:val="auto"/>
          <w:sz w:val="32"/>
          <w:szCs w:val="32"/>
          <w:u w:val="single"/>
        </w:rPr>
        <w:t xml:space="preserve">  </w:t>
      </w:r>
      <w:r>
        <w:rPr>
          <w:rFonts w:eastAsia="仿宋_GB2312"/>
          <w:color w:val="auto"/>
          <w:sz w:val="32"/>
          <w:szCs w:val="32"/>
        </w:rPr>
        <w:t>辆，其中，一般公务用车</w:t>
      </w:r>
      <w:r>
        <w:rPr>
          <w:rFonts w:eastAsia="仿宋_GB2312"/>
          <w:color w:val="auto"/>
          <w:sz w:val="32"/>
          <w:szCs w:val="32"/>
          <w:u w:val="single"/>
        </w:rPr>
        <w:tab/>
      </w:r>
      <w:r>
        <w:rPr>
          <w:rFonts w:hint="eastAsia" w:eastAsia="仿宋_GB2312"/>
          <w:color w:val="auto"/>
          <w:sz w:val="32"/>
          <w:szCs w:val="32"/>
          <w:u w:val="single"/>
          <w:lang w:val="en-US" w:eastAsia="zh-CN"/>
        </w:rPr>
        <w:t>4</w:t>
      </w:r>
      <w:r>
        <w:rPr>
          <w:rFonts w:eastAsia="仿宋_GB2312"/>
          <w:color w:val="auto"/>
          <w:sz w:val="32"/>
          <w:szCs w:val="32"/>
          <w:u w:val="single"/>
        </w:rPr>
        <w:t xml:space="preserve">  </w:t>
      </w:r>
      <w:r>
        <w:rPr>
          <w:rFonts w:eastAsia="仿宋_GB2312"/>
          <w:color w:val="auto"/>
          <w:sz w:val="32"/>
          <w:szCs w:val="32"/>
        </w:rPr>
        <w:t>辆、执法执勤用车</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辆、特种专业技术用车</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辆、业务用车</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辆、其他用车</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辆等。单价50万元（含）以上的通用设备</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台（套），单价100万元（含）以上的专用设备</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台（套）。</w:t>
      </w: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 xml:space="preserve">十四、项目绩效目标情况说明 </w:t>
      </w:r>
    </w:p>
    <w:p>
      <w:pPr>
        <w:spacing w:line="600" w:lineRule="exact"/>
        <w:ind w:firstLine="640" w:firstLineChars="200"/>
        <w:rPr>
          <w:rFonts w:eastAsia="仿宋_GB2312" w:cstheme="minorBidi"/>
          <w:color w:val="auto"/>
          <w:sz w:val="32"/>
          <w:szCs w:val="32"/>
        </w:rPr>
      </w:pPr>
      <w:r>
        <w:rPr>
          <w:rFonts w:hint="eastAsia" w:ascii="仿宋_GB2312" w:hAnsi="仿宋_GB2312" w:eastAsia="仿宋_GB2312" w:cs="仿宋"/>
          <w:color w:val="auto"/>
          <w:sz w:val="32"/>
          <w:szCs w:val="32"/>
          <w:u w:val="none"/>
          <w:lang w:val="en-US" w:eastAsia="zh-CN"/>
        </w:rPr>
        <w:t>莫力达瓦达斡尔族自治旗库如奇乡人民政府</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w:t>
      </w:r>
      <w:r>
        <w:rPr>
          <w:rFonts w:hint="eastAsia" w:eastAsia="仿宋_GB2312" w:cstheme="minorBidi"/>
          <w:color w:val="auto"/>
          <w:sz w:val="32"/>
          <w:szCs w:val="32"/>
        </w:rPr>
        <w:t>填报绩效目标的预算项目</w:t>
      </w:r>
      <w:r>
        <w:rPr>
          <w:rFonts w:hint="eastAsia" w:eastAsia="仿宋_GB2312" w:cstheme="minorBidi"/>
          <w:color w:val="auto"/>
          <w:sz w:val="32"/>
          <w:szCs w:val="32"/>
          <w:u w:val="single"/>
        </w:rPr>
        <w:tab/>
      </w:r>
      <w:r>
        <w:rPr>
          <w:rFonts w:hint="eastAsia" w:eastAsia="仿宋_GB2312" w:cstheme="minorBidi"/>
          <w:color w:val="auto"/>
          <w:sz w:val="32"/>
          <w:szCs w:val="32"/>
          <w:u w:val="single"/>
          <w:lang w:val="en-US" w:eastAsia="zh-CN"/>
        </w:rPr>
        <w:t xml:space="preserve">29 </w:t>
      </w:r>
      <w:r>
        <w:rPr>
          <w:rFonts w:hint="eastAsia" w:eastAsia="仿宋_GB2312" w:cstheme="minorBidi"/>
          <w:color w:val="auto"/>
          <w:sz w:val="32"/>
          <w:szCs w:val="32"/>
          <w:u w:val="single"/>
        </w:rPr>
        <w:t xml:space="preserve"> </w:t>
      </w:r>
      <w:r>
        <w:rPr>
          <w:rFonts w:hint="eastAsia" w:eastAsia="仿宋_GB2312" w:cstheme="minorBidi"/>
          <w:color w:val="auto"/>
          <w:sz w:val="32"/>
          <w:szCs w:val="32"/>
        </w:rPr>
        <w:t>个，公开项目</w:t>
      </w:r>
      <w:r>
        <w:rPr>
          <w:rFonts w:hint="eastAsia" w:eastAsia="仿宋_GB2312" w:cstheme="minorBidi"/>
          <w:color w:val="auto"/>
          <w:sz w:val="32"/>
          <w:szCs w:val="32"/>
          <w:u w:val="single"/>
          <w:lang w:val="en-US" w:eastAsia="zh-CN"/>
        </w:rPr>
        <w:t xml:space="preserve">  29 </w:t>
      </w:r>
      <w:r>
        <w:rPr>
          <w:rFonts w:hint="eastAsia" w:eastAsia="仿宋_GB2312" w:cstheme="minorBidi"/>
          <w:color w:val="auto"/>
          <w:sz w:val="32"/>
          <w:szCs w:val="32"/>
          <w:u w:val="single"/>
        </w:rPr>
        <w:t xml:space="preserve"> </w:t>
      </w:r>
      <w:r>
        <w:rPr>
          <w:rFonts w:hint="eastAsia" w:eastAsia="仿宋_GB2312" w:cstheme="minorBidi"/>
          <w:color w:val="auto"/>
          <w:sz w:val="32"/>
          <w:szCs w:val="32"/>
        </w:rPr>
        <w:t>个，公开项目占全部预算项目的100</w:t>
      </w:r>
      <w:r>
        <w:rPr>
          <w:rFonts w:hint="eastAsia" w:ascii="仿宋_GB2312" w:hAnsi="仿宋_GB2312" w:eastAsia="仿宋_GB2312" w:cstheme="minorBidi"/>
          <w:color w:val="auto"/>
          <w:sz w:val="32"/>
          <w:szCs w:val="32"/>
        </w:rPr>
        <w:t>%</w:t>
      </w:r>
      <w:r>
        <w:rPr>
          <w:rFonts w:hint="eastAsia" w:eastAsia="仿宋_GB2312" w:cstheme="minorBidi"/>
          <w:color w:val="auto"/>
          <w:sz w:val="32"/>
          <w:szCs w:val="32"/>
        </w:rPr>
        <w:t>。公开填报绩效目标的项目预算</w:t>
      </w:r>
      <w:r>
        <w:rPr>
          <w:rFonts w:hint="eastAsia" w:eastAsia="仿宋_GB2312" w:cstheme="minorBidi"/>
          <w:color w:val="auto"/>
          <w:sz w:val="32"/>
          <w:szCs w:val="32"/>
          <w:u w:val="single"/>
        </w:rPr>
        <w:tab/>
      </w:r>
      <w:r>
        <w:rPr>
          <w:rFonts w:hint="eastAsia" w:eastAsia="仿宋_GB2312" w:cstheme="minorBidi"/>
          <w:color w:val="auto"/>
          <w:sz w:val="32"/>
          <w:szCs w:val="32"/>
          <w:u w:val="single"/>
          <w:lang w:val="en-US" w:eastAsia="zh-CN"/>
        </w:rPr>
        <w:t xml:space="preserve"> 1122.15</w:t>
      </w:r>
      <w:r>
        <w:rPr>
          <w:rFonts w:hint="eastAsia" w:eastAsia="仿宋_GB2312" w:cstheme="minorBidi"/>
          <w:color w:val="auto"/>
          <w:sz w:val="32"/>
          <w:szCs w:val="32"/>
          <w:u w:val="single"/>
        </w:rPr>
        <w:t xml:space="preserve"> </w:t>
      </w:r>
      <w:r>
        <w:rPr>
          <w:rFonts w:hint="eastAsia" w:eastAsia="仿宋_GB2312" w:cstheme="minorBidi"/>
          <w:color w:val="auto"/>
          <w:sz w:val="32"/>
          <w:szCs w:val="32"/>
        </w:rPr>
        <w:t>万元，占全部项目预算的100</w:t>
      </w:r>
      <w:r>
        <w:rPr>
          <w:rFonts w:hint="eastAsia" w:ascii="仿宋_GB2312" w:hAnsi="仿宋_GB2312" w:eastAsia="仿宋_GB2312" w:cstheme="minorBidi"/>
          <w:color w:val="auto"/>
          <w:sz w:val="32"/>
          <w:szCs w:val="32"/>
        </w:rPr>
        <w:t>%</w:t>
      </w:r>
      <w:r>
        <w:rPr>
          <w:rFonts w:hint="eastAsia" w:eastAsia="仿宋_GB2312" w:cstheme="minorBidi"/>
          <w:color w:val="auto"/>
          <w:sz w:val="32"/>
          <w:szCs w:val="32"/>
        </w:rPr>
        <w:t xml:space="preserve">。 </w:t>
      </w:r>
    </w:p>
    <w:p>
      <w:pPr>
        <w:pStyle w:val="2"/>
        <w:spacing w:after="0" w:line="600" w:lineRule="exact"/>
        <w:rPr>
          <w:rFonts w:hint="default" w:ascii="方正小标宋简体" w:hAnsi="方正小标宋简体" w:eastAsia="方正小标宋简体" w:cs="方正小标宋简体"/>
          <w:color w:val="auto"/>
          <w:sz w:val="36"/>
          <w:szCs w:val="36"/>
        </w:rPr>
      </w:pPr>
    </w:p>
    <w:p>
      <w:pPr>
        <w:pStyle w:val="2"/>
        <w:spacing w:after="0" w:line="600" w:lineRule="exact"/>
        <w:ind w:left="0" w:leftChars="0" w:firstLine="0" w:firstLineChars="0"/>
        <w:rPr>
          <w:rFonts w:hint="default" w:ascii="方正小标宋简体" w:hAnsi="方正小标宋简体" w:eastAsia="方正小标宋简体" w:cs="方正小标宋简体"/>
          <w:color w:val="auto"/>
          <w:sz w:val="36"/>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color w:val="auto"/>
          <w:sz w:val="36"/>
          <w:szCs w:val="36"/>
        </w:rPr>
      </w:pPr>
      <w:bookmarkStart w:id="2" w:name="_Toc15573"/>
      <w:r>
        <w:rPr>
          <w:rFonts w:hint="eastAsia" w:cs="方正小标宋简体" w:asciiTheme="majorEastAsia" w:hAnsiTheme="majorEastAsia" w:eastAsiaTheme="majorEastAsia"/>
          <w:bCs w:val="0"/>
          <w:color w:val="auto"/>
          <w:sz w:val="36"/>
          <w:szCs w:val="36"/>
        </w:rPr>
        <w:t>第三部分  名词解释</w:t>
      </w:r>
      <w:bookmarkEnd w:id="2"/>
    </w:p>
    <w:p>
      <w:pPr>
        <w:rPr>
          <w:color w:val="auto"/>
          <w:sz w:val="36"/>
          <w:szCs w:val="36"/>
        </w:rPr>
      </w:pPr>
    </w:p>
    <w:p>
      <w:pPr>
        <w:spacing w:line="600" w:lineRule="exact"/>
        <w:ind w:firstLine="643" w:firstLineChars="200"/>
        <w:rPr>
          <w:rFonts w:eastAsia="仿宋_GB2312" w:cstheme="minorBidi"/>
          <w:color w:val="auto"/>
          <w:sz w:val="32"/>
          <w:szCs w:val="32"/>
        </w:rPr>
      </w:pPr>
      <w:r>
        <w:rPr>
          <w:rFonts w:hint="eastAsia" w:eastAsia="仿宋_GB2312" w:cstheme="minorBidi"/>
          <w:b/>
          <w:bCs/>
          <w:color w:val="auto"/>
          <w:sz w:val="32"/>
          <w:szCs w:val="32"/>
        </w:rPr>
        <w:t>一、财政拨款：</w:t>
      </w:r>
      <w:r>
        <w:rPr>
          <w:rFonts w:hint="eastAsia" w:eastAsia="仿宋_GB2312" w:cstheme="minorBidi"/>
          <w:color w:val="auto"/>
          <w:sz w:val="32"/>
          <w:szCs w:val="32"/>
        </w:rPr>
        <w:t>从同级财政部门取得的各类财政拨款，包括一般公共预算拨款、政府性基金预算拨款、国有资本经营预算拨款。</w:t>
      </w:r>
    </w:p>
    <w:p>
      <w:pPr>
        <w:spacing w:line="600" w:lineRule="exact"/>
        <w:ind w:firstLine="643" w:firstLineChars="200"/>
        <w:rPr>
          <w:color w:val="auto"/>
        </w:rPr>
      </w:pPr>
      <w:r>
        <w:rPr>
          <w:rFonts w:hint="eastAsia" w:eastAsia="仿宋_GB2312" w:cstheme="minorBidi"/>
          <w:b/>
          <w:bCs/>
          <w:color w:val="auto"/>
          <w:sz w:val="32"/>
          <w:szCs w:val="32"/>
        </w:rPr>
        <w:t>二、一般公共预算拨款收入：</w:t>
      </w:r>
      <w:r>
        <w:rPr>
          <w:rFonts w:hint="eastAsia" w:eastAsia="仿宋_GB2312" w:cs="仿宋"/>
          <w:bCs/>
          <w:color w:val="auto"/>
          <w:sz w:val="30"/>
          <w:szCs w:val="30"/>
        </w:rPr>
        <w:t>指财政当年拨付的资金。</w:t>
      </w:r>
    </w:p>
    <w:p>
      <w:pPr>
        <w:spacing w:line="600" w:lineRule="exact"/>
        <w:ind w:firstLine="643" w:firstLineChars="200"/>
        <w:rPr>
          <w:rFonts w:eastAsia="仿宋_GB2312" w:cstheme="minorBidi"/>
          <w:color w:val="auto"/>
          <w:sz w:val="32"/>
          <w:szCs w:val="32"/>
        </w:rPr>
      </w:pPr>
      <w:r>
        <w:rPr>
          <w:rFonts w:hint="eastAsia" w:eastAsia="仿宋_GB2312" w:cstheme="minorBidi"/>
          <w:b/>
          <w:bCs/>
          <w:color w:val="auto"/>
          <w:sz w:val="32"/>
          <w:szCs w:val="32"/>
        </w:rPr>
        <w:t>三、财政专户管理资金：</w:t>
      </w:r>
      <w:r>
        <w:rPr>
          <w:rFonts w:hint="eastAsia" w:eastAsia="仿宋_GB2312" w:cstheme="minorBidi"/>
          <w:color w:val="auto"/>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theme="minorBidi"/>
          <w:color w:val="auto"/>
          <w:sz w:val="32"/>
          <w:szCs w:val="32"/>
        </w:rPr>
      </w:pPr>
      <w:r>
        <w:rPr>
          <w:rFonts w:hint="eastAsia" w:eastAsia="仿宋_GB2312" w:cstheme="minorBidi"/>
          <w:b/>
          <w:bCs/>
          <w:color w:val="auto"/>
          <w:sz w:val="32"/>
          <w:szCs w:val="32"/>
        </w:rPr>
        <w:t>四、单位资金：</w:t>
      </w:r>
      <w:r>
        <w:rPr>
          <w:rFonts w:hint="eastAsia" w:eastAsia="仿宋_GB2312" w:cstheme="minorBidi"/>
          <w:color w:val="auto"/>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theme="minorBidi"/>
          <w:color w:val="auto"/>
          <w:sz w:val="32"/>
          <w:szCs w:val="32"/>
        </w:rPr>
      </w:pPr>
      <w:r>
        <w:rPr>
          <w:rFonts w:hint="eastAsia" w:eastAsia="仿宋_GB2312" w:cstheme="minorBidi"/>
          <w:b/>
          <w:bCs/>
          <w:color w:val="auto"/>
          <w:sz w:val="32"/>
          <w:szCs w:val="32"/>
        </w:rPr>
        <w:t>五、基本支出：</w:t>
      </w:r>
      <w:r>
        <w:rPr>
          <w:rFonts w:hint="eastAsia" w:eastAsia="仿宋_GB2312" w:cstheme="minorBidi"/>
          <w:color w:val="auto"/>
          <w:sz w:val="32"/>
          <w:szCs w:val="32"/>
        </w:rPr>
        <w:t>指为保障机构正常运转、完成工作任务而发生的人员支出和公用支出。</w:t>
      </w:r>
    </w:p>
    <w:p>
      <w:pPr>
        <w:spacing w:line="600" w:lineRule="exact"/>
        <w:ind w:firstLine="643" w:firstLineChars="200"/>
        <w:rPr>
          <w:rFonts w:eastAsia="仿宋_GB2312" w:cstheme="minorBidi"/>
          <w:color w:val="auto"/>
          <w:sz w:val="32"/>
          <w:szCs w:val="32"/>
        </w:rPr>
      </w:pPr>
      <w:r>
        <w:rPr>
          <w:rFonts w:hint="eastAsia" w:eastAsia="仿宋_GB2312" w:cstheme="minorBidi"/>
          <w:b/>
          <w:bCs/>
          <w:color w:val="auto"/>
          <w:sz w:val="32"/>
          <w:szCs w:val="32"/>
        </w:rPr>
        <w:t>六、项目支出：</w:t>
      </w:r>
      <w:r>
        <w:rPr>
          <w:rFonts w:hint="eastAsia" w:eastAsia="仿宋_GB2312" w:cstheme="minorBidi"/>
          <w:color w:val="auto"/>
          <w:sz w:val="32"/>
          <w:szCs w:val="32"/>
        </w:rPr>
        <w:t>指在基本支出之外为完成特定工作任务和事业发展目标所发生的支出。</w:t>
      </w:r>
    </w:p>
    <w:p>
      <w:pPr>
        <w:spacing w:line="600" w:lineRule="exact"/>
        <w:ind w:firstLine="643" w:firstLineChars="200"/>
        <w:rPr>
          <w:rFonts w:eastAsia="仿宋_GB2312" w:cstheme="minorBidi"/>
          <w:color w:val="auto"/>
          <w:sz w:val="32"/>
          <w:szCs w:val="32"/>
        </w:rPr>
      </w:pPr>
      <w:r>
        <w:rPr>
          <w:rFonts w:hint="eastAsia" w:eastAsia="仿宋_GB2312" w:cstheme="minorBidi"/>
          <w:b/>
          <w:bCs/>
          <w:color w:val="auto"/>
          <w:sz w:val="32"/>
          <w:szCs w:val="32"/>
        </w:rPr>
        <w:t>七、对个人和家庭的补助：</w:t>
      </w:r>
      <w:r>
        <w:rPr>
          <w:rFonts w:hint="eastAsia" w:eastAsia="仿宋_GB2312" w:cstheme="minorBidi"/>
          <w:color w:val="auto"/>
          <w:sz w:val="32"/>
          <w:szCs w:val="32"/>
        </w:rPr>
        <w:t>是指政府用于对个人和家庭的补助支出。</w:t>
      </w:r>
    </w:p>
    <w:p>
      <w:pPr>
        <w:spacing w:line="600" w:lineRule="exact"/>
        <w:ind w:firstLine="643" w:firstLineChars="200"/>
        <w:rPr>
          <w:rFonts w:eastAsia="仿宋_GB2312" w:cstheme="minorBidi"/>
          <w:color w:val="auto"/>
          <w:sz w:val="32"/>
          <w:szCs w:val="32"/>
        </w:rPr>
      </w:pPr>
      <w:r>
        <w:rPr>
          <w:rFonts w:hint="eastAsia" w:eastAsia="仿宋_GB2312" w:cstheme="minorBidi"/>
          <w:b/>
          <w:bCs/>
          <w:color w:val="auto"/>
          <w:sz w:val="32"/>
          <w:szCs w:val="32"/>
        </w:rPr>
        <w:t>八、“三公”经费：</w:t>
      </w:r>
      <w:r>
        <w:rPr>
          <w:rFonts w:hint="eastAsia" w:eastAsia="仿宋_GB2312" w:cstheme="minorBidi"/>
          <w:color w:val="auto"/>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theme="minorBidi"/>
          <w:color w:val="auto"/>
          <w:sz w:val="32"/>
          <w:szCs w:val="32"/>
        </w:rPr>
      </w:pPr>
      <w:r>
        <w:rPr>
          <w:rFonts w:hint="eastAsia" w:eastAsia="仿宋_GB2312" w:cstheme="minorBidi"/>
          <w:b/>
          <w:bCs/>
          <w:color w:val="auto"/>
          <w:sz w:val="32"/>
          <w:szCs w:val="32"/>
        </w:rPr>
        <w:t>九、机构运行经费：</w:t>
      </w:r>
      <w:r>
        <w:rPr>
          <w:rFonts w:hint="eastAsia" w:eastAsia="仿宋_GB2312" w:cstheme="minorBidi"/>
          <w:color w:val="auto"/>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jc w:val="center"/>
        <w:rPr>
          <w:rFonts w:ascii="方正小标宋简体" w:hAnsi="方正小标宋简体" w:eastAsia="方正小标宋简体" w:cs="方正小标宋简体"/>
          <w:color w:val="auto"/>
          <w:sz w:val="36"/>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color w:val="auto"/>
          <w:sz w:val="36"/>
          <w:szCs w:val="36"/>
        </w:rPr>
      </w:pPr>
      <w:bookmarkStart w:id="3" w:name="_Toc21331"/>
      <w:r>
        <w:rPr>
          <w:rFonts w:hint="eastAsia" w:cs="方正小标宋简体" w:asciiTheme="majorEastAsia" w:hAnsiTheme="majorEastAsia" w:eastAsiaTheme="majorEastAsia"/>
          <w:bCs w:val="0"/>
          <w:color w:val="auto"/>
          <w:sz w:val="36"/>
          <w:szCs w:val="36"/>
        </w:rPr>
        <w:t>第四部分  预算公开联系方式及信息反馈渠道</w:t>
      </w:r>
      <w:bookmarkEnd w:id="3"/>
    </w:p>
    <w:p>
      <w:pPr>
        <w:snapToGrid w:val="0"/>
        <w:spacing w:line="600" w:lineRule="exact"/>
        <w:rPr>
          <w:rFonts w:ascii="方正小标宋简体" w:hAnsi="方正小标宋简体" w:eastAsia="方正小标宋简体" w:cs="方正小标宋简体"/>
          <w:color w:val="auto"/>
          <w:sz w:val="36"/>
          <w:szCs w:val="36"/>
        </w:rPr>
      </w:pPr>
    </w:p>
    <w:p>
      <w:pPr>
        <w:snapToGrid w:val="0"/>
        <w:spacing w:line="60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本单位预算公开信息反馈和联系方式：</w:t>
      </w:r>
    </w:p>
    <w:p>
      <w:pPr>
        <w:snapToGrid w:val="0"/>
        <w:spacing w:line="600" w:lineRule="exact"/>
        <w:ind w:firstLine="640" w:firstLineChars="200"/>
        <w:rPr>
          <w:rFonts w:hint="default" w:ascii="仿宋_GB2312" w:hAnsi="仿宋_GB2312" w:eastAsia="仿宋_GB2312" w:cs="仿宋_GB2312"/>
          <w:color w:val="auto"/>
          <w:sz w:val="32"/>
          <w:szCs w:val="32"/>
          <w:lang w:val="en-US" w:eastAsia="zh-CN"/>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color w:val="auto"/>
          <w:sz w:val="32"/>
          <w:szCs w:val="32"/>
        </w:rPr>
        <w:t>联系人：</w:t>
      </w:r>
      <w:r>
        <w:rPr>
          <w:rFonts w:hint="eastAsia" w:ascii="仿宋_GB2312" w:hAnsi="仿宋_GB2312" w:eastAsia="仿宋_GB2312" w:cs="仿宋_GB2312"/>
          <w:color w:val="auto"/>
          <w:sz w:val="32"/>
          <w:szCs w:val="32"/>
          <w:lang w:val="en-US" w:eastAsia="zh-CN"/>
        </w:rPr>
        <w:t>侯贇鋆</w:t>
      </w:r>
      <w:r>
        <w:rPr>
          <w:rFonts w:hint="eastAsia" w:ascii="仿宋_GB2312" w:hAnsi="仿宋_GB2312" w:eastAsia="仿宋_GB2312" w:cs="仿宋_GB2312"/>
          <w:color w:val="auto"/>
          <w:sz w:val="32"/>
          <w:szCs w:val="32"/>
        </w:rPr>
        <w:t xml:space="preserve">            联系电话：</w:t>
      </w:r>
      <w:r>
        <w:rPr>
          <w:rFonts w:hint="eastAsia" w:ascii="仿宋_GB2312" w:hAnsi="仿宋_GB2312" w:eastAsia="仿宋_GB2312" w:cs="仿宋_GB2312"/>
          <w:color w:val="auto"/>
          <w:sz w:val="32"/>
          <w:szCs w:val="32"/>
          <w:lang w:val="en-US" w:eastAsia="zh-CN"/>
        </w:rPr>
        <w:t>130151</w:t>
      </w:r>
      <w:bookmarkStart w:id="4" w:name="_GoBack"/>
      <w:bookmarkEnd w:id="4"/>
      <w:r>
        <w:rPr>
          <w:rFonts w:hint="eastAsia" w:ascii="仿宋_GB2312" w:hAnsi="仿宋_GB2312" w:eastAsia="仿宋_GB2312" w:cs="仿宋_GB2312"/>
          <w:color w:val="auto"/>
          <w:sz w:val="32"/>
          <w:szCs w:val="32"/>
          <w:lang w:val="en-US" w:eastAsia="zh-CN"/>
        </w:rPr>
        <w:t>22123</w:t>
      </w:r>
    </w:p>
    <w:p>
      <w:pPr>
        <w:rPr>
          <w:color w:val="auto"/>
        </w:rPr>
      </w:pPr>
    </w:p>
    <w:p>
      <w:pPr>
        <w:snapToGrid w:val="0"/>
        <w:spacing w:line="600" w:lineRule="exact"/>
        <w:ind w:firstLine="640" w:firstLineChars="200"/>
        <w:rPr>
          <w:rFonts w:hint="default" w:ascii="仿宋_GB2312" w:hAnsi="仿宋_GB2312" w:eastAsia="仿宋_GB2312" w:cs="仿宋_GB2312"/>
          <w:color w:val="auto"/>
          <w:sz w:val="32"/>
          <w:szCs w:val="32"/>
          <w:lang w:val="en-US" w:eastAsia="zh-CN"/>
        </w:rPr>
        <w:sectPr>
          <w:pgSz w:w="11910" w:h="16840"/>
          <w:pgMar w:top="1580" w:right="1630" w:bottom="280" w:left="1240" w:header="720" w:footer="720" w:gutter="0"/>
          <w:pgNumType w:fmt="numberInDash"/>
          <w:cols w:space="720" w:num="1"/>
        </w:sectPr>
      </w:pPr>
    </w:p>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60288"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60288;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03565B"/>
    <w:multiLevelType w:val="singleLevel"/>
    <w:tmpl w:val="E503565B"/>
    <w:lvl w:ilvl="0" w:tentative="0">
      <w:start w:val="1"/>
      <w:numFmt w:val="decimal"/>
      <w:lvlText w:val="%1."/>
      <w:lvlJc w:val="left"/>
      <w:pPr>
        <w:tabs>
          <w:tab w:val="left" w:pos="312"/>
        </w:tabs>
      </w:pPr>
    </w:lvl>
  </w:abstractNum>
  <w:abstractNum w:abstractNumId="1">
    <w:nsid w:val="3265B7C3"/>
    <w:multiLevelType w:val="singleLevel"/>
    <w:tmpl w:val="3265B7C3"/>
    <w:lvl w:ilvl="0" w:tentative="0">
      <w:start w:val="1"/>
      <w:numFmt w:val="chineseCounting"/>
      <w:suff w:val="nothing"/>
      <w:lvlText w:val="%1、"/>
      <w:lvlJc w:val="left"/>
      <w:rPr>
        <w:rFonts w:hint="eastAsia"/>
      </w:rPr>
    </w:lvl>
  </w:abstractNum>
  <w:abstractNum w:abstractNumId="2">
    <w:nsid w:val="76AE2290"/>
    <w:multiLevelType w:val="singleLevel"/>
    <w:tmpl w:val="76AE2290"/>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xNTEyZGUxOTZmOGQxMzAzZWFkOTRmN2QyZWIwZTcifQ=="/>
  </w:docVars>
  <w:rsids>
    <w:rsidRoot w:val="00881992"/>
    <w:rsid w:val="00557349"/>
    <w:rsid w:val="00565A38"/>
    <w:rsid w:val="00690340"/>
    <w:rsid w:val="00881992"/>
    <w:rsid w:val="0093089F"/>
    <w:rsid w:val="00A019D6"/>
    <w:rsid w:val="00CE0BEC"/>
    <w:rsid w:val="00F846C7"/>
    <w:rsid w:val="01500C5E"/>
    <w:rsid w:val="0A1F1EC1"/>
    <w:rsid w:val="0F0B5FEE"/>
    <w:rsid w:val="101C102D"/>
    <w:rsid w:val="11847FA1"/>
    <w:rsid w:val="125A3098"/>
    <w:rsid w:val="14DA5A2B"/>
    <w:rsid w:val="177D016C"/>
    <w:rsid w:val="22906B10"/>
    <w:rsid w:val="28796694"/>
    <w:rsid w:val="2BAD58AA"/>
    <w:rsid w:val="2D7F4368"/>
    <w:rsid w:val="342B0D43"/>
    <w:rsid w:val="34B23E39"/>
    <w:rsid w:val="3829207E"/>
    <w:rsid w:val="3D875A0A"/>
    <w:rsid w:val="442574F3"/>
    <w:rsid w:val="49BF448E"/>
    <w:rsid w:val="4D340255"/>
    <w:rsid w:val="4FFB46DC"/>
    <w:rsid w:val="503402EE"/>
    <w:rsid w:val="54A26747"/>
    <w:rsid w:val="552C63B6"/>
    <w:rsid w:val="5B0A3031"/>
    <w:rsid w:val="5C401845"/>
    <w:rsid w:val="5F2D1823"/>
    <w:rsid w:val="66BE5010"/>
    <w:rsid w:val="69907134"/>
    <w:rsid w:val="6BE94190"/>
    <w:rsid w:val="792E1991"/>
    <w:rsid w:val="7BA150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semiHidden/>
    <w:unhideWhenUsed/>
    <w:qFormat/>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semiHidden/>
    <w:qFormat/>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qFormat/>
    <w:uiPriority w:val="99"/>
    <w:rPr>
      <w:sz w:val="18"/>
      <w:szCs w:val="18"/>
    </w:rPr>
  </w:style>
  <w:style w:type="character" w:customStyle="1" w:styleId="16">
    <w:name w:val="页眉 Char"/>
    <w:basedOn w:val="10"/>
    <w:link w:val="7"/>
    <w:qFormat/>
    <w:uiPriority w:val="99"/>
    <w:rPr>
      <w:rFonts w:ascii="Times New Roman" w:hAnsi="Times New Roman" w:eastAsia="Courier New" w:cs="Times New Roman"/>
      <w:sz w:val="18"/>
      <w:szCs w:val="18"/>
    </w:rPr>
  </w:style>
  <w:style w:type="paragraph" w:customStyle="1" w:styleId="17">
    <w:name w:val="western"/>
    <w:basedOn w:val="1"/>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800" b="1" i="0" u="none" strike="noStrike" kern="1200" cap="all" spc="150" baseline="0">
              <a:solidFill>
                <a:schemeClr val="dk1"/>
              </a:solidFill>
              <a:latin typeface="+mn-lt"/>
              <a:ea typeface="+mn-ea"/>
              <a:cs typeface="+mn-cs"/>
            </a:defRPr>
          </a:pPr>
        </a:p>
      </c:txPr>
    </c:title>
    <c:autoTitleDeleted val="0"/>
    <c:plotArea>
      <c:layout/>
      <c:pieChart>
        <c:varyColors val="1"/>
        <c:ser>
          <c:idx val="0"/>
          <c:order val="0"/>
          <c:tx>
            <c:strRef>
              <c:f>Sheet1!$B$1</c:f>
              <c:strCache>
                <c:ptCount val="1"/>
                <c:pt idx="0">
                  <c:v>一般公共预算拨款收入</c:v>
                </c:pt>
              </c:strCache>
            </c:strRef>
          </c:tx>
          <c:spPr/>
          <c:explosion val="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dk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Sheet1!$A$2:$A$5</c:f>
              <c:numCache>
                <c:formatCode>General</c:formatCode>
                <c:ptCount val="4"/>
              </c:numCache>
            </c:numRef>
          </c:cat>
          <c:val>
            <c:numRef>
              <c:f>Sheet1!$B$2:$B$5</c:f>
              <c:numCache>
                <c:formatCode>0%</c:formatCode>
                <c:ptCount val="4"/>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900" b="0" i="0" u="none" strike="noStrike" kern="1200" baseline="0">
                <a:solidFill>
                  <a:schemeClr val="dk1"/>
                </a:solidFill>
                <a:latin typeface="+mn-lt"/>
                <a:ea typeface="+mn-ea"/>
                <a:cs typeface="+mn-cs"/>
              </a:defRPr>
            </a:pPr>
          </a:p>
        </c:txPr>
      </c:legendEntry>
      <c:legendEntry>
        <c:idx val="1"/>
        <c:txPr>
          <a:bodyPr rot="0" spcFirstLastPara="0" vertOverflow="ellipsis" vert="horz" wrap="square" anchor="ctr" anchorCtr="1"/>
          <a:lstStyle/>
          <a:p>
            <a:pPr>
              <a:defRPr lang="zh-CN" sz="900" b="0" i="0" u="none" strike="noStrike" kern="1200" baseline="0">
                <a:solidFill>
                  <a:schemeClr val="dk1"/>
                </a:solidFill>
                <a:latin typeface="+mn-lt"/>
                <a:ea typeface="+mn-ea"/>
                <a:cs typeface="+mn-cs"/>
              </a:defRPr>
            </a:pPr>
          </a:p>
        </c:txPr>
      </c:legendEntry>
      <c:legendEntry>
        <c:idx val="2"/>
        <c:txPr>
          <a:bodyPr rot="0" spcFirstLastPara="0" vertOverflow="ellipsis" vert="horz" wrap="square" anchor="ctr" anchorCtr="1"/>
          <a:lstStyle/>
          <a:p>
            <a:pPr>
              <a:defRPr lang="zh-CN" sz="900" b="0" i="0" u="none" strike="noStrike" kern="1200" baseline="0">
                <a:solidFill>
                  <a:schemeClr val="dk1"/>
                </a:solidFill>
                <a:latin typeface="+mn-lt"/>
                <a:ea typeface="+mn-ea"/>
                <a:cs typeface="+mn-cs"/>
              </a:defRPr>
            </a:pPr>
          </a:p>
        </c:txPr>
      </c:legendEntry>
      <c:legendEntry>
        <c:idx val="3"/>
        <c:txPr>
          <a:bodyPr rot="0" spcFirstLastPara="0" vertOverflow="ellipsis" vert="horz" wrap="square" anchor="ctr" anchorCtr="1"/>
          <a:lstStyle/>
          <a:p>
            <a:pPr>
              <a:defRPr lang="zh-CN" sz="900" b="0" i="0" u="none" strike="noStrike" kern="1200" baseline="0">
                <a:solidFill>
                  <a:schemeClr val="dk1"/>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dk1"/>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solidFill>
            <a:schemeClr val="dk1"/>
          </a:solidFill>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800" b="1" i="0" u="none" strike="noStrike" kern="1200" cap="all" spc="150" baseline="0">
              <a:solidFill>
                <a:schemeClr val="tx1">
                  <a:lumMod val="50000"/>
                  <a:lumOff val="50000"/>
                </a:schemeClr>
              </a:solidFill>
              <a:latin typeface="+mn-lt"/>
              <a:ea typeface="+mn-ea"/>
              <a:cs typeface="+mn-cs"/>
            </a:defRPr>
          </a:pPr>
        </a:p>
      </c:txPr>
    </c:title>
    <c:autoTitleDeleted val="0"/>
    <c:plotArea>
      <c:layout/>
      <c:pieChart>
        <c:varyColors val="1"/>
        <c:ser>
          <c:idx val="0"/>
          <c:order val="0"/>
          <c:tx>
            <c:strRef>
              <c:f>Sheet1!$B$1</c:f>
              <c:strCache>
                <c:ptCount val="1"/>
                <c:pt idx="0">
                  <c:v>基本支出         项目支出</c:v>
                </c:pt>
              </c:strCache>
            </c:strRef>
          </c:tx>
          <c:spPr/>
          <c:explosion val="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Sheet1!$A$2:$A$3</c:f>
              <c:numCache>
                <c:formatCode>General</c:formatCode>
                <c:ptCount val="2"/>
              </c:numCache>
            </c:numRef>
          </c:cat>
          <c:val>
            <c:numRef>
              <c:f>Sheet1!$B$2:$B$3</c:f>
              <c:numCache>
                <c:formatCode>0%</c:formatCode>
                <c:ptCount val="2"/>
                <c:pt idx="0">
                  <c:v>0.93</c:v>
                </c:pt>
                <c:pt idx="1">
                  <c:v>0.07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20</Pages>
  <Words>6435</Words>
  <Characters>6942</Characters>
  <Lines>48</Lines>
  <Paragraphs>13</Paragraphs>
  <TotalTime>4</TotalTime>
  <ScaleCrop>false</ScaleCrop>
  <LinksUpToDate>false</LinksUpToDate>
  <CharactersWithSpaces>7943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Hyy°</cp:lastModifiedBy>
  <dcterms:modified xsi:type="dcterms:W3CDTF">2023-04-06T09:47:54Z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8B44D0882A10489A8BA655FE27795EE6</vt:lpwstr>
  </property>
</Properties>
</file>