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52"/>
          <w:szCs w:val="72"/>
          <w:lang w:eastAsia="zh-CN"/>
        </w:rPr>
      </w:pPr>
      <w:r>
        <w:rPr>
          <w:rFonts w:hint="eastAsia"/>
          <w:b/>
          <w:bCs/>
          <w:sz w:val="52"/>
          <w:szCs w:val="72"/>
          <w:lang w:eastAsia="zh-CN"/>
        </w:rPr>
        <w:t>档案管理制度</w:t>
      </w:r>
    </w:p>
    <w:p>
      <w:pPr>
        <w:jc w:val="center"/>
        <w:rPr>
          <w:rFonts w:hint="eastAsia"/>
          <w:b/>
          <w:bCs/>
          <w:sz w:val="24"/>
          <w:szCs w:val="32"/>
          <w:lang w:eastAsia="zh-CN"/>
        </w:rPr>
      </w:pP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仔细核对业务档案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检查相关档案手续是否齐全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发现问题及时退回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档案及时入库，做到不定时清理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定期配合相关人员进行档案检查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做好防火、防潮工作</w:t>
      </w:r>
    </w:p>
    <w:p>
      <w:pPr>
        <w:numPr>
          <w:ilvl w:val="0"/>
          <w:numId w:val="1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t>严禁不相关人员进入档案室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25F422"/>
    <w:multiLevelType w:val="singleLevel"/>
    <w:tmpl w:val="2825F42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3MDhmZWM3ZTBjMjJlYjM2ZDU5MDNjYTU1Y2VjNGEifQ=="/>
  </w:docVars>
  <w:rsids>
    <w:rsidRoot w:val="31FB73A7"/>
    <w:rsid w:val="31FB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2023-03-15T02:15:00Z</dcterms:created>
  <dc:creator>Administrator</dc:creator>
  <cp:lastModifiedBy>Administrator</cp:lastModifiedBy>
  <dcterms:modified xsi:type="dcterms:W3CDTF">2023-03-15T02:18:50Z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59A1A00EAC024D579B08D92C5B897033</vt:lpwstr>
  </property>
</Properties>
</file>