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hd w:val="clear" w:color="auto" w:fill="FFFFFF"/>
        <w:spacing w:before="0" w:beforeAutospacing="0" w:after="0" w:afterAutospacing="0" w:line="588" w:lineRule="atLeast"/>
        <w:jc w:val="center"/>
        <w:rPr>
          <w:rFonts w:hint="eastAsia" w:asciiTheme="minorEastAsia" w:hAnsiTheme="minorEastAsia" w:eastAsiaTheme="minorEastAsia" w:cstheme="minorEastAsia"/>
          <w:color w:val="8B8B8B"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6"/>
          <w:sz w:val="44"/>
          <w:szCs w:val="44"/>
        </w:rPr>
        <w:t>20</w:t>
      </w:r>
      <w:r>
        <w:rPr>
          <w:rFonts w:hint="eastAsia" w:asciiTheme="minorEastAsia" w:hAnsiTheme="minorEastAsia" w:eastAsiaTheme="minorEastAsia" w:cstheme="minorEastAsia"/>
          <w:color w:val="000000"/>
          <w:spacing w:val="6"/>
          <w:sz w:val="44"/>
          <w:szCs w:val="44"/>
          <w:lang w:val="en-US" w:eastAsia="zh-CN"/>
        </w:rPr>
        <w:t>21</w:t>
      </w:r>
      <w:r>
        <w:rPr>
          <w:rFonts w:hint="eastAsia" w:asciiTheme="minorEastAsia" w:hAnsiTheme="minorEastAsia" w:eastAsiaTheme="minorEastAsia" w:cstheme="minorEastAsia"/>
          <w:color w:val="000000"/>
          <w:spacing w:val="6"/>
          <w:sz w:val="44"/>
          <w:szCs w:val="44"/>
        </w:rPr>
        <w:t>年度</w:t>
      </w:r>
      <w:r>
        <w:rPr>
          <w:rFonts w:hint="eastAsia" w:asciiTheme="minorEastAsia" w:hAnsiTheme="minorEastAsia" w:eastAsiaTheme="minorEastAsia" w:cstheme="minorEastAsia"/>
          <w:color w:val="000000"/>
          <w:spacing w:val="6"/>
          <w:sz w:val="44"/>
          <w:szCs w:val="44"/>
          <w:lang w:eastAsia="zh-CN"/>
        </w:rPr>
        <w:t>莫旗财政局</w:t>
      </w:r>
    </w:p>
    <w:p>
      <w:pPr>
        <w:pStyle w:val="3"/>
        <w:shd w:val="clear" w:color="auto" w:fill="FFFFFF"/>
        <w:spacing w:before="0" w:beforeAutospacing="0" w:after="0" w:afterAutospacing="0" w:line="588" w:lineRule="atLeast"/>
        <w:jc w:val="center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6"/>
          <w:sz w:val="44"/>
          <w:szCs w:val="44"/>
        </w:rPr>
        <w:t>预算绩效管理工作情况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根据旗财政局绩效管理工作要求，分析预算绩效管理特点，从预算绩效管理总体要求，绩效管理范围、工作方式、绩效管理要求、财政重点评价和预算单位自评等方面，进行梳理整合，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依据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《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莫旗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预算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绩效运行跟踪监控管理办法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的通知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（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莫财字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〔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2017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〕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  <w:t>276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号），《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莫旗预算绩效管理问责办法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》的通知（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莫财字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〔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2017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〕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  <w:t>277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号）等相关制度。（一）全面开展预算绩效目标管理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绩效目标申报范围。在编制202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年部门预算时，根据部门职能职责和年度工作计划等，编制部门整体支出绩效目标，填报《部门（单位）整体支出预算绩效目标申报表》。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（二）稳步推进绩效运行跟踪监控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各预算单位要建立绩效运行跟踪监控机制。对纳入202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年预算绩效目标管理范围的财政支出开展绩效运行跟踪监控管理，相关预算单位要采集绩效运行实时信息，动态掌握绩效目标实现程度、资金支出进度和实施进度，向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财政局报送绩效监控情况表。部门整体支出填报《部门整体支出绩效监控情况表》，项目支出填报《财政项目资金绩效监控情况表》。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财政局对预算单位报送的绩效运行跟踪监控情况进行审核和汇总，并选取一定数量的财政支出（包括项目支出和部门整体支出）进行重点跟踪监控，综合分析形成监控情况报告，对财政支出过程中出现的问题提出整改措施，督促部门和单位落实支出责任。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（三）深入开展预算支出绩效评价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1.扩大绩效自评范围。对纳入202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年度预算绩效管理的财政支出（包括项目支出和部门整体支出）进行绩效自评。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2.突出重点评价。重点聚焦基础教育、住房保障、招商引资、产业扶贫、生态保护、医疗卫生、重大基础设施等领域重大项目支出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以及产业转型升级、科技创新、疫情防控、医保基金、残疾保障、政府债务防范与财政奖补等相关财税政策落实为重点的支出项目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强化绩效评价结果应用</w:t>
      </w:r>
    </w:p>
    <w:p>
      <w:pPr>
        <w:pStyle w:val="3"/>
        <w:shd w:val="clear" w:color="auto" w:fill="FFFFFF"/>
        <w:spacing w:before="0" w:beforeAutospacing="0" w:after="0" w:afterAutospacing="0"/>
        <w:ind w:firstLine="640" w:firstLineChars="200"/>
        <w:jc w:val="both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按照年度工作要点，明确全年工作要求，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重点抽取扶贫专项资金开展以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绩效评价为主和预算单位自评为辅的“点面结合”工作方式，引导推动预算单位积极开展绩效评价工作。</w:t>
      </w:r>
    </w:p>
    <w:p>
      <w:pPr>
        <w:pStyle w:val="3"/>
        <w:shd w:val="clear" w:color="auto" w:fill="FFFFFF"/>
        <w:spacing w:before="0" w:beforeAutospacing="0" w:after="0" w:afterAutospacing="0"/>
        <w:ind w:firstLine="600"/>
        <w:jc w:val="both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/>
        <w:ind w:firstLine="5120"/>
        <w:jc w:val="both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 </w:t>
      </w:r>
    </w:p>
    <w:p>
      <w:pPr>
        <w:pStyle w:val="3"/>
        <w:shd w:val="clear" w:color="auto" w:fill="FFFFFF"/>
        <w:spacing w:before="0" w:beforeAutospacing="0" w:after="0" w:afterAutospacing="0"/>
        <w:ind w:firstLine="5120"/>
        <w:jc w:val="both"/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 </w:t>
      </w:r>
    </w:p>
    <w:p>
      <w:pPr>
        <w:pStyle w:val="3"/>
        <w:shd w:val="clear" w:color="auto" w:fill="FFFFFF"/>
        <w:spacing w:before="0" w:beforeAutospacing="0" w:after="0" w:afterAutospacing="0"/>
        <w:jc w:val="both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 </w:t>
      </w:r>
    </w:p>
    <w:p>
      <w:pPr>
        <w:pStyle w:val="3"/>
        <w:shd w:val="clear" w:color="auto" w:fill="FFFFFF"/>
        <w:spacing w:before="0" w:beforeAutospacing="0" w:after="0" w:afterAutospacing="0"/>
        <w:ind w:firstLine="6080" w:firstLineChars="1900"/>
        <w:jc w:val="both"/>
        <w:rPr>
          <w:rFonts w:hint="eastAsia" w:asciiTheme="minorEastAsia" w:hAnsiTheme="minorEastAsia" w:eastAsiaTheme="minorEastAsia" w:cstheme="minorEastAsia"/>
          <w:color w:val="8B8B8B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eastAsia="zh-CN"/>
        </w:rPr>
        <w:t>莫旗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财政局</w:t>
      </w:r>
    </w:p>
    <w:p>
      <w:pPr>
        <w:pStyle w:val="3"/>
        <w:shd w:val="clear" w:color="auto" w:fill="FFFFFF"/>
        <w:spacing w:before="0" w:beforeAutospacing="0" w:after="0" w:afterAutospacing="0"/>
        <w:ind w:firstLine="5760" w:firstLineChars="1800"/>
        <w:jc w:val="both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20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  <w:lang w:val="en-US" w:eastAsia="zh-CN"/>
        </w:rPr>
        <w:t>22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月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  <w:t>10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4E4E4E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1DA"/>
    <w:rsid w:val="00A10DCC"/>
    <w:rsid w:val="00BA41DA"/>
    <w:rsid w:val="06C1617D"/>
    <w:rsid w:val="06FD13A3"/>
    <w:rsid w:val="0FFD3DDB"/>
    <w:rsid w:val="12F200E0"/>
    <w:rsid w:val="2CC80262"/>
    <w:rsid w:val="33D66ABE"/>
    <w:rsid w:val="34E06EA3"/>
    <w:rsid w:val="35715F15"/>
    <w:rsid w:val="3D975133"/>
    <w:rsid w:val="3FB83FFC"/>
    <w:rsid w:val="4F1968D6"/>
    <w:rsid w:val="538A2C34"/>
    <w:rsid w:val="5C543401"/>
    <w:rsid w:val="73C55E27"/>
    <w:rsid w:val="74371241"/>
    <w:rsid w:val="7501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before="0" w:after="120" w:line="240" w:lineRule="auto"/>
      <w:ind w:left="0" w:right="0"/>
      <w:jc w:val="both"/>
      <w:textAlignment w:val="baseline"/>
    </w:pPr>
    <w:rPr>
      <w:rFonts w:ascii="Calibri" w:hAnsi="Calibri" w:eastAsia="宋体"/>
      <w:kern w:val="2"/>
      <w:sz w:val="21"/>
      <w:szCs w:val="24"/>
      <w:lang w:val="en-US" w:eastAsia="zh-CN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254</Words>
  <Characters>272</Characters>
  <Lines>3</Lines>
  <Paragraphs>1</Paragraphs>
  <TotalTime>0</TotalTime>
  <ScaleCrop>false</ScaleCrop>
  <LinksUpToDate>false</LinksUpToDate>
  <CharactersWithSpaces>275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2019-03-15T08:52:00Z</dcterms:created>
  <dc:creator>微软用户</dc:creator>
  <cp:lastModifiedBy>lx</cp:lastModifiedBy>
  <cp:lastPrinted>2021-11-04T08:02:00Z</cp:lastPrinted>
  <dcterms:modified xsi:type="dcterms:W3CDTF">2022-10-13T03:04:58Z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