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jc w:val="center"/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</w:rPr>
      </w:pPr>
      <w:r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</w:rPr>
        <w:t>关于20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  <w:lang w:val="en-US" w:eastAsia="zh-CN"/>
        </w:rPr>
        <w:t>21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</w:rPr>
        <w:t>年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  <w:lang w:eastAsia="zh-CN"/>
        </w:rPr>
        <w:t>莫旗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</w:rPr>
        <w:t>本级</w:t>
      </w:r>
    </w:p>
    <w:p>
      <w:pPr>
        <w:autoSpaceDE w:val="0"/>
        <w:autoSpaceDN w:val="0"/>
        <w:jc w:val="center"/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</w:rPr>
      </w:pPr>
      <w:r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</w:rPr>
        <w:t>地方政府性债务举借情况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  <w:lang w:eastAsia="zh-CN"/>
        </w:rPr>
        <w:t>的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44"/>
          <w:szCs w:val="44"/>
        </w:rPr>
        <w:t>说明</w:t>
      </w:r>
    </w:p>
    <w:p>
      <w:pPr>
        <w:autoSpaceDE w:val="0"/>
        <w:autoSpaceDN w:val="0"/>
        <w:ind w:firstLine="640" w:firstLineChars="200"/>
        <w:rPr>
          <w:rFonts w:hint="eastAsia" w:ascii="宋体" w:hAnsi="宋体" w:eastAsia="宋体" w:cs="宋体"/>
          <w:color w:val="000000"/>
          <w:kern w:val="0"/>
          <w:sz w:val="32"/>
          <w:szCs w:val="32"/>
        </w:rPr>
      </w:pPr>
    </w:p>
    <w:p>
      <w:pPr>
        <w:pStyle w:val="2"/>
        <w:spacing w:line="360" w:lineRule="auto"/>
        <w:ind w:firstLine="768" w:firstLineChars="240"/>
        <w:rPr>
          <w:rFonts w:hint="eastAsia" w:ascii="宋体" w:hAnsi="宋体" w:eastAsia="宋体" w:cs="宋体"/>
          <w:sz w:val="32"/>
          <w:szCs w:val="32"/>
          <w:highlight w:val="yellow"/>
        </w:rPr>
      </w:pPr>
      <w:r>
        <w:rPr>
          <w:rFonts w:hint="eastAsia" w:ascii="宋体" w:hAnsi="宋体" w:eastAsia="宋体" w:cs="宋体"/>
          <w:sz w:val="32"/>
          <w:szCs w:val="32"/>
          <w:lang w:eastAsia="zh-CN"/>
        </w:rPr>
        <w:t>莫旗20</w:t>
      </w:r>
      <w:r>
        <w:rPr>
          <w:rFonts w:hint="eastAsia" w:hAnsi="宋体" w:eastAsia="宋体" w:cs="宋体"/>
          <w:sz w:val="32"/>
          <w:szCs w:val="32"/>
          <w:lang w:val="en-US" w:eastAsia="zh-CN"/>
        </w:rPr>
        <w:t>21</w:t>
      </w:r>
      <w:r>
        <w:rPr>
          <w:rFonts w:hint="eastAsia" w:ascii="宋体" w:hAnsi="宋体" w:eastAsia="宋体" w:cs="宋体"/>
          <w:sz w:val="32"/>
          <w:szCs w:val="32"/>
        </w:rPr>
        <w:t>年末地方政府债务限额</w:t>
      </w:r>
      <w:r>
        <w:rPr>
          <w:rFonts w:hint="eastAsia" w:hAnsi="宋体" w:eastAsia="宋体" w:cs="宋体"/>
          <w:sz w:val="32"/>
          <w:szCs w:val="32"/>
          <w:lang w:val="en-US" w:eastAsia="zh-CN"/>
        </w:rPr>
        <w:t>19.1</w:t>
      </w:r>
      <w:r>
        <w:rPr>
          <w:rFonts w:hint="eastAsia" w:ascii="宋体" w:hAnsi="宋体" w:eastAsia="宋体" w:cs="宋体"/>
          <w:sz w:val="32"/>
          <w:szCs w:val="32"/>
        </w:rPr>
        <w:t>亿元，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较上年增加</w:t>
      </w:r>
      <w:r>
        <w:rPr>
          <w:rFonts w:hint="eastAsia" w:hAnsi="宋体" w:eastAsia="宋体" w:cs="宋体"/>
          <w:sz w:val="32"/>
          <w:szCs w:val="32"/>
          <w:lang w:val="en-US" w:eastAsia="zh-CN"/>
        </w:rPr>
        <w:t>2.4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亿元。</w:t>
      </w:r>
      <w:r>
        <w:rPr>
          <w:rFonts w:hint="eastAsia" w:ascii="宋体" w:hAnsi="宋体" w:eastAsia="宋体" w:cs="宋体"/>
          <w:sz w:val="32"/>
          <w:szCs w:val="32"/>
        </w:rPr>
        <w:t>其中，一般债务</w:t>
      </w:r>
      <w:r>
        <w:rPr>
          <w:rFonts w:hint="eastAsia" w:hAnsi="宋体" w:eastAsia="宋体" w:cs="宋体"/>
          <w:sz w:val="32"/>
          <w:szCs w:val="32"/>
          <w:lang w:val="en-US" w:eastAsia="zh-CN"/>
        </w:rPr>
        <w:t>15</w:t>
      </w:r>
      <w:r>
        <w:rPr>
          <w:rFonts w:hint="eastAsia" w:ascii="宋体" w:hAnsi="宋体" w:eastAsia="宋体" w:cs="宋体"/>
          <w:sz w:val="32"/>
          <w:szCs w:val="32"/>
        </w:rPr>
        <w:t>亿元，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较上年</w:t>
      </w:r>
      <w:r>
        <w:rPr>
          <w:rFonts w:hint="eastAsia" w:hAnsi="宋体" w:eastAsia="宋体" w:cs="宋体"/>
          <w:sz w:val="32"/>
          <w:szCs w:val="32"/>
          <w:lang w:val="en-US" w:eastAsia="zh-CN"/>
        </w:rPr>
        <w:t>增加1.4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亿元；</w:t>
      </w:r>
      <w:r>
        <w:rPr>
          <w:rFonts w:hint="eastAsia" w:ascii="宋体" w:hAnsi="宋体" w:eastAsia="宋体" w:cs="宋体"/>
          <w:sz w:val="32"/>
          <w:szCs w:val="32"/>
        </w:rPr>
        <w:t>专项债务</w:t>
      </w:r>
      <w:r>
        <w:rPr>
          <w:rFonts w:hint="eastAsia" w:hAnsi="宋体" w:eastAsia="宋体" w:cs="宋体"/>
          <w:sz w:val="32"/>
          <w:szCs w:val="32"/>
          <w:lang w:val="en-US" w:eastAsia="zh-CN"/>
        </w:rPr>
        <w:t>4.10</w:t>
      </w:r>
      <w:r>
        <w:rPr>
          <w:rFonts w:hint="eastAsia" w:ascii="宋体" w:hAnsi="宋体" w:eastAsia="宋体" w:cs="宋体"/>
          <w:sz w:val="32"/>
          <w:szCs w:val="32"/>
        </w:rPr>
        <w:t>亿元</w:t>
      </w:r>
      <w:r>
        <w:rPr>
          <w:rFonts w:hint="eastAsia" w:hAnsi="宋体" w:eastAsia="宋体" w:cs="宋体"/>
          <w:sz w:val="32"/>
          <w:szCs w:val="32"/>
          <w:lang w:eastAsia="zh-CN"/>
        </w:rPr>
        <w:t>，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较上年</w:t>
      </w:r>
      <w:r>
        <w:rPr>
          <w:rFonts w:hint="eastAsia" w:hAnsi="宋体" w:eastAsia="宋体" w:cs="宋体"/>
          <w:sz w:val="32"/>
          <w:szCs w:val="32"/>
          <w:lang w:val="en-US" w:eastAsia="zh-CN"/>
        </w:rPr>
        <w:t>增加1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亿元</w:t>
      </w:r>
      <w:r>
        <w:rPr>
          <w:rFonts w:hint="eastAsia" w:ascii="宋体" w:hAnsi="宋体" w:eastAsia="宋体" w:cs="宋体"/>
          <w:sz w:val="32"/>
          <w:szCs w:val="32"/>
        </w:rPr>
        <w:t>。</w:t>
      </w:r>
      <w:r>
        <w:rPr>
          <w:rFonts w:hint="eastAsia" w:hAnsi="宋体" w:eastAsia="宋体" w:cs="宋体"/>
          <w:sz w:val="32"/>
          <w:szCs w:val="32"/>
          <w:lang w:eastAsia="zh-CN"/>
        </w:rPr>
        <w:t>新增一</w:t>
      </w:r>
      <w:r>
        <w:rPr>
          <w:rFonts w:hint="eastAsia" w:hAnsi="宋体" w:eastAsia="宋体" w:cs="宋体"/>
          <w:sz w:val="32"/>
          <w:szCs w:val="32"/>
          <w:highlight w:val="none"/>
          <w:lang w:eastAsia="zh-CN"/>
        </w:rPr>
        <w:t>般债务主要用于市政建设、教育、交通、等重点领域公益性项目建设；新增专项债务主要用于水利、教育、文化旅游等重点领域有收益性项目建设。</w:t>
      </w:r>
    </w:p>
    <w:p>
      <w:pPr>
        <w:pStyle w:val="2"/>
        <w:spacing w:line="360" w:lineRule="auto"/>
        <w:ind w:firstLine="768" w:firstLineChars="240"/>
        <w:rPr>
          <w:rFonts w:hint="eastAsia" w:ascii="宋体" w:hAnsi="宋体" w:eastAsia="宋体" w:cs="宋体"/>
          <w:color w:val="auto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  <w:lang w:eastAsia="zh-CN"/>
        </w:rPr>
        <w:t>20</w:t>
      </w:r>
      <w:r>
        <w:rPr>
          <w:rFonts w:hint="eastAsia" w:hAnsi="宋体" w:eastAsia="宋体" w:cs="宋体"/>
          <w:sz w:val="32"/>
          <w:szCs w:val="32"/>
          <w:lang w:val="en-US" w:eastAsia="zh-CN"/>
        </w:rPr>
        <w:t>21</w:t>
      </w:r>
      <w:r>
        <w:rPr>
          <w:rFonts w:hint="eastAsia" w:ascii="宋体" w:hAnsi="宋体" w:eastAsia="宋体" w:cs="宋体"/>
          <w:sz w:val="32"/>
          <w:szCs w:val="32"/>
        </w:rPr>
        <w:t>年末，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莫旗</w:t>
      </w:r>
      <w:r>
        <w:rPr>
          <w:rFonts w:hint="eastAsia" w:ascii="宋体" w:hAnsi="宋体" w:eastAsia="宋体" w:cs="宋体"/>
          <w:sz w:val="32"/>
          <w:szCs w:val="32"/>
        </w:rPr>
        <w:t>地方政府债务余额</w:t>
      </w:r>
      <w:r>
        <w:rPr>
          <w:rFonts w:hint="eastAsia" w:hAnsi="宋体" w:eastAsia="宋体" w:cs="宋体"/>
          <w:color w:val="auto"/>
          <w:sz w:val="32"/>
          <w:szCs w:val="32"/>
          <w:lang w:val="en-US" w:eastAsia="zh-CN"/>
        </w:rPr>
        <w:t>18.86</w:t>
      </w:r>
      <w:r>
        <w:rPr>
          <w:rFonts w:hint="eastAsia" w:ascii="宋体" w:hAnsi="宋体" w:eastAsia="宋体" w:cs="宋体"/>
          <w:color w:val="auto"/>
          <w:sz w:val="32"/>
          <w:szCs w:val="32"/>
        </w:rPr>
        <w:t>亿元，其中，一般债务</w:t>
      </w:r>
      <w:r>
        <w:rPr>
          <w:rFonts w:hint="eastAsia" w:hAnsi="宋体" w:eastAsia="宋体" w:cs="宋体"/>
          <w:color w:val="auto"/>
          <w:sz w:val="32"/>
          <w:szCs w:val="32"/>
          <w:lang w:val="en-US" w:eastAsia="zh-CN"/>
        </w:rPr>
        <w:t>14.78</w:t>
      </w:r>
      <w:r>
        <w:rPr>
          <w:rFonts w:hint="eastAsia" w:ascii="宋体" w:hAnsi="宋体" w:eastAsia="宋体" w:cs="宋体"/>
          <w:color w:val="auto"/>
          <w:sz w:val="32"/>
          <w:szCs w:val="32"/>
        </w:rPr>
        <w:t>亿元，专项债务</w:t>
      </w:r>
      <w:r>
        <w:rPr>
          <w:rFonts w:hint="eastAsia" w:hAnsi="宋体" w:eastAsia="宋体" w:cs="宋体"/>
          <w:color w:val="auto"/>
          <w:sz w:val="32"/>
          <w:szCs w:val="32"/>
          <w:lang w:val="en-US" w:eastAsia="zh-CN"/>
        </w:rPr>
        <w:t>4.08</w:t>
      </w:r>
      <w:r>
        <w:rPr>
          <w:rFonts w:hint="eastAsia" w:ascii="宋体" w:hAnsi="宋体" w:eastAsia="宋体" w:cs="宋体"/>
          <w:color w:val="auto"/>
          <w:sz w:val="32"/>
          <w:szCs w:val="32"/>
        </w:rPr>
        <w:t>亿元。</w:t>
      </w:r>
      <w:r>
        <w:rPr>
          <w:rFonts w:hint="eastAsia" w:ascii="宋体" w:hAnsi="宋体" w:eastAsia="宋体" w:cs="宋体"/>
          <w:color w:val="auto"/>
          <w:sz w:val="32"/>
          <w:szCs w:val="32"/>
          <w:lang w:eastAsia="zh-CN"/>
        </w:rPr>
        <w:t>莫旗</w:t>
      </w:r>
      <w:r>
        <w:rPr>
          <w:rFonts w:hint="eastAsia" w:ascii="宋体" w:hAnsi="宋体" w:eastAsia="宋体" w:cs="宋体"/>
          <w:color w:val="auto"/>
          <w:sz w:val="32"/>
          <w:szCs w:val="32"/>
        </w:rPr>
        <w:t>政府</w:t>
      </w:r>
      <w:r>
        <w:rPr>
          <w:rFonts w:hint="eastAsia" w:ascii="宋体" w:hAnsi="宋体" w:eastAsia="宋体" w:cs="宋体"/>
          <w:color w:val="auto"/>
          <w:sz w:val="32"/>
          <w:szCs w:val="32"/>
          <w:lang w:val="en-US" w:eastAsia="zh-CN"/>
        </w:rPr>
        <w:t>性</w:t>
      </w:r>
      <w:r>
        <w:rPr>
          <w:rFonts w:hint="eastAsia" w:ascii="宋体" w:hAnsi="宋体" w:eastAsia="宋体" w:cs="宋体"/>
          <w:color w:val="auto"/>
          <w:sz w:val="32"/>
          <w:szCs w:val="32"/>
        </w:rPr>
        <w:t>债务余额在规定范围内。</w:t>
      </w:r>
    </w:p>
    <w:p>
      <w:pPr>
        <w:pStyle w:val="2"/>
        <w:spacing w:line="360" w:lineRule="auto"/>
        <w:ind w:firstLine="768" w:firstLineChars="24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eastAsia="zh-CN"/>
        </w:rPr>
        <w:t>20</w:t>
      </w:r>
      <w:r>
        <w:rPr>
          <w:rFonts w:hint="eastAsia" w:hAnsi="宋体" w:eastAsia="宋体" w:cs="宋体"/>
          <w:sz w:val="32"/>
          <w:szCs w:val="32"/>
          <w:lang w:val="en-US" w:eastAsia="zh-CN"/>
        </w:rPr>
        <w:t>21</w:t>
      </w:r>
      <w:r>
        <w:rPr>
          <w:rFonts w:hint="eastAsia" w:ascii="宋体" w:hAnsi="宋体" w:eastAsia="宋体" w:cs="宋体"/>
          <w:sz w:val="32"/>
          <w:szCs w:val="32"/>
        </w:rPr>
        <w:t>年，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莫旗</w:t>
      </w:r>
      <w:r>
        <w:rPr>
          <w:rFonts w:hint="eastAsia" w:ascii="宋体" w:hAnsi="宋体" w:eastAsia="宋体" w:cs="宋体"/>
          <w:sz w:val="32"/>
          <w:szCs w:val="32"/>
        </w:rPr>
        <w:t>新增地方政府</w:t>
      </w:r>
      <w:r>
        <w:rPr>
          <w:rFonts w:hint="eastAsia" w:ascii="宋体" w:hAnsi="宋体" w:eastAsia="宋体" w:cs="宋体"/>
          <w:sz w:val="32"/>
          <w:szCs w:val="32"/>
          <w:lang w:eastAsia="zh-CN"/>
        </w:rPr>
        <w:t>转贷收入</w:t>
      </w:r>
      <w:r>
        <w:rPr>
          <w:rFonts w:hint="eastAsia" w:hAnsi="宋体" w:eastAsia="宋体" w:cs="宋体"/>
          <w:sz w:val="32"/>
          <w:szCs w:val="32"/>
          <w:lang w:val="en-US" w:eastAsia="zh-CN"/>
        </w:rPr>
        <w:t>3.96</w:t>
      </w:r>
      <w:r>
        <w:rPr>
          <w:rFonts w:hint="eastAsia" w:ascii="宋体" w:hAnsi="宋体" w:eastAsia="宋体" w:cs="宋体"/>
          <w:sz w:val="32"/>
          <w:szCs w:val="32"/>
        </w:rPr>
        <w:t>亿元</w:t>
      </w:r>
      <w:r>
        <w:rPr>
          <w:rFonts w:hint="eastAsia" w:hAnsi="宋体" w:eastAsia="宋体" w:cs="宋体"/>
          <w:sz w:val="32"/>
          <w:szCs w:val="32"/>
          <w:lang w:eastAsia="zh-CN"/>
        </w:rPr>
        <w:t>，其中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新增地方</w:t>
      </w:r>
      <w:r>
        <w:rPr>
          <w:rFonts w:hint="eastAsia" w:hAnsi="宋体" w:eastAsia="宋体" w:cs="宋体"/>
          <w:sz w:val="32"/>
          <w:szCs w:val="32"/>
          <w:lang w:val="en-US" w:eastAsia="zh-CN"/>
        </w:rPr>
        <w:t>一般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债券转贷收入</w:t>
      </w:r>
      <w:r>
        <w:rPr>
          <w:rFonts w:hint="eastAsia" w:hAnsi="宋体" w:eastAsia="宋体" w:cs="宋体"/>
          <w:sz w:val="32"/>
          <w:szCs w:val="32"/>
          <w:lang w:val="en-US" w:eastAsia="zh-CN"/>
        </w:rPr>
        <w:t>2.96</w:t>
      </w:r>
      <w:r>
        <w:rPr>
          <w:rFonts w:hint="eastAsia" w:ascii="宋体" w:hAnsi="宋体" w:eastAsia="宋体" w:cs="宋体"/>
          <w:sz w:val="32"/>
          <w:szCs w:val="32"/>
        </w:rPr>
        <w:t>亿元</w:t>
      </w:r>
      <w:r>
        <w:rPr>
          <w:rFonts w:hint="eastAsia" w:hAnsi="宋体" w:eastAsia="宋体" w:cs="宋体"/>
          <w:sz w:val="32"/>
          <w:szCs w:val="32"/>
          <w:lang w:eastAsia="zh-CN"/>
        </w:rPr>
        <w:t>，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新增地方</w:t>
      </w:r>
      <w:r>
        <w:rPr>
          <w:rFonts w:hint="eastAsia" w:hAnsi="宋体" w:eastAsia="宋体" w:cs="宋体"/>
          <w:sz w:val="32"/>
          <w:szCs w:val="32"/>
          <w:lang w:val="en-US" w:eastAsia="zh-CN"/>
        </w:rPr>
        <w:t>专项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债券转贷收入</w:t>
      </w:r>
      <w:r>
        <w:rPr>
          <w:rFonts w:hint="eastAsia" w:hAnsi="宋体" w:eastAsia="宋体" w:cs="宋体"/>
          <w:sz w:val="32"/>
          <w:szCs w:val="32"/>
          <w:lang w:val="en-US" w:eastAsia="zh-CN"/>
        </w:rPr>
        <w:t>1</w:t>
      </w:r>
      <w:r>
        <w:rPr>
          <w:rFonts w:hint="eastAsia" w:ascii="宋体" w:hAnsi="宋体" w:eastAsia="宋体" w:cs="宋体"/>
          <w:sz w:val="32"/>
          <w:szCs w:val="32"/>
        </w:rPr>
        <w:t>亿元。</w:t>
      </w:r>
    </w:p>
    <w:p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right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B4357A"/>
    <w:rsid w:val="0FAC41F9"/>
    <w:rsid w:val="48B4357A"/>
    <w:rsid w:val="492A0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cs="Calibri" w:eastAsiaTheme="minorEastAsia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cs="宋体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rFonts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2021-10-25T07:29:00Z</dcterms:created>
  <dc:creator>Administrator</dc:creator>
  <cp:lastModifiedBy>lx</cp:lastModifiedBy>
  <dcterms:modified xsi:type="dcterms:W3CDTF">2022-10-12T09:25:32Z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</Properties>
</file>