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rPr>
          <w:rFonts w:hint="eastAsia" w:cs="Times New Roman"/>
          <w:sz w:val="32"/>
          <w:szCs w:val="32"/>
          <w:lang w:eastAsia="zh-CN"/>
        </w:rPr>
      </w:pPr>
    </w:p>
    <w:p>
      <w:pPr>
        <w:spacing w:line="336" w:lineRule="auto"/>
        <w:jc w:val="center"/>
        <w:rPr>
          <w:rFonts w:hint="eastAsia" w:ascii="仿宋_GB2312" w:hAnsi="宋体" w:eastAsia="仿宋_GB2312"/>
          <w:sz w:val="32"/>
          <w:szCs w:val="32"/>
        </w:rPr>
      </w:pPr>
    </w:p>
    <w:p>
      <w:pPr>
        <w:spacing w:line="336" w:lineRule="auto"/>
        <w:jc w:val="center"/>
        <w:rPr>
          <w:rFonts w:hint="eastAsia" w:ascii="仿宋_GB2312" w:hAnsi="宋体" w:eastAsia="仿宋_GB2312"/>
          <w:sz w:val="32"/>
          <w:szCs w:val="32"/>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rPr>
      </w:pPr>
    </w:p>
    <w:p>
      <w:pPr>
        <w:spacing w:line="560" w:lineRule="exact"/>
        <w:jc w:val="center"/>
        <w:rPr>
          <w:rFonts w:hint="eastAsia" w:ascii="宋体" w:hAnsi="宋体" w:eastAsiaTheme="minorEastAsia"/>
          <w:b/>
          <w:sz w:val="44"/>
          <w:szCs w:val="44"/>
          <w:lang w:val="en-US" w:eastAsia="zh-CN"/>
        </w:rPr>
      </w:pPr>
      <w:r>
        <w:rPr>
          <w:rFonts w:hint="eastAsia" w:ascii="宋体" w:hAnsi="宋体"/>
          <w:b/>
          <w:sz w:val="44"/>
          <w:szCs w:val="44"/>
          <w:lang w:val="en-US" w:eastAsia="zh-CN"/>
        </w:rPr>
        <w:t>莫力达瓦达斡尔族自治旗西瓦尔图镇</w:t>
      </w:r>
    </w:p>
    <w:p>
      <w:pPr>
        <w:spacing w:line="560" w:lineRule="exact"/>
        <w:jc w:val="center"/>
        <w:rPr>
          <w:rFonts w:hint="eastAsia" w:ascii="宋体" w:hAnsi="宋体"/>
          <w:b/>
          <w:sz w:val="44"/>
          <w:szCs w:val="44"/>
        </w:rPr>
      </w:pPr>
      <w:r>
        <w:rPr>
          <w:rFonts w:hint="eastAsia" w:ascii="宋体" w:hAnsi="宋体"/>
          <w:b/>
          <w:sz w:val="44"/>
          <w:szCs w:val="44"/>
          <w:lang w:eastAsia="zh-CN"/>
        </w:rPr>
        <w:t>2022年</w:t>
      </w:r>
      <w:r>
        <w:rPr>
          <w:rFonts w:hint="eastAsia" w:ascii="宋体" w:hAnsi="宋体"/>
          <w:b/>
          <w:sz w:val="44"/>
          <w:szCs w:val="44"/>
        </w:rPr>
        <w:t>预算公开报告</w:t>
      </w: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ind w:firstLine="3040" w:firstLineChars="950"/>
        <w:rPr>
          <w:rFonts w:hint="eastAsia" w:ascii="楷体_GB2312" w:eastAsia="楷体_GB2312"/>
          <w:sz w:val="32"/>
          <w:szCs w:val="32"/>
        </w:rPr>
      </w:pPr>
      <w:r>
        <w:rPr>
          <w:rFonts w:hint="eastAsia" w:ascii="楷体_GB2312" w:eastAsia="楷体_GB2312"/>
          <w:sz w:val="32"/>
          <w:szCs w:val="32"/>
          <w:lang w:eastAsia="zh-CN"/>
        </w:rPr>
        <w:t>2022年</w:t>
      </w:r>
      <w:r>
        <w:rPr>
          <w:rFonts w:hint="eastAsia" w:ascii="楷体_GB2312" w:eastAsia="楷体_GB2312"/>
          <w:sz w:val="32"/>
          <w:szCs w:val="32"/>
          <w:lang w:val="en-US" w:eastAsia="zh-CN"/>
        </w:rPr>
        <w:t>02</w:t>
      </w:r>
      <w:r>
        <w:rPr>
          <w:rFonts w:hint="eastAsia" w:ascii="楷体_GB2312" w:eastAsia="楷体_GB2312"/>
          <w:sz w:val="32"/>
          <w:szCs w:val="32"/>
        </w:rPr>
        <w:t>月</w:t>
      </w:r>
      <w:r>
        <w:rPr>
          <w:rFonts w:hint="eastAsia" w:ascii="楷体_GB2312" w:eastAsia="楷体_GB2312"/>
          <w:sz w:val="32"/>
          <w:szCs w:val="32"/>
          <w:lang w:val="en-US" w:eastAsia="zh-CN"/>
        </w:rPr>
        <w:t>16</w:t>
      </w:r>
      <w:r>
        <w:rPr>
          <w:rFonts w:hint="eastAsia" w:ascii="楷体_GB2312" w:eastAsia="楷体_GB2312"/>
          <w:sz w:val="32"/>
          <w:szCs w:val="32"/>
        </w:rPr>
        <w:t>日</w:t>
      </w:r>
    </w:p>
    <w:p>
      <w:pPr>
        <w:rPr>
          <w:rFonts w:hint="eastAsia" w:ascii="楷体_GB2312" w:hAnsi="宋体" w:eastAsia="楷体_GB2312"/>
          <w:b/>
          <w:color w:val="000000"/>
          <w:sz w:val="36"/>
          <w:szCs w:val="36"/>
        </w:rPr>
      </w:pPr>
      <w:r>
        <w:rPr>
          <w:rFonts w:hint="eastAsia" w:ascii="楷体_GB2312" w:hAnsi="宋体" w:eastAsia="楷体_GB2312"/>
          <w:b/>
          <w:color w:val="000000"/>
          <w:sz w:val="36"/>
          <w:szCs w:val="36"/>
        </w:rPr>
        <w:br w:type="page"/>
      </w:r>
    </w:p>
    <w:p>
      <w:pPr>
        <w:adjustRightInd w:val="0"/>
        <w:snapToGrid w:val="0"/>
        <w:spacing w:line="560" w:lineRule="exact"/>
        <w:jc w:val="center"/>
        <w:rPr>
          <w:rFonts w:hint="eastAsia" w:ascii="楷体_GB2312" w:hAnsi="宋体" w:eastAsia="楷体_GB2312"/>
          <w:b/>
          <w:color w:val="000000"/>
          <w:sz w:val="36"/>
          <w:szCs w:val="36"/>
        </w:rPr>
      </w:pPr>
      <w:r>
        <w:rPr>
          <w:rFonts w:hint="eastAsia" w:ascii="楷体_GB2312" w:hAnsi="宋体" w:eastAsia="楷体_GB2312"/>
          <w:b/>
          <w:color w:val="000000"/>
          <w:sz w:val="36"/>
          <w:szCs w:val="36"/>
        </w:rPr>
        <w:t>目  录</w:t>
      </w:r>
    </w:p>
    <w:p>
      <w:pPr>
        <w:adjustRightInd w:val="0"/>
        <w:snapToGrid w:val="0"/>
        <w:spacing w:line="560" w:lineRule="exact"/>
        <w:jc w:val="left"/>
        <w:rPr>
          <w:rFonts w:hint="eastAsia" w:ascii="楷体_GB2312" w:hAnsi="宋体" w:eastAsia="楷体_GB2312"/>
          <w:b/>
          <w:color w:val="000000"/>
          <w:sz w:val="32"/>
          <w:szCs w:val="32"/>
        </w:rPr>
      </w:pPr>
      <w:r>
        <w:rPr>
          <w:rFonts w:hint="eastAsia" w:ascii="楷体_GB2312" w:hAnsi="宋体" w:eastAsia="楷体_GB2312"/>
          <w:b/>
          <w:color w:val="000000"/>
          <w:sz w:val="32"/>
          <w:szCs w:val="32"/>
        </w:rPr>
        <w:t>第一部分  部门</w:t>
      </w:r>
      <w:r>
        <w:rPr>
          <w:rFonts w:hint="eastAsia" w:ascii="楷体_GB2312" w:hAnsi="宋体" w:eastAsia="楷体_GB2312"/>
          <w:b/>
          <w:color w:val="000000"/>
          <w:sz w:val="32"/>
          <w:szCs w:val="32"/>
          <w:lang w:eastAsia="zh-CN"/>
        </w:rPr>
        <w:t>所属单位</w:t>
      </w:r>
      <w:r>
        <w:rPr>
          <w:rFonts w:hint="eastAsia" w:ascii="楷体_GB2312" w:hAnsi="宋体" w:eastAsia="楷体_GB2312"/>
          <w:b/>
          <w:color w:val="000000"/>
          <w:sz w:val="32"/>
          <w:szCs w:val="32"/>
        </w:rPr>
        <w:t>概况</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一、主要职能、职责</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二、机构设置及预算单位构成情况</w:t>
      </w:r>
    </w:p>
    <w:p>
      <w:pPr>
        <w:adjustRightInd w:val="0"/>
        <w:snapToGrid w:val="0"/>
        <w:spacing w:line="560" w:lineRule="exact"/>
        <w:jc w:val="left"/>
        <w:rPr>
          <w:rFonts w:hint="eastAsia" w:ascii="楷体_GB2312" w:hAnsi="黑体" w:eastAsia="楷体_GB2312"/>
          <w:b/>
          <w:color w:val="000000"/>
          <w:sz w:val="32"/>
          <w:szCs w:val="32"/>
        </w:rPr>
      </w:pPr>
      <w:r>
        <w:rPr>
          <w:rFonts w:hint="eastAsia" w:ascii="楷体_GB2312" w:hAnsi="黑体" w:eastAsia="楷体_GB2312"/>
          <w:b/>
          <w:color w:val="000000"/>
          <w:sz w:val="32"/>
          <w:szCs w:val="32"/>
        </w:rPr>
        <w:t xml:space="preserve">第二部分  </w:t>
      </w:r>
      <w:r>
        <w:rPr>
          <w:rFonts w:hint="eastAsia" w:ascii="楷体_GB2312" w:hAnsi="黑体" w:eastAsia="楷体_GB2312"/>
          <w:b/>
          <w:color w:val="000000"/>
          <w:sz w:val="32"/>
          <w:szCs w:val="32"/>
          <w:lang w:eastAsia="zh-CN"/>
        </w:rPr>
        <w:t>2021年</w:t>
      </w:r>
      <w:r>
        <w:rPr>
          <w:rFonts w:hint="eastAsia" w:ascii="楷体_GB2312" w:hAnsi="黑体" w:eastAsia="楷体_GB2312"/>
          <w:b/>
          <w:color w:val="000000"/>
          <w:sz w:val="32"/>
          <w:szCs w:val="32"/>
        </w:rPr>
        <w:t>部门预算安排情况说明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一、部门预算收支总体情况说明</w:t>
      </w:r>
    </w:p>
    <w:p>
      <w:pPr>
        <w:adjustRightInd w:val="0"/>
        <w:snapToGrid w:val="0"/>
        <w:spacing w:line="560" w:lineRule="exact"/>
        <w:ind w:firstLine="640" w:firstLineChars="200"/>
        <w:rPr>
          <w:rFonts w:hint="eastAsia" w:ascii="楷体_GB2312" w:hAnsi="黑体" w:eastAsia="楷体_GB2312"/>
          <w:color w:val="000000"/>
          <w:sz w:val="32"/>
          <w:szCs w:val="32"/>
          <w:highlight w:val="yellow"/>
        </w:rPr>
      </w:pPr>
      <w:r>
        <w:rPr>
          <w:rFonts w:hint="eastAsia" w:ascii="楷体_GB2312" w:hAnsi="黑体" w:eastAsia="楷体_GB2312"/>
          <w:color w:val="000000"/>
          <w:sz w:val="32"/>
          <w:szCs w:val="32"/>
        </w:rPr>
        <w:t>二、一般公共预算财政拨款收支情况说明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三、政府性基金预算财政拨款支出情况说明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四、财政拨款“三公”经费预算情况说明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第三部分  其他公开事项说明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一、机关运行经费安排情况说明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二、政府采购预算情况说明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三、国有资产占有使用情况说明</w:t>
      </w:r>
    </w:p>
    <w:p>
      <w:pPr>
        <w:ind w:firstLine="640" w:firstLineChars="200"/>
        <w:rPr>
          <w:rFonts w:hint="eastAsia" w:ascii="楷体_GB2312" w:hAnsi="黑体" w:eastAsia="楷体_GB2312"/>
          <w:sz w:val="32"/>
          <w:szCs w:val="32"/>
        </w:rPr>
      </w:pPr>
      <w:r>
        <w:rPr>
          <w:rFonts w:hint="eastAsia" w:ascii="楷体_GB2312" w:hAnsi="黑体" w:eastAsia="楷体_GB2312"/>
          <w:color w:val="000000"/>
          <w:sz w:val="32"/>
          <w:szCs w:val="32"/>
        </w:rPr>
        <w:t>四、</w:t>
      </w:r>
      <w:r>
        <w:rPr>
          <w:rFonts w:hint="eastAsia" w:ascii="楷体_GB2312" w:hAnsi="黑体" w:eastAsia="楷体_GB2312"/>
          <w:sz w:val="32"/>
          <w:szCs w:val="32"/>
        </w:rPr>
        <w:t>项目支出绩效目标情况说明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第四部分  名词解释</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第五部分  预算公开联系方式及信息反馈渠道</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 xml:space="preserve">第六部分  </w:t>
      </w:r>
      <w:r>
        <w:rPr>
          <w:rFonts w:hint="eastAsia" w:ascii="楷体_GB2312" w:hAnsi="黑体" w:eastAsia="楷体_GB2312"/>
          <w:b/>
          <w:color w:val="000000"/>
          <w:sz w:val="32"/>
          <w:szCs w:val="32"/>
          <w:lang w:eastAsia="zh-CN"/>
        </w:rPr>
        <w:t>2022年</w:t>
      </w:r>
      <w:r>
        <w:rPr>
          <w:rFonts w:hint="eastAsia" w:ascii="楷体_GB2312" w:hAnsi="黑体" w:eastAsia="楷体_GB2312"/>
          <w:b/>
          <w:color w:val="000000"/>
          <w:sz w:val="32"/>
          <w:szCs w:val="32"/>
        </w:rPr>
        <w:t>部门预算公开表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w:t>
      </w:r>
      <w:r>
        <w:rPr>
          <w:rFonts w:hint="eastAsia" w:ascii="楷体_GB2312" w:hAnsi="黑体" w:eastAsia="楷体_GB2312"/>
          <w:color w:val="000000"/>
          <w:sz w:val="32"/>
          <w:szCs w:val="32"/>
          <w:lang w:eastAsia="zh-CN"/>
        </w:rPr>
        <w:t>部门收支总体情况表。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2.</w:t>
      </w:r>
      <w:r>
        <w:rPr>
          <w:rFonts w:hint="eastAsia" w:ascii="楷体_GB2312" w:hAnsi="黑体" w:eastAsia="楷体_GB2312"/>
          <w:color w:val="000000"/>
          <w:sz w:val="32"/>
          <w:szCs w:val="32"/>
          <w:lang w:eastAsia="zh-CN"/>
        </w:rPr>
        <w:t>部门收入总体情况表。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3.</w:t>
      </w:r>
      <w:r>
        <w:rPr>
          <w:rFonts w:hint="eastAsia" w:ascii="楷体_GB2312" w:hAnsi="黑体" w:eastAsia="楷体_GB2312"/>
          <w:color w:val="000000"/>
          <w:sz w:val="32"/>
          <w:szCs w:val="32"/>
          <w:lang w:eastAsia="zh-CN"/>
        </w:rPr>
        <w:t>部门支出总体情况表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4.</w:t>
      </w:r>
      <w:r>
        <w:rPr>
          <w:rFonts w:hint="eastAsia" w:ascii="楷体_GB2312" w:hAnsi="黑体" w:eastAsia="楷体_GB2312"/>
          <w:color w:val="000000"/>
          <w:sz w:val="32"/>
          <w:szCs w:val="32"/>
          <w:lang w:eastAsia="zh-CN"/>
        </w:rPr>
        <w:t>财政拨款收支总体情况表。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5.</w:t>
      </w:r>
      <w:r>
        <w:rPr>
          <w:rFonts w:hint="eastAsia" w:ascii="楷体_GB2312" w:hAnsi="黑体" w:eastAsia="楷体_GB2312"/>
          <w:color w:val="000000"/>
          <w:sz w:val="32"/>
          <w:szCs w:val="32"/>
          <w:lang w:eastAsia="zh-CN"/>
        </w:rPr>
        <w:t>一般公共预算支出情况表。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6.</w:t>
      </w:r>
      <w:r>
        <w:rPr>
          <w:rFonts w:hint="eastAsia" w:ascii="楷体_GB2312" w:hAnsi="黑体" w:eastAsia="楷体_GB2312"/>
          <w:color w:val="000000"/>
          <w:sz w:val="32"/>
          <w:szCs w:val="32"/>
          <w:lang w:eastAsia="zh-CN"/>
        </w:rPr>
        <w:t>一般公共预算基本支出情况表。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7.</w:t>
      </w:r>
      <w:r>
        <w:rPr>
          <w:rFonts w:hint="eastAsia" w:ascii="楷体_GB2312" w:hAnsi="黑体" w:eastAsia="楷体_GB2312"/>
          <w:color w:val="000000"/>
          <w:sz w:val="32"/>
          <w:szCs w:val="32"/>
          <w:lang w:eastAsia="zh-CN"/>
        </w:rPr>
        <w:t>一般公共预算“三公”经费支出情况表。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8.</w:t>
      </w:r>
      <w:r>
        <w:rPr>
          <w:rFonts w:hint="eastAsia" w:ascii="楷体_GB2312" w:hAnsi="黑体" w:eastAsia="楷体_GB2312"/>
          <w:color w:val="000000"/>
          <w:sz w:val="32"/>
          <w:szCs w:val="32"/>
          <w:lang w:eastAsia="zh-CN"/>
        </w:rPr>
        <w:t>政府性基金预算支出情况表。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9.</w:t>
      </w:r>
      <w:r>
        <w:rPr>
          <w:rFonts w:hint="eastAsia" w:ascii="楷体_GB2312" w:hAnsi="黑体" w:eastAsia="楷体_GB2312"/>
          <w:color w:val="000000"/>
          <w:sz w:val="32"/>
          <w:szCs w:val="32"/>
          <w:lang w:eastAsia="zh-CN"/>
        </w:rPr>
        <w:t>项目支出绩效目标申报表</w:t>
      </w:r>
    </w:p>
    <w:p>
      <w:pPr>
        <w:tabs>
          <w:tab w:val="left" w:pos="545"/>
        </w:tabs>
        <w:adjustRightInd w:val="0"/>
        <w:snapToGrid w:val="0"/>
        <w:spacing w:line="560" w:lineRule="exact"/>
        <w:ind w:firstLine="640" w:firstLineChars="200"/>
        <w:rPr>
          <w:rFonts w:hint="default" w:ascii="楷体_GB2312" w:hAnsi="黑体" w:eastAsia="楷体_GB2312"/>
          <w:color w:val="000000"/>
          <w:sz w:val="32"/>
          <w:szCs w:val="32"/>
          <w:lang w:val="en-US" w:eastAsia="zh-CN"/>
        </w:rPr>
      </w:pPr>
      <w:r>
        <w:rPr>
          <w:rFonts w:hint="eastAsia" w:ascii="楷体_GB2312" w:hAnsi="黑体" w:eastAsia="楷体_GB2312"/>
          <w:color w:val="000000"/>
          <w:sz w:val="32"/>
          <w:szCs w:val="32"/>
          <w:lang w:val="en-US" w:eastAsia="zh-CN"/>
        </w:rPr>
        <w:t>10.</w:t>
      </w:r>
      <w:r>
        <w:rPr>
          <w:rFonts w:hint="eastAsia" w:ascii="楷体_GB2312" w:hAnsi="黑体" w:eastAsia="楷体_GB2312"/>
          <w:color w:val="000000"/>
          <w:sz w:val="32"/>
          <w:szCs w:val="32"/>
          <w:lang w:eastAsia="zh-CN"/>
        </w:rPr>
        <w:t>政府采购预算明细表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r>
        <w:rPr>
          <w:rFonts w:hint="eastAsia" w:ascii="楷体_GB2312" w:eastAsia="楷体_GB2312"/>
          <w:b/>
          <w:sz w:val="36"/>
          <w:szCs w:val="36"/>
        </w:rPr>
        <w:t>第一部分  部门概况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sz w:val="32"/>
          <w:szCs w:val="32"/>
        </w:rPr>
        <w:t>一、主要职能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楷体_GB2312" w:eastAsia="楷体_GB2312"/>
          <w:sz w:val="32"/>
          <w:szCs w:val="32"/>
        </w:rPr>
      </w:pPr>
      <w:r>
        <w:rPr>
          <w:rFonts w:hint="eastAsia" w:ascii="楷体_GB2312" w:eastAsia="楷体_GB2312"/>
          <w:sz w:val="32"/>
          <w:szCs w:val="32"/>
        </w:rPr>
        <w:t>（一）部门</w:t>
      </w:r>
      <w:r>
        <w:rPr>
          <w:rFonts w:hint="eastAsia" w:ascii="楷体_GB2312" w:eastAsia="楷体_GB2312"/>
          <w:sz w:val="32"/>
          <w:szCs w:val="32"/>
          <w:lang w:eastAsia="zh-CN"/>
        </w:rPr>
        <w:t>所属单位</w:t>
      </w:r>
      <w:r>
        <w:rPr>
          <w:rFonts w:hint="eastAsia" w:ascii="楷体_GB2312" w:eastAsia="楷体_GB2312"/>
          <w:sz w:val="32"/>
          <w:szCs w:val="32"/>
        </w:rPr>
        <w:t>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根据（旗编办“三定”方案文件）写明单位主要职责和工作职能。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西瓦尔图镇人民政府部门主要职责和工作职能如下：</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(1)执行本级人民代表大会的决议和上级国家行政机关的决定和命令，发布决定和命令；</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 xml:space="preserve">(2)执行本行政区域内的经济和社会发展计划、预算，管理本行政区域内的经济、教育、科学、文化、卫生、体育事业和财政、民政、公安、司法行政、计划生育等行政工作； </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(3)保护社会主义的全民所有的财产和劳动群众集体所有的财产，保护公民私人所有的合法财产，维护社会秩序，保障公民的人身权利、民主权利和其他权利；</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 xml:space="preserve">(4)保护各种经济组织的合法权益； </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(5)保障少数民族的权利和尊重少数民族的风俗习惯；</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(6)办理上级人民政府交办的其他事项。</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color w:val="000000"/>
          <w:sz w:val="32"/>
          <w:szCs w:val="32"/>
        </w:rPr>
        <w:t>二、机构设置及预算单位构成情况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从预算单位构成看</w:t>
      </w:r>
      <w:r>
        <w:rPr>
          <w:rFonts w:hint="eastAsia" w:eastAsia="仿宋_GB2312"/>
          <w:sz w:val="32"/>
          <w:szCs w:val="32"/>
          <w:lang w:eastAsia="zh-CN"/>
        </w:rPr>
        <w:t>，2022年</w:t>
      </w:r>
      <w:r>
        <w:rPr>
          <w:rFonts w:hint="eastAsia" w:eastAsia="仿宋_GB2312"/>
          <w:sz w:val="32"/>
          <w:szCs w:val="32"/>
        </w:rPr>
        <w:t>莫力达瓦达斡尔族自治旗西瓦尔图镇人民政府部门预算公开包括莫力达瓦达斡尔族自治旗西瓦尔图镇人民政府和所属的</w:t>
      </w:r>
      <w:r>
        <w:rPr>
          <w:rFonts w:hint="eastAsia" w:eastAsia="仿宋_GB2312"/>
          <w:sz w:val="32"/>
          <w:szCs w:val="32"/>
          <w:lang w:val="en-US" w:eastAsia="zh-CN"/>
        </w:rPr>
        <w:t>3个单位</w:t>
      </w:r>
      <w:r>
        <w:rPr>
          <w:rFonts w:hint="eastAsia" w:eastAsia="仿宋_GB2312"/>
          <w:sz w:val="32"/>
          <w:szCs w:val="32"/>
        </w:rPr>
        <w:t>，所属单位分别是：西瓦尔图镇</w:t>
      </w:r>
      <w:r>
        <w:rPr>
          <w:rFonts w:hint="eastAsia" w:eastAsia="仿宋_GB2312"/>
          <w:sz w:val="32"/>
          <w:szCs w:val="32"/>
          <w:lang w:val="en-US" w:eastAsia="zh-CN"/>
        </w:rPr>
        <w:t>党群服务中心，</w:t>
      </w:r>
      <w:r>
        <w:rPr>
          <w:rFonts w:hint="eastAsia" w:eastAsia="仿宋_GB2312"/>
          <w:sz w:val="32"/>
          <w:szCs w:val="32"/>
        </w:rPr>
        <w:t>西瓦尔图镇农业</w:t>
      </w:r>
      <w:r>
        <w:rPr>
          <w:rFonts w:hint="eastAsia" w:eastAsia="仿宋_GB2312"/>
          <w:sz w:val="32"/>
          <w:szCs w:val="32"/>
          <w:lang w:val="en-US" w:eastAsia="zh-CN"/>
        </w:rPr>
        <w:t>综合保障和技术推广中心，</w:t>
      </w:r>
      <w:r>
        <w:rPr>
          <w:rFonts w:hint="eastAsia" w:eastAsia="仿宋_GB2312"/>
          <w:sz w:val="32"/>
          <w:szCs w:val="32"/>
        </w:rPr>
        <w:t>西瓦尔图镇综合执法局。</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楷体_GB2312" w:hAnsi="黑体" w:eastAsia="楷体_GB2312"/>
          <w:sz w:val="32"/>
          <w:szCs w:val="32"/>
        </w:rPr>
      </w:pPr>
      <w:r>
        <w:rPr>
          <w:rFonts w:hint="eastAsia" w:ascii="楷体_GB2312" w:eastAsia="楷体_GB2312"/>
          <w:sz w:val="32"/>
          <w:szCs w:val="32"/>
        </w:rPr>
        <w:t>（一）</w:t>
      </w:r>
      <w:r>
        <w:rPr>
          <w:rFonts w:hint="eastAsia" w:ascii="楷体_GB2312" w:eastAsia="楷体_GB2312"/>
          <w:sz w:val="32"/>
          <w:szCs w:val="32"/>
          <w:lang w:val="en-US" w:eastAsia="zh-CN"/>
        </w:rPr>
        <w:t>西瓦尔图镇</w:t>
      </w:r>
      <w:r>
        <w:rPr>
          <w:rFonts w:hint="eastAsia" w:ascii="楷体_GB2312" w:eastAsia="楷体_GB2312"/>
          <w:sz w:val="32"/>
          <w:szCs w:val="32"/>
        </w:rPr>
        <w:t>机构及人员基本情况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机构</w:t>
      </w:r>
      <w:r>
        <w:rPr>
          <w:rFonts w:hint="eastAsia" w:eastAsia="仿宋_GB2312"/>
          <w:sz w:val="32"/>
          <w:szCs w:val="32"/>
          <w:lang w:val="en-US" w:eastAsia="zh-CN"/>
        </w:rPr>
        <w:t>情况：</w:t>
      </w:r>
      <w:r>
        <w:rPr>
          <w:rFonts w:hint="eastAsia" w:eastAsia="仿宋_GB2312"/>
          <w:sz w:val="32"/>
          <w:szCs w:val="32"/>
        </w:rPr>
        <w:t>包括莫力达瓦达斡尔族自治旗西瓦尔图镇人民政府和所属的3个单位，所属单位分别是：西瓦尔图镇党群服务中心，西瓦尔图镇农业综合保障和技术推广中心，西瓦尔图镇综合执法局。</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方正小标宋简体" w:eastAsia="方正小标宋简体"/>
          <w:sz w:val="36"/>
          <w:szCs w:val="36"/>
        </w:rPr>
      </w:pPr>
      <w:r>
        <w:rPr>
          <w:rFonts w:hint="eastAsia" w:eastAsia="仿宋_GB2312"/>
          <w:sz w:val="32"/>
          <w:szCs w:val="32"/>
        </w:rPr>
        <w:t>人员基本情况：核定编制</w:t>
      </w:r>
      <w:r>
        <w:rPr>
          <w:rFonts w:hint="eastAsia" w:eastAsia="仿宋_GB2312"/>
          <w:sz w:val="32"/>
          <w:szCs w:val="32"/>
          <w:lang w:val="en-US" w:eastAsia="zh-CN"/>
        </w:rPr>
        <w:t>103</w:t>
      </w:r>
      <w:r>
        <w:rPr>
          <w:rFonts w:hint="eastAsia" w:eastAsia="仿宋_GB2312"/>
          <w:sz w:val="32"/>
          <w:szCs w:val="32"/>
        </w:rPr>
        <w:t>人，在职人员</w:t>
      </w:r>
      <w:r>
        <w:rPr>
          <w:rFonts w:hint="eastAsia" w:eastAsia="仿宋_GB2312"/>
          <w:sz w:val="32"/>
          <w:szCs w:val="32"/>
          <w:lang w:val="en-US" w:eastAsia="zh-CN"/>
        </w:rPr>
        <w:t>94</w:t>
      </w:r>
      <w:r>
        <w:rPr>
          <w:rFonts w:hint="eastAsia" w:eastAsia="仿宋_GB2312"/>
          <w:sz w:val="32"/>
          <w:szCs w:val="32"/>
        </w:rPr>
        <w:t>人，离退休人员</w:t>
      </w:r>
      <w:r>
        <w:rPr>
          <w:rFonts w:hint="eastAsia" w:eastAsia="仿宋_GB2312"/>
          <w:sz w:val="32"/>
          <w:szCs w:val="32"/>
          <w:lang w:val="en-US" w:eastAsia="zh-CN"/>
        </w:rPr>
        <w:t>39</w:t>
      </w:r>
      <w:r>
        <w:rPr>
          <w:rFonts w:hint="eastAsia" w:eastAsia="仿宋_GB2312"/>
          <w:sz w:val="32"/>
          <w:szCs w:val="32"/>
        </w:rPr>
        <w:t>人。</w:t>
      </w:r>
    </w:p>
    <w:p>
      <w:pPr>
        <w:keepNext w:val="0"/>
        <w:keepLines w:val="0"/>
        <w:pageBreakBefore w:val="0"/>
        <w:widowControl/>
        <w:kinsoku/>
        <w:wordWrap/>
        <w:overflowPunct/>
        <w:topLinePunct w:val="0"/>
        <w:autoSpaceDE/>
        <w:autoSpaceDN/>
        <w:bidi w:val="0"/>
        <w:spacing w:line="500" w:lineRule="exact"/>
        <w:jc w:val="center"/>
        <w:textAlignment w:val="auto"/>
        <w:rPr>
          <w:rFonts w:hint="eastAsia" w:ascii="楷体_GB2312" w:eastAsia="楷体_GB2312"/>
          <w:b/>
          <w:sz w:val="36"/>
          <w:szCs w:val="36"/>
        </w:rPr>
      </w:pPr>
      <w:r>
        <w:rPr>
          <w:rFonts w:hint="eastAsia" w:ascii="楷体_GB2312" w:eastAsia="楷体_GB2312"/>
          <w:b/>
          <w:sz w:val="36"/>
          <w:szCs w:val="36"/>
        </w:rPr>
        <w:t xml:space="preserve">第二部分 </w:t>
      </w:r>
      <w:r>
        <w:rPr>
          <w:rFonts w:hint="eastAsia" w:ascii="楷体_GB2312" w:eastAsia="楷体_GB2312"/>
          <w:b/>
          <w:sz w:val="36"/>
          <w:szCs w:val="36"/>
          <w:lang w:eastAsia="zh-CN"/>
        </w:rPr>
        <w:t>2022年</w:t>
      </w:r>
      <w:r>
        <w:rPr>
          <w:rFonts w:hint="eastAsia" w:ascii="楷体_GB2312" w:eastAsia="楷体_GB2312"/>
          <w:b/>
          <w:sz w:val="36"/>
          <w:szCs w:val="36"/>
        </w:rPr>
        <w:t>部门</w:t>
      </w:r>
      <w:r>
        <w:rPr>
          <w:rFonts w:hint="eastAsia" w:ascii="楷体_GB2312" w:eastAsia="楷体_GB2312"/>
          <w:b/>
          <w:sz w:val="36"/>
          <w:szCs w:val="36"/>
          <w:lang w:eastAsia="zh-CN"/>
        </w:rPr>
        <w:t>所属单位</w:t>
      </w:r>
      <w:r>
        <w:rPr>
          <w:rFonts w:hint="eastAsia" w:ascii="楷体_GB2312" w:eastAsia="楷体_GB2312"/>
          <w:b/>
          <w:sz w:val="36"/>
          <w:szCs w:val="36"/>
        </w:rPr>
        <w:t>预算安排情况说明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黑体" w:eastAsia="黑体"/>
          <w:sz w:val="36"/>
          <w:szCs w:val="36"/>
        </w:rPr>
      </w:pPr>
      <w:r>
        <w:rPr>
          <w:rFonts w:hint="eastAsia" w:ascii="黑体" w:hAnsi="黑体" w:eastAsia="黑体"/>
          <w:color w:val="000000"/>
          <w:sz w:val="32"/>
          <w:szCs w:val="32"/>
        </w:rPr>
        <w:t>一、部门</w:t>
      </w:r>
      <w:r>
        <w:rPr>
          <w:rFonts w:hint="eastAsia" w:ascii="黑体" w:hAnsi="黑体" w:eastAsia="黑体"/>
          <w:color w:val="000000"/>
          <w:sz w:val="32"/>
          <w:szCs w:val="32"/>
          <w:lang w:eastAsia="zh-CN"/>
        </w:rPr>
        <w:t>所属单位</w:t>
      </w:r>
      <w:r>
        <w:rPr>
          <w:rFonts w:hint="eastAsia" w:ascii="黑体" w:hAnsi="黑体" w:eastAsia="黑体"/>
          <w:color w:val="000000"/>
          <w:sz w:val="32"/>
          <w:szCs w:val="32"/>
        </w:rPr>
        <w:t>预算收支总体情况说明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收入预算2080.01</w:t>
      </w:r>
      <w:r>
        <w:rPr>
          <w:rFonts w:hint="eastAsia" w:ascii="仿宋_GB2312" w:eastAsia="仿宋_GB2312"/>
          <w:sz w:val="32"/>
          <w:szCs w:val="32"/>
          <w:lang w:eastAsia="zh-CN"/>
        </w:rPr>
        <w:t>万元，</w:t>
      </w:r>
      <w:r>
        <w:rPr>
          <w:rFonts w:hint="eastAsia" w:ascii="仿宋_GB2312" w:eastAsia="仿宋_GB2312"/>
          <w:sz w:val="32"/>
          <w:szCs w:val="32"/>
        </w:rPr>
        <w:t>比</w:t>
      </w:r>
      <w:r>
        <w:rPr>
          <w:rFonts w:hint="eastAsia" w:ascii="仿宋_GB2312" w:eastAsia="仿宋_GB2312"/>
          <w:sz w:val="32"/>
          <w:szCs w:val="32"/>
          <w:lang w:eastAsia="zh-CN"/>
        </w:rPr>
        <w:t>2021年</w:t>
      </w:r>
      <w:r>
        <w:rPr>
          <w:rFonts w:hint="eastAsia" w:ascii="仿宋_GB2312" w:eastAsia="仿宋_GB2312"/>
          <w:sz w:val="32"/>
          <w:szCs w:val="32"/>
        </w:rPr>
        <w:t>预算增加</w:t>
      </w:r>
      <w:r>
        <w:rPr>
          <w:rFonts w:hint="eastAsia" w:ascii="仿宋_GB2312" w:eastAsia="仿宋_GB2312"/>
          <w:sz w:val="32"/>
          <w:szCs w:val="32"/>
          <w:lang w:val="en-US" w:eastAsia="zh-CN"/>
        </w:rPr>
        <w:t>700.93</w:t>
      </w:r>
      <w:r>
        <w:rPr>
          <w:rFonts w:hint="eastAsia" w:ascii="仿宋_GB2312" w:eastAsia="仿宋_GB2312"/>
          <w:sz w:val="32"/>
          <w:szCs w:val="32"/>
        </w:rPr>
        <w:t>万元，增长</w:t>
      </w:r>
      <w:r>
        <w:rPr>
          <w:rFonts w:hint="eastAsia" w:ascii="仿宋_GB2312" w:eastAsia="仿宋_GB2312"/>
          <w:sz w:val="32"/>
          <w:szCs w:val="32"/>
          <w:lang w:val="en-US" w:eastAsia="zh-CN"/>
        </w:rPr>
        <w:t>50.83</w:t>
      </w:r>
      <w:r>
        <w:rPr>
          <w:rFonts w:hint="eastAsia" w:ascii="仿宋_GB2312" w:eastAsia="仿宋_GB2312"/>
          <w:sz w:val="32"/>
          <w:szCs w:val="32"/>
        </w:rPr>
        <w:t>%，增加主要是由于</w:t>
      </w:r>
      <w:r>
        <w:rPr>
          <w:rFonts w:hint="eastAsia" w:ascii="仿宋_GB2312" w:eastAsia="仿宋_GB2312"/>
          <w:sz w:val="32"/>
          <w:szCs w:val="32"/>
          <w:lang w:val="en-US" w:eastAsia="zh-CN"/>
        </w:rPr>
        <w:t>有人员调动，工作人员增加；增加了项目预算，农村四好公路养护和专项扶贫资金等。</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支出预算</w:t>
      </w:r>
      <w:r>
        <w:rPr>
          <w:rFonts w:hint="eastAsia" w:ascii="仿宋_GB2312" w:eastAsia="仿宋_GB2312"/>
          <w:sz w:val="32"/>
          <w:szCs w:val="32"/>
          <w:lang w:eastAsia="zh-CN"/>
        </w:rPr>
        <w:t>2080.01</w:t>
      </w:r>
      <w:r>
        <w:rPr>
          <w:rFonts w:hint="eastAsia" w:ascii="仿宋_GB2312" w:eastAsia="仿宋_GB2312"/>
          <w:sz w:val="32"/>
          <w:szCs w:val="32"/>
        </w:rPr>
        <w:t>万元，比</w:t>
      </w:r>
      <w:r>
        <w:rPr>
          <w:rFonts w:hint="eastAsia" w:ascii="仿宋_GB2312" w:eastAsia="仿宋_GB2312"/>
          <w:sz w:val="32"/>
          <w:szCs w:val="32"/>
          <w:lang w:eastAsia="zh-CN"/>
        </w:rPr>
        <w:t>2021年</w:t>
      </w:r>
      <w:r>
        <w:rPr>
          <w:rFonts w:hint="eastAsia" w:ascii="仿宋_GB2312" w:eastAsia="仿宋_GB2312"/>
          <w:sz w:val="32"/>
          <w:szCs w:val="32"/>
        </w:rPr>
        <w:t>预算增加</w:t>
      </w:r>
      <w:r>
        <w:rPr>
          <w:rFonts w:hint="eastAsia" w:ascii="仿宋_GB2312" w:eastAsia="仿宋_GB2312"/>
          <w:sz w:val="32"/>
          <w:szCs w:val="32"/>
          <w:lang w:val="en-US" w:eastAsia="zh-CN"/>
        </w:rPr>
        <w:t>700.93</w:t>
      </w:r>
      <w:r>
        <w:rPr>
          <w:rFonts w:hint="eastAsia" w:ascii="仿宋_GB2312" w:eastAsia="仿宋_GB2312"/>
          <w:sz w:val="32"/>
          <w:szCs w:val="32"/>
        </w:rPr>
        <w:t>万元，增长</w:t>
      </w:r>
      <w:r>
        <w:rPr>
          <w:rFonts w:hint="eastAsia" w:ascii="仿宋_GB2312" w:eastAsia="仿宋_GB2312"/>
          <w:sz w:val="32"/>
          <w:szCs w:val="32"/>
          <w:lang w:val="en-US" w:eastAsia="zh-CN"/>
        </w:rPr>
        <w:t>50.83%</w:t>
      </w:r>
      <w:r>
        <w:rPr>
          <w:rFonts w:hint="eastAsia" w:ascii="仿宋_GB2312" w:eastAsia="仿宋_GB2312"/>
          <w:sz w:val="32"/>
          <w:szCs w:val="32"/>
        </w:rPr>
        <w:t>，增加主要是</w:t>
      </w:r>
      <w:r>
        <w:rPr>
          <w:rFonts w:hint="eastAsia" w:ascii="仿宋_GB2312" w:eastAsia="仿宋_GB2312"/>
          <w:sz w:val="32"/>
          <w:szCs w:val="32"/>
          <w:lang w:val="en-US" w:eastAsia="zh-CN"/>
        </w:rPr>
        <w:t>有人员调动，工作人员增加；增加了项目预算，农村四好公路养护和专项扶贫资金等。</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（一）部门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预算收入情况说明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预算收入</w:t>
      </w:r>
      <w:r>
        <w:rPr>
          <w:rFonts w:hint="eastAsia" w:ascii="仿宋_GB2312" w:eastAsia="仿宋_GB2312"/>
          <w:sz w:val="32"/>
          <w:szCs w:val="32"/>
          <w:lang w:eastAsia="zh-CN"/>
        </w:rPr>
        <w:t>2</w:t>
      </w:r>
      <w:r>
        <w:rPr>
          <w:rFonts w:hint="eastAsia" w:ascii="仿宋_GB2312" w:eastAsia="仿宋_GB2312"/>
          <w:sz w:val="32"/>
          <w:szCs w:val="32"/>
          <w:lang w:val="en-US" w:eastAsia="zh-CN"/>
        </w:rPr>
        <w:t>12</w:t>
      </w:r>
      <w:r>
        <w:rPr>
          <w:rFonts w:hint="eastAsia" w:ascii="仿宋_GB2312" w:eastAsia="仿宋_GB2312"/>
          <w:sz w:val="32"/>
          <w:szCs w:val="32"/>
          <w:lang w:eastAsia="zh-CN"/>
        </w:rPr>
        <w:t>0.01</w:t>
      </w:r>
      <w:r>
        <w:rPr>
          <w:rFonts w:hint="eastAsia" w:ascii="仿宋_GB2312" w:eastAsia="仿宋_GB2312"/>
          <w:sz w:val="32"/>
          <w:szCs w:val="32"/>
        </w:rPr>
        <w:t>万元，其中：一般公共预算拨款收入</w:t>
      </w:r>
      <w:r>
        <w:rPr>
          <w:rFonts w:hint="eastAsia" w:ascii="仿宋_GB2312" w:eastAsia="仿宋_GB2312"/>
          <w:sz w:val="32"/>
          <w:szCs w:val="32"/>
          <w:lang w:eastAsia="zh-CN"/>
        </w:rPr>
        <w:t>2080.01</w:t>
      </w:r>
      <w:r>
        <w:rPr>
          <w:rFonts w:hint="eastAsia" w:ascii="仿宋_GB2312" w:eastAsia="仿宋_GB2312"/>
          <w:sz w:val="32"/>
          <w:szCs w:val="32"/>
        </w:rPr>
        <w:t>万元，占比</w:t>
      </w:r>
      <w:r>
        <w:rPr>
          <w:rFonts w:hint="eastAsia" w:ascii="仿宋_GB2312" w:eastAsia="仿宋_GB2312"/>
          <w:sz w:val="32"/>
          <w:szCs w:val="32"/>
          <w:lang w:val="en-US" w:eastAsia="zh-CN"/>
        </w:rPr>
        <w:t>98.11%</w:t>
      </w:r>
      <w:r>
        <w:rPr>
          <w:rFonts w:hint="eastAsia" w:ascii="仿宋_GB2312" w:eastAsia="仿宋_GB2312"/>
          <w:sz w:val="32"/>
          <w:szCs w:val="32"/>
        </w:rPr>
        <w:t>；政府性基金预算拨款收入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%；事业收入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%；事业单位经营收入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%；，其他收入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%；上年结转</w:t>
      </w:r>
      <w:r>
        <w:rPr>
          <w:rFonts w:hint="eastAsia" w:ascii="仿宋_GB2312" w:eastAsia="仿宋_GB2312"/>
          <w:sz w:val="32"/>
          <w:szCs w:val="32"/>
          <w:lang w:val="en-US" w:eastAsia="zh-CN"/>
        </w:rPr>
        <w:t>40</w:t>
      </w:r>
      <w:r>
        <w:rPr>
          <w:rFonts w:hint="eastAsia" w:ascii="仿宋_GB2312" w:eastAsia="仿宋_GB2312"/>
          <w:sz w:val="32"/>
          <w:szCs w:val="32"/>
        </w:rPr>
        <w:t>万元，占比</w:t>
      </w:r>
      <w:r>
        <w:rPr>
          <w:rFonts w:hint="eastAsia" w:ascii="仿宋_GB2312" w:eastAsia="仿宋_GB2312"/>
          <w:sz w:val="32"/>
          <w:szCs w:val="32"/>
          <w:lang w:val="en-US" w:eastAsia="zh-CN"/>
        </w:rPr>
        <w:t>1.89</w:t>
      </w:r>
      <w:r>
        <w:rPr>
          <w:rFonts w:hint="eastAsia" w:ascii="仿宋_GB2312" w:eastAsia="仿宋_GB2312"/>
          <w:sz w:val="32"/>
          <w:szCs w:val="32"/>
        </w:rPr>
        <w:t>%，用事业基金弥补的收支差额</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（二）部门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预算支出</w:t>
      </w:r>
      <w:r>
        <w:rPr>
          <w:rFonts w:hint="eastAsia" w:ascii="仿宋_GB2312" w:eastAsia="仿宋_GB2312"/>
          <w:sz w:val="32"/>
          <w:szCs w:val="32"/>
          <w:lang w:eastAsia="zh-CN"/>
        </w:rPr>
        <w:t>2</w:t>
      </w:r>
      <w:r>
        <w:rPr>
          <w:rFonts w:hint="eastAsia" w:ascii="仿宋_GB2312" w:eastAsia="仿宋_GB2312"/>
          <w:sz w:val="32"/>
          <w:szCs w:val="32"/>
          <w:lang w:val="en-US" w:eastAsia="zh-CN"/>
        </w:rPr>
        <w:t>12</w:t>
      </w:r>
      <w:r>
        <w:rPr>
          <w:rFonts w:hint="eastAsia" w:ascii="仿宋_GB2312" w:eastAsia="仿宋_GB2312"/>
          <w:sz w:val="32"/>
          <w:szCs w:val="32"/>
          <w:lang w:eastAsia="zh-CN"/>
        </w:rPr>
        <w:t>0.01</w:t>
      </w:r>
      <w:r>
        <w:rPr>
          <w:rFonts w:hint="eastAsia" w:ascii="仿宋_GB2312" w:eastAsia="仿宋_GB2312"/>
          <w:sz w:val="32"/>
          <w:szCs w:val="32"/>
        </w:rPr>
        <w:t>万元，其中：基本支出</w:t>
      </w:r>
      <w:r>
        <w:rPr>
          <w:rFonts w:hint="eastAsia" w:ascii="仿宋_GB2312" w:eastAsia="仿宋_GB2312"/>
          <w:sz w:val="32"/>
          <w:szCs w:val="32"/>
          <w:lang w:val="en-US" w:eastAsia="zh-CN"/>
        </w:rPr>
        <w:t>2003.2</w:t>
      </w:r>
      <w:r>
        <w:rPr>
          <w:rFonts w:hint="eastAsia" w:ascii="仿宋_GB2312" w:eastAsia="仿宋_GB2312"/>
          <w:sz w:val="32"/>
          <w:szCs w:val="32"/>
        </w:rPr>
        <w:t>万元，占比</w:t>
      </w:r>
      <w:r>
        <w:rPr>
          <w:rFonts w:hint="eastAsia" w:ascii="仿宋_GB2312" w:eastAsia="仿宋_GB2312"/>
          <w:sz w:val="32"/>
          <w:szCs w:val="32"/>
          <w:lang w:val="en-US" w:eastAsia="zh-CN"/>
        </w:rPr>
        <w:t>94.49</w:t>
      </w:r>
      <w:r>
        <w:rPr>
          <w:rFonts w:hint="eastAsia" w:ascii="仿宋_GB2312" w:eastAsia="仿宋_GB2312"/>
          <w:sz w:val="32"/>
          <w:szCs w:val="32"/>
        </w:rPr>
        <w:t>%；项目支出</w:t>
      </w:r>
      <w:r>
        <w:rPr>
          <w:rFonts w:hint="eastAsia" w:ascii="仿宋_GB2312" w:eastAsia="仿宋_GB2312"/>
          <w:sz w:val="32"/>
          <w:szCs w:val="32"/>
          <w:lang w:val="en-US" w:eastAsia="zh-CN"/>
        </w:rPr>
        <w:t>116.81</w:t>
      </w:r>
      <w:r>
        <w:rPr>
          <w:rFonts w:hint="eastAsia" w:ascii="仿宋_GB2312" w:eastAsia="仿宋_GB2312"/>
          <w:sz w:val="32"/>
          <w:szCs w:val="32"/>
        </w:rPr>
        <w:t>万元，占比</w:t>
      </w:r>
      <w:r>
        <w:rPr>
          <w:rFonts w:hint="eastAsia" w:ascii="仿宋_GB2312" w:eastAsia="仿宋_GB2312"/>
          <w:sz w:val="32"/>
          <w:szCs w:val="32"/>
          <w:lang w:val="en-US" w:eastAsia="zh-CN"/>
        </w:rPr>
        <w:t>5.51</w:t>
      </w:r>
      <w:r>
        <w:rPr>
          <w:rFonts w:hint="eastAsia" w:ascii="仿宋_GB2312" w:eastAsia="仿宋_GB2312"/>
          <w:sz w:val="32"/>
          <w:szCs w:val="32"/>
        </w:rPr>
        <w:t>%；事业单位经营支出</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hAnsi="黑体" w:eastAsia="仿宋_GB2312"/>
          <w:color w:val="000000"/>
          <w:sz w:val="32"/>
          <w:szCs w:val="32"/>
        </w:rPr>
      </w:pPr>
      <w:r>
        <w:rPr>
          <w:rFonts w:hint="eastAsia" w:ascii="仿宋_GB2312" w:eastAsia="仿宋_GB2312"/>
          <w:sz w:val="32"/>
          <w:szCs w:val="32"/>
        </w:rPr>
        <w:t>主要用于“机构运转、专业活动等”方面支出。</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ascii="方正小标宋简体" w:eastAsia="方正小标宋简体"/>
          <w:sz w:val="36"/>
          <w:szCs w:val="36"/>
        </w:rPr>
      </w:pPr>
      <w:r>
        <w:rPr>
          <w:rFonts w:hint="eastAsia" w:ascii="黑体" w:hAnsi="黑体" w:eastAsia="黑体"/>
          <w:color w:val="000000"/>
          <w:sz w:val="32"/>
          <w:szCs w:val="32"/>
        </w:rPr>
        <w:t>二、一般公共预算财政拨款收支情况说明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楷体_GB2312" w:eastAsia="楷体_GB2312"/>
          <w:sz w:val="36"/>
          <w:szCs w:val="36"/>
        </w:rPr>
      </w:pPr>
      <w:r>
        <w:rPr>
          <w:rFonts w:hint="eastAsia" w:ascii="楷体_GB2312" w:eastAsia="楷体_GB2312"/>
          <w:sz w:val="32"/>
          <w:szCs w:val="32"/>
        </w:rPr>
        <w:t>（一）财政拨款规模情况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b/>
          <w:sz w:val="36"/>
          <w:szCs w:val="36"/>
        </w:rPr>
      </w:pPr>
      <w:r>
        <w:rPr>
          <w:rFonts w:hint="eastAsia" w:ascii="仿宋_GB2312" w:eastAsia="仿宋_GB2312"/>
          <w:sz w:val="32"/>
          <w:szCs w:val="32"/>
        </w:rPr>
        <w:t>财政拨款收支预算</w:t>
      </w:r>
      <w:r>
        <w:rPr>
          <w:rFonts w:hint="eastAsia" w:ascii="仿宋_GB2312" w:eastAsia="仿宋_GB2312"/>
          <w:sz w:val="32"/>
          <w:szCs w:val="32"/>
          <w:lang w:eastAsia="zh-CN"/>
        </w:rPr>
        <w:t>2</w:t>
      </w:r>
      <w:r>
        <w:rPr>
          <w:rFonts w:hint="eastAsia" w:ascii="仿宋_GB2312" w:eastAsia="仿宋_GB2312"/>
          <w:sz w:val="32"/>
          <w:szCs w:val="32"/>
          <w:lang w:val="en-US" w:eastAsia="zh-CN"/>
        </w:rPr>
        <w:t>12</w:t>
      </w:r>
      <w:r>
        <w:rPr>
          <w:rFonts w:hint="eastAsia" w:ascii="仿宋_GB2312" w:eastAsia="仿宋_GB2312"/>
          <w:sz w:val="32"/>
          <w:szCs w:val="32"/>
          <w:lang w:eastAsia="zh-CN"/>
        </w:rPr>
        <w:t>0.01</w:t>
      </w:r>
      <w:r>
        <w:rPr>
          <w:rFonts w:hint="eastAsia" w:ascii="仿宋_GB2312" w:eastAsia="仿宋_GB2312"/>
          <w:sz w:val="32"/>
          <w:szCs w:val="32"/>
        </w:rPr>
        <w:t>万元，包括：一般公共预算财政拨款</w:t>
      </w:r>
      <w:r>
        <w:rPr>
          <w:rFonts w:hint="eastAsia" w:ascii="仿宋_GB2312" w:eastAsia="仿宋_GB2312"/>
          <w:sz w:val="32"/>
          <w:szCs w:val="32"/>
          <w:lang w:eastAsia="zh-CN"/>
        </w:rPr>
        <w:t>2080.01</w:t>
      </w:r>
      <w:r>
        <w:rPr>
          <w:rFonts w:hint="eastAsia" w:ascii="仿宋_GB2312" w:eastAsia="仿宋_GB2312"/>
          <w:sz w:val="32"/>
          <w:szCs w:val="32"/>
        </w:rPr>
        <w:t>万元，政府性基金预算财政拨款</w:t>
      </w:r>
      <w:r>
        <w:rPr>
          <w:rFonts w:hint="eastAsia" w:ascii="仿宋_GB2312" w:eastAsia="仿宋_GB2312"/>
          <w:sz w:val="32"/>
          <w:szCs w:val="32"/>
          <w:lang w:eastAsia="zh-CN"/>
        </w:rPr>
        <w:t>0万元</w:t>
      </w:r>
      <w:r>
        <w:rPr>
          <w:rFonts w:hint="eastAsia" w:ascii="仿宋_GB2312" w:eastAsia="仿宋_GB2312"/>
          <w:sz w:val="32"/>
          <w:szCs w:val="32"/>
        </w:rPr>
        <w:t>，上年结转</w:t>
      </w:r>
      <w:r>
        <w:rPr>
          <w:rFonts w:hint="eastAsia" w:ascii="仿宋_GB2312" w:eastAsia="仿宋_GB2312"/>
          <w:sz w:val="32"/>
          <w:szCs w:val="32"/>
          <w:lang w:val="en-US" w:eastAsia="zh-CN"/>
        </w:rPr>
        <w:t>40</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楷体_GB2312" w:eastAsia="楷体_GB2312"/>
          <w:sz w:val="32"/>
          <w:szCs w:val="32"/>
        </w:rPr>
        <w:t>（二）</w:t>
      </w:r>
      <w:r>
        <w:rPr>
          <w:rFonts w:hint="eastAsia" w:ascii="仿宋_GB2312" w:eastAsia="仿宋_GB2312"/>
          <w:sz w:val="32"/>
          <w:szCs w:val="32"/>
        </w:rPr>
        <w:t>一般公共</w:t>
      </w:r>
      <w:r>
        <w:rPr>
          <w:rFonts w:hint="eastAsia" w:ascii="楷体_GB2312" w:eastAsia="楷体_GB2312"/>
          <w:sz w:val="32"/>
          <w:szCs w:val="32"/>
        </w:rPr>
        <w:t>预算财政拨款具体使用安排情况</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rPr>
      </w:pPr>
      <w:r>
        <w:rPr>
          <w:rFonts w:hint="eastAsia" w:ascii="仿宋_GB2312" w:eastAsia="仿宋_GB2312"/>
          <w:b/>
          <w:sz w:val="32"/>
          <w:szCs w:val="32"/>
        </w:rPr>
        <w:t>1.一般公共服务类</w:t>
      </w:r>
      <w:r>
        <w:rPr>
          <w:rFonts w:hint="eastAsia" w:ascii="仿宋_GB2312" w:eastAsia="仿宋_GB2312"/>
          <w:sz w:val="32"/>
          <w:szCs w:val="32"/>
          <w:lang w:eastAsia="zh-CN"/>
        </w:rPr>
        <w:t>727.07</w:t>
      </w:r>
      <w:r>
        <w:rPr>
          <w:rFonts w:hint="eastAsia" w:ascii="仿宋_GB2312" w:eastAsia="仿宋_GB2312"/>
          <w:sz w:val="32"/>
          <w:szCs w:val="32"/>
        </w:rPr>
        <w:t>万元，比上年预算数增加</w:t>
      </w:r>
      <w:r>
        <w:rPr>
          <w:rFonts w:hint="eastAsia" w:ascii="仿宋_GB2312" w:eastAsia="仿宋_GB2312"/>
          <w:sz w:val="32"/>
          <w:szCs w:val="32"/>
          <w:lang w:val="en-US" w:eastAsia="zh-CN"/>
        </w:rPr>
        <w:t>19.7</w:t>
      </w:r>
      <w:r>
        <w:rPr>
          <w:rFonts w:hint="eastAsia" w:ascii="仿宋_GB2312" w:eastAsia="仿宋_GB2312"/>
          <w:sz w:val="32"/>
          <w:szCs w:val="32"/>
        </w:rPr>
        <w:t>万元。</w:t>
      </w:r>
      <w:r>
        <w:rPr>
          <w:rFonts w:hint="eastAsia" w:eastAsia="仿宋_GB2312"/>
          <w:sz w:val="32"/>
          <w:szCs w:val="32"/>
        </w:rPr>
        <w:t>主要用于</w:t>
      </w:r>
      <w:r>
        <w:rPr>
          <w:rFonts w:hint="eastAsia" w:ascii="仿宋_GB2312" w:eastAsia="仿宋_GB2312"/>
          <w:sz w:val="32"/>
          <w:szCs w:val="32"/>
          <w:lang w:val="en-US" w:eastAsia="zh-CN"/>
        </w:rPr>
        <w:t>人员经费</w:t>
      </w:r>
      <w:r>
        <w:rPr>
          <w:rFonts w:hint="eastAsia" w:ascii="仿宋_GB2312" w:eastAsia="仿宋_GB2312"/>
          <w:sz w:val="32"/>
          <w:szCs w:val="32"/>
        </w:rPr>
        <w:t>支出、</w:t>
      </w:r>
      <w:r>
        <w:rPr>
          <w:rFonts w:hint="eastAsia" w:ascii="仿宋_GB2312" w:eastAsia="仿宋_GB2312"/>
          <w:sz w:val="32"/>
          <w:szCs w:val="32"/>
          <w:lang w:val="en-US" w:eastAsia="zh-CN"/>
        </w:rPr>
        <w:t>单位</w:t>
      </w:r>
      <w:r>
        <w:rPr>
          <w:rFonts w:hint="eastAsia" w:ascii="仿宋_GB2312" w:eastAsia="仿宋_GB2312"/>
          <w:sz w:val="32"/>
          <w:szCs w:val="32"/>
        </w:rPr>
        <w:t>公用支出。</w:t>
      </w:r>
    </w:p>
    <w:p>
      <w:pPr>
        <w:pStyle w:val="4"/>
        <w:numPr>
          <w:ilvl w:val="0"/>
          <w:numId w:val="0"/>
        </w:numPr>
        <w:spacing w:before="0" w:beforeAutospacing="0" w:after="0" w:afterAutospacing="0" w:line="562" w:lineRule="atLeast"/>
        <w:ind w:firstLine="640" w:firstLineChars="200"/>
        <w:rPr>
          <w:rFonts w:hint="eastAsia" w:ascii="仿宋" w:hAnsi="仿宋" w:eastAsia="仿宋"/>
          <w:color w:val="333333"/>
          <w:sz w:val="36"/>
          <w:szCs w:val="36"/>
        </w:rPr>
      </w:pPr>
      <w:r>
        <w:rPr>
          <w:rFonts w:hint="eastAsia" w:ascii="仿宋_GB2312" w:eastAsia="仿宋_GB2312"/>
          <w:sz w:val="32"/>
          <w:szCs w:val="32"/>
        </w:rPr>
        <w:t>2、</w:t>
      </w:r>
      <w:r>
        <w:rPr>
          <w:rFonts w:hint="eastAsia" w:ascii="仿宋_GB2312" w:eastAsia="仿宋_GB2312"/>
          <w:b/>
          <w:sz w:val="32"/>
          <w:szCs w:val="32"/>
        </w:rPr>
        <w:t>社会保障和就业类</w:t>
      </w:r>
      <w:r>
        <w:rPr>
          <w:rFonts w:hint="eastAsia" w:ascii="仿宋_GB2312" w:eastAsia="仿宋_GB2312"/>
          <w:b w:val="0"/>
          <w:bCs/>
          <w:sz w:val="32"/>
          <w:szCs w:val="32"/>
        </w:rPr>
        <w:t>147.93</w:t>
      </w:r>
      <w:r>
        <w:rPr>
          <w:rFonts w:hint="eastAsia" w:ascii="仿宋_GB2312" w:eastAsia="仿宋_GB2312"/>
          <w:sz w:val="32"/>
          <w:szCs w:val="32"/>
        </w:rPr>
        <w:t>万元，比上年预算数</w:t>
      </w:r>
      <w:r>
        <w:rPr>
          <w:rFonts w:hint="eastAsia" w:ascii="仿宋_GB2312" w:eastAsia="仿宋_GB2312"/>
          <w:sz w:val="32"/>
          <w:szCs w:val="32"/>
          <w:lang w:val="en-US" w:eastAsia="zh-CN"/>
        </w:rPr>
        <w:t>增加6.88</w:t>
      </w:r>
      <w:r>
        <w:rPr>
          <w:rFonts w:hint="eastAsia" w:ascii="仿宋_GB2312" w:eastAsia="仿宋_GB2312"/>
          <w:sz w:val="32"/>
          <w:szCs w:val="32"/>
        </w:rPr>
        <w:t>万元。</w:t>
      </w:r>
      <w:r>
        <w:rPr>
          <w:rFonts w:hint="eastAsia" w:eastAsia="仿宋_GB2312"/>
          <w:sz w:val="32"/>
          <w:szCs w:val="32"/>
        </w:rPr>
        <w:t>主要用于离退休人员工资和机关事业单位基本养老保险缴费支出。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ru-RU" w:bidi="ar-SA"/>
        </w:rPr>
      </w:pPr>
      <w:r>
        <w:rPr>
          <w:rFonts w:hint="eastAsia" w:ascii="仿宋_GB2312" w:eastAsia="仿宋_GB2312"/>
          <w:sz w:val="32"/>
          <w:szCs w:val="32"/>
        </w:rPr>
        <w:t>3、</w:t>
      </w:r>
      <w:r>
        <w:rPr>
          <w:rFonts w:hint="eastAsia" w:ascii="仿宋_GB2312" w:hAnsi="宋体" w:eastAsia="仿宋_GB2312" w:cs="宋体"/>
          <w:b/>
          <w:kern w:val="0"/>
          <w:sz w:val="32"/>
          <w:szCs w:val="32"/>
          <w:lang w:val="ru-RU" w:bidi="ar-SA"/>
        </w:rPr>
        <w:t>文化体育与传媒支出</w:t>
      </w:r>
      <w:r>
        <w:rPr>
          <w:rFonts w:hint="eastAsia" w:ascii="仿宋_GB2312" w:hAnsi="宋体" w:eastAsia="仿宋_GB2312" w:cs="宋体"/>
          <w:kern w:val="0"/>
          <w:sz w:val="32"/>
          <w:szCs w:val="32"/>
          <w:lang w:val="ru-RU" w:bidi="ar-SA"/>
        </w:rPr>
        <w:t>4.5</w:t>
      </w:r>
      <w:r>
        <w:rPr>
          <w:rFonts w:hint="eastAsia" w:ascii="仿宋_GB2312" w:hAnsi="宋体" w:eastAsia="仿宋_GB2312" w:cs="宋体"/>
          <w:kern w:val="0"/>
          <w:sz w:val="32"/>
          <w:szCs w:val="32"/>
          <w:lang w:val="en-US" w:eastAsia="zh-CN" w:bidi="ar-SA"/>
        </w:rPr>
        <w:t>万元，</w:t>
      </w:r>
      <w:r>
        <w:rPr>
          <w:rFonts w:hint="eastAsia" w:ascii="仿宋_GB2312" w:hAnsi="宋体" w:eastAsia="仿宋_GB2312" w:cs="宋体"/>
          <w:kern w:val="0"/>
          <w:sz w:val="32"/>
          <w:szCs w:val="32"/>
          <w:lang w:val="ru-RU" w:bidi="ar-SA"/>
        </w:rPr>
        <w:t>较上年预算数</w:t>
      </w:r>
      <w:r>
        <w:rPr>
          <w:rFonts w:hint="eastAsia" w:ascii="仿宋_GB2312" w:hAnsi="宋体" w:eastAsia="仿宋_GB2312" w:cs="宋体"/>
          <w:kern w:val="0"/>
          <w:sz w:val="32"/>
          <w:szCs w:val="32"/>
          <w:lang w:val="en-US" w:eastAsia="zh-CN" w:bidi="ar-SA"/>
        </w:rPr>
        <w:t>减少0</w:t>
      </w:r>
      <w:r>
        <w:rPr>
          <w:rFonts w:hint="eastAsia" w:ascii="仿宋_GB2312" w:hAnsi="宋体" w:eastAsia="仿宋_GB2312" w:cs="宋体"/>
          <w:kern w:val="0"/>
          <w:sz w:val="32"/>
          <w:szCs w:val="32"/>
          <w:lang w:val="ru-RU" w:bidi="ar-SA"/>
        </w:rPr>
        <w:t>万元，主要用于</w:t>
      </w:r>
      <w:r>
        <w:rPr>
          <w:rFonts w:hint="eastAsia" w:ascii="仿宋_GB2312" w:hAnsi="宋体" w:eastAsia="仿宋_GB2312" w:cs="宋体"/>
          <w:kern w:val="0"/>
          <w:sz w:val="32"/>
          <w:szCs w:val="32"/>
          <w:lang w:val="ru-RU" w:eastAsia="zh-CN" w:bidi="ar-SA"/>
        </w:rPr>
        <w:t>文化</w:t>
      </w:r>
      <w:r>
        <w:rPr>
          <w:rFonts w:hint="eastAsia" w:ascii="仿宋_GB2312" w:hAnsi="宋体" w:eastAsia="仿宋_GB2312" w:cs="宋体"/>
          <w:kern w:val="0"/>
          <w:sz w:val="32"/>
          <w:szCs w:val="32"/>
          <w:lang w:val="ru-RU" w:bidi="ar-SA"/>
        </w:rPr>
        <w:t>经费。</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4.</w:t>
      </w:r>
      <w:r>
        <w:rPr>
          <w:rFonts w:hint="eastAsia" w:ascii="仿宋_GB2312" w:hAnsi="宋体" w:eastAsia="仿宋_GB2312" w:cs="宋体"/>
          <w:b/>
          <w:kern w:val="0"/>
          <w:sz w:val="32"/>
          <w:szCs w:val="32"/>
          <w:lang w:val="en-US" w:eastAsia="zh-CN" w:bidi="ar-SA"/>
        </w:rPr>
        <w:t>卫生健康支出</w:t>
      </w:r>
      <w:r>
        <w:rPr>
          <w:rFonts w:hint="eastAsia" w:ascii="仿宋_GB2312" w:hAnsi="宋体" w:eastAsia="仿宋_GB2312" w:cs="宋体"/>
          <w:b w:val="0"/>
          <w:bCs/>
          <w:kern w:val="0"/>
          <w:sz w:val="32"/>
          <w:szCs w:val="32"/>
          <w:lang w:val="en-US" w:eastAsia="zh-CN" w:bidi="ar-SA"/>
        </w:rPr>
        <w:t>71.51</w:t>
      </w:r>
      <w:r>
        <w:rPr>
          <w:rFonts w:hint="eastAsia" w:ascii="仿宋_GB2312" w:hAnsi="宋体" w:eastAsia="仿宋_GB2312" w:cs="宋体"/>
          <w:kern w:val="0"/>
          <w:sz w:val="32"/>
          <w:szCs w:val="32"/>
          <w:lang w:val="en-US" w:eastAsia="zh-CN" w:bidi="ar-SA"/>
        </w:rPr>
        <w:t>万元，</w:t>
      </w:r>
      <w:r>
        <w:rPr>
          <w:rFonts w:hint="eastAsia" w:ascii="仿宋_GB2312" w:hAnsi="宋体" w:eastAsia="仿宋_GB2312" w:cs="宋体"/>
          <w:kern w:val="0"/>
          <w:sz w:val="32"/>
          <w:szCs w:val="32"/>
          <w:lang w:val="ru-RU" w:bidi="ar-SA"/>
        </w:rPr>
        <w:t>较上年预算数</w:t>
      </w:r>
      <w:r>
        <w:rPr>
          <w:rFonts w:hint="eastAsia" w:ascii="仿宋_GB2312" w:hAnsi="宋体" w:eastAsia="仿宋_GB2312" w:cs="宋体"/>
          <w:kern w:val="0"/>
          <w:sz w:val="32"/>
          <w:szCs w:val="32"/>
          <w:lang w:val="en-US" w:eastAsia="zh-CN" w:bidi="ar-SA"/>
        </w:rPr>
        <w:t>增加0.34</w:t>
      </w:r>
      <w:r>
        <w:rPr>
          <w:rFonts w:hint="eastAsia" w:ascii="仿宋_GB2312" w:hAnsi="宋体" w:eastAsia="仿宋_GB2312" w:cs="宋体"/>
          <w:kern w:val="0"/>
          <w:sz w:val="32"/>
          <w:szCs w:val="32"/>
          <w:lang w:val="ru-RU" w:eastAsia="zh-CN" w:bidi="ar-SA"/>
        </w:rPr>
        <w:t>万元，</w:t>
      </w:r>
      <w:r>
        <w:rPr>
          <w:rFonts w:hint="eastAsia" w:ascii="仿宋_GB2312" w:hAnsi="宋体" w:eastAsia="仿宋_GB2312" w:cs="宋体"/>
          <w:kern w:val="0"/>
          <w:sz w:val="32"/>
          <w:szCs w:val="32"/>
          <w:lang w:val="ru-RU" w:bidi="ar-SA"/>
        </w:rPr>
        <w:t xml:space="preserve"> 主要用于</w:t>
      </w:r>
      <w:r>
        <w:rPr>
          <w:rFonts w:hint="eastAsia" w:ascii="仿宋_GB2312" w:hAnsi="宋体" w:eastAsia="仿宋_GB2312" w:cs="宋体"/>
          <w:kern w:val="0"/>
          <w:sz w:val="32"/>
          <w:szCs w:val="32"/>
          <w:lang w:val="ru-RU" w:eastAsia="zh-CN" w:bidi="ar-SA"/>
        </w:rPr>
        <w:t>医疗保险支出。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5.</w:t>
      </w:r>
      <w:r>
        <w:rPr>
          <w:rFonts w:hint="eastAsia" w:ascii="仿宋_GB2312" w:hAnsi="宋体" w:eastAsia="仿宋_GB2312" w:cs="宋体"/>
          <w:b/>
          <w:kern w:val="0"/>
          <w:sz w:val="32"/>
          <w:szCs w:val="32"/>
          <w:lang w:val="en-US" w:eastAsia="zh-CN" w:bidi="ar-SA"/>
        </w:rPr>
        <w:t>城乡社区支出</w:t>
      </w:r>
      <w:r>
        <w:rPr>
          <w:rFonts w:hint="eastAsia" w:ascii="仿宋_GB2312" w:hAnsi="宋体" w:eastAsia="仿宋_GB2312" w:cs="宋体"/>
          <w:b w:val="0"/>
          <w:bCs/>
          <w:kern w:val="0"/>
          <w:sz w:val="32"/>
          <w:szCs w:val="32"/>
          <w:lang w:val="en-US" w:eastAsia="zh-CN" w:bidi="ar-SA"/>
        </w:rPr>
        <w:t>164.92</w:t>
      </w:r>
      <w:r>
        <w:rPr>
          <w:rFonts w:hint="eastAsia" w:ascii="仿宋_GB2312" w:hAnsi="宋体" w:eastAsia="仿宋_GB2312" w:cs="宋体"/>
          <w:kern w:val="0"/>
          <w:sz w:val="32"/>
          <w:szCs w:val="32"/>
          <w:lang w:val="en-US" w:eastAsia="zh-CN" w:bidi="ar-SA"/>
        </w:rPr>
        <w:t>万元，</w:t>
      </w:r>
      <w:r>
        <w:rPr>
          <w:rFonts w:hint="eastAsia" w:ascii="仿宋_GB2312" w:hAnsi="宋体" w:eastAsia="仿宋_GB2312" w:cs="宋体"/>
          <w:kern w:val="0"/>
          <w:sz w:val="32"/>
          <w:szCs w:val="32"/>
          <w:lang w:val="ru-RU" w:bidi="ar-SA"/>
        </w:rPr>
        <w:t>较上年预算数</w:t>
      </w:r>
      <w:r>
        <w:rPr>
          <w:rFonts w:hint="eastAsia" w:ascii="仿宋_GB2312" w:hAnsi="宋体" w:eastAsia="仿宋_GB2312" w:cs="宋体"/>
          <w:kern w:val="0"/>
          <w:sz w:val="32"/>
          <w:szCs w:val="32"/>
          <w:lang w:val="ru-RU" w:eastAsia="zh-CN" w:bidi="ar-SA"/>
        </w:rPr>
        <w:t>增加</w:t>
      </w:r>
      <w:r>
        <w:rPr>
          <w:rFonts w:hint="eastAsia" w:ascii="仿宋_GB2312" w:hAnsi="宋体" w:eastAsia="仿宋_GB2312" w:cs="宋体"/>
          <w:kern w:val="0"/>
          <w:sz w:val="32"/>
          <w:szCs w:val="32"/>
          <w:lang w:val="en-US" w:eastAsia="zh-CN" w:bidi="ar-SA"/>
        </w:rPr>
        <w:t>37.05</w:t>
      </w:r>
      <w:r>
        <w:rPr>
          <w:rFonts w:hint="eastAsia" w:ascii="仿宋_GB2312" w:hAnsi="宋体" w:eastAsia="仿宋_GB2312" w:cs="宋体"/>
          <w:kern w:val="0"/>
          <w:sz w:val="32"/>
          <w:szCs w:val="32"/>
          <w:lang w:val="ru-RU" w:bidi="ar-SA"/>
        </w:rPr>
        <w:t>万元，主要用于</w:t>
      </w:r>
      <w:r>
        <w:rPr>
          <w:rFonts w:hint="eastAsia" w:ascii="仿宋_GB2312" w:hAnsi="宋体" w:eastAsia="仿宋_GB2312" w:cs="宋体"/>
          <w:kern w:val="0"/>
          <w:sz w:val="32"/>
          <w:szCs w:val="32"/>
          <w:lang w:val="ru-RU" w:eastAsia="zh-CN" w:bidi="ar-SA"/>
        </w:rPr>
        <w:t>社区及村干部工资及村级经费。</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6.</w:t>
      </w:r>
      <w:r>
        <w:rPr>
          <w:rFonts w:hint="eastAsia" w:ascii="仿宋_GB2312" w:hAnsi="宋体" w:eastAsia="仿宋_GB2312" w:cs="宋体"/>
          <w:b/>
          <w:kern w:val="0"/>
          <w:sz w:val="32"/>
          <w:szCs w:val="32"/>
          <w:lang w:val="en-US" w:eastAsia="zh-CN" w:bidi="ar-SA"/>
        </w:rPr>
        <w:t>农林水支出</w:t>
      </w:r>
      <w:r>
        <w:rPr>
          <w:rFonts w:hint="eastAsia" w:ascii="仿宋_GB2312" w:hAnsi="宋体" w:eastAsia="仿宋_GB2312" w:cs="宋体"/>
          <w:b w:val="0"/>
          <w:bCs/>
          <w:kern w:val="0"/>
          <w:sz w:val="32"/>
          <w:szCs w:val="32"/>
          <w:lang w:val="en-US" w:eastAsia="zh-CN" w:bidi="ar-SA"/>
        </w:rPr>
        <w:t>879.67</w:t>
      </w:r>
      <w:r>
        <w:rPr>
          <w:rFonts w:hint="eastAsia" w:ascii="仿宋_GB2312" w:hAnsi="宋体" w:eastAsia="仿宋_GB2312" w:cs="宋体"/>
          <w:kern w:val="0"/>
          <w:sz w:val="32"/>
          <w:szCs w:val="32"/>
          <w:lang w:val="en-US" w:eastAsia="zh-CN" w:bidi="ar-SA"/>
        </w:rPr>
        <w:t>万元，</w:t>
      </w:r>
      <w:r>
        <w:rPr>
          <w:rFonts w:hint="eastAsia" w:ascii="仿宋_GB2312" w:hAnsi="宋体" w:eastAsia="仿宋_GB2312" w:cs="宋体"/>
          <w:kern w:val="0"/>
          <w:sz w:val="32"/>
          <w:szCs w:val="32"/>
          <w:lang w:val="ru-RU" w:bidi="ar-SA"/>
        </w:rPr>
        <w:t>较上年预算数</w:t>
      </w:r>
      <w:r>
        <w:rPr>
          <w:rFonts w:hint="eastAsia" w:ascii="仿宋_GB2312" w:hAnsi="宋体" w:eastAsia="仿宋_GB2312" w:cs="宋体"/>
          <w:kern w:val="0"/>
          <w:sz w:val="32"/>
          <w:szCs w:val="32"/>
          <w:lang w:val="en-US" w:eastAsia="zh-CN" w:bidi="ar-SA"/>
        </w:rPr>
        <w:t>增加639.04</w:t>
      </w:r>
      <w:r>
        <w:rPr>
          <w:rFonts w:hint="eastAsia" w:ascii="仿宋_GB2312" w:hAnsi="宋体" w:eastAsia="仿宋_GB2312" w:cs="宋体"/>
          <w:kern w:val="0"/>
          <w:sz w:val="32"/>
          <w:szCs w:val="32"/>
          <w:lang w:val="ru-RU" w:bidi="ar-SA"/>
        </w:rPr>
        <w:t>万元，主要用于</w:t>
      </w:r>
      <w:r>
        <w:rPr>
          <w:rFonts w:hint="eastAsia" w:ascii="仿宋_GB2312" w:hAnsi="宋体" w:eastAsia="仿宋_GB2312" w:cs="宋体"/>
          <w:kern w:val="0"/>
          <w:sz w:val="32"/>
          <w:szCs w:val="32"/>
          <w:lang w:val="ru-RU" w:eastAsia="zh-CN" w:bidi="ar-SA"/>
        </w:rPr>
        <w:t>农业服务中心人员工资及经费。</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ru-RU" w:eastAsia="zh-CN" w:bidi="ar-SA"/>
        </w:rPr>
      </w:pPr>
      <w:r>
        <w:rPr>
          <w:rFonts w:hint="eastAsia" w:ascii="仿宋_GB2312" w:hAnsi="宋体" w:eastAsia="仿宋_GB2312" w:cs="宋体"/>
          <w:kern w:val="0"/>
          <w:sz w:val="32"/>
          <w:szCs w:val="32"/>
          <w:lang w:val="en-US" w:eastAsia="zh-CN" w:bidi="ar-SA"/>
        </w:rPr>
        <w:t>7.</w:t>
      </w:r>
      <w:r>
        <w:rPr>
          <w:rFonts w:hint="eastAsia" w:ascii="仿宋_GB2312" w:hAnsi="宋体" w:eastAsia="仿宋_GB2312" w:cs="宋体"/>
          <w:b/>
          <w:bCs/>
          <w:kern w:val="0"/>
          <w:sz w:val="32"/>
          <w:szCs w:val="32"/>
          <w:lang w:val="en-US" w:eastAsia="zh-CN" w:bidi="ar-SA"/>
        </w:rPr>
        <w:t>住房</w:t>
      </w:r>
      <w:r>
        <w:rPr>
          <w:rFonts w:hint="eastAsia" w:ascii="仿宋_GB2312" w:hAnsi="宋体" w:eastAsia="仿宋_GB2312" w:cs="宋体"/>
          <w:b/>
          <w:kern w:val="0"/>
          <w:sz w:val="32"/>
          <w:szCs w:val="32"/>
          <w:lang w:val="en-US" w:eastAsia="zh-CN" w:bidi="ar-SA"/>
        </w:rPr>
        <w:t>保障支出</w:t>
      </w:r>
      <w:r>
        <w:rPr>
          <w:rFonts w:hint="eastAsia" w:ascii="仿宋_GB2312" w:hAnsi="宋体" w:eastAsia="仿宋_GB2312" w:cs="宋体"/>
          <w:b w:val="0"/>
          <w:bCs/>
          <w:kern w:val="0"/>
          <w:sz w:val="32"/>
          <w:szCs w:val="32"/>
          <w:lang w:val="en-US" w:eastAsia="zh-CN" w:bidi="ar-SA"/>
        </w:rPr>
        <w:t>85.17</w:t>
      </w:r>
      <w:r>
        <w:rPr>
          <w:rFonts w:hint="eastAsia" w:ascii="仿宋_GB2312" w:hAnsi="宋体" w:eastAsia="仿宋_GB2312" w:cs="宋体"/>
          <w:kern w:val="0"/>
          <w:sz w:val="32"/>
          <w:szCs w:val="32"/>
          <w:lang w:val="en-US" w:eastAsia="zh-CN" w:bidi="ar-SA"/>
        </w:rPr>
        <w:t>万元，</w:t>
      </w:r>
      <w:r>
        <w:rPr>
          <w:rFonts w:hint="eastAsia" w:ascii="仿宋_GB2312" w:hAnsi="宋体" w:eastAsia="仿宋_GB2312" w:cs="宋体"/>
          <w:kern w:val="0"/>
          <w:sz w:val="32"/>
          <w:szCs w:val="32"/>
          <w:lang w:val="ru-RU" w:bidi="ar-SA"/>
        </w:rPr>
        <w:t>较上年预算数</w:t>
      </w:r>
      <w:r>
        <w:rPr>
          <w:rFonts w:hint="eastAsia" w:ascii="仿宋_GB2312" w:hAnsi="宋体" w:eastAsia="仿宋_GB2312" w:cs="宋体"/>
          <w:kern w:val="0"/>
          <w:sz w:val="32"/>
          <w:szCs w:val="32"/>
          <w:lang w:val="ru-RU" w:eastAsia="zh-CN" w:bidi="ar-SA"/>
        </w:rPr>
        <w:t>增加</w:t>
      </w:r>
      <w:r>
        <w:rPr>
          <w:rFonts w:hint="eastAsia" w:ascii="仿宋_GB2312" w:hAnsi="宋体" w:eastAsia="仿宋_GB2312" w:cs="宋体"/>
          <w:kern w:val="0"/>
          <w:sz w:val="32"/>
          <w:szCs w:val="32"/>
          <w:lang w:val="en-US" w:eastAsia="zh-CN" w:bidi="ar-SA"/>
        </w:rPr>
        <w:t>5.32</w:t>
      </w:r>
      <w:r>
        <w:rPr>
          <w:rFonts w:hint="eastAsia" w:ascii="仿宋_GB2312" w:hAnsi="宋体" w:eastAsia="仿宋_GB2312" w:cs="宋体"/>
          <w:kern w:val="0"/>
          <w:sz w:val="32"/>
          <w:szCs w:val="32"/>
          <w:lang w:val="ru-RU" w:bidi="ar-SA"/>
        </w:rPr>
        <w:t>万元，主要用于</w:t>
      </w:r>
      <w:r>
        <w:rPr>
          <w:rFonts w:hint="eastAsia" w:ascii="仿宋_GB2312" w:hAnsi="宋体" w:eastAsia="仿宋_GB2312" w:cs="宋体"/>
          <w:kern w:val="0"/>
          <w:sz w:val="32"/>
          <w:szCs w:val="32"/>
          <w:lang w:val="ru-RU" w:eastAsia="zh-CN" w:bidi="ar-SA"/>
        </w:rPr>
        <w:t>在职职工的住房公积金支出。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8.</w:t>
      </w:r>
      <w:r>
        <w:rPr>
          <w:rFonts w:hint="eastAsia" w:ascii="仿宋_GB2312" w:hAnsi="宋体" w:eastAsia="仿宋_GB2312" w:cs="宋体"/>
          <w:b/>
          <w:bCs/>
          <w:kern w:val="0"/>
          <w:sz w:val="32"/>
          <w:szCs w:val="32"/>
          <w:lang w:val="en-US" w:eastAsia="zh-CN" w:bidi="ar-SA"/>
        </w:rPr>
        <w:t>交通运输支出</w:t>
      </w:r>
      <w:r>
        <w:rPr>
          <w:rFonts w:hint="eastAsia" w:ascii="仿宋_GB2312" w:hAnsi="宋体" w:eastAsia="仿宋_GB2312" w:cs="宋体"/>
          <w:kern w:val="0"/>
          <w:sz w:val="32"/>
          <w:szCs w:val="32"/>
          <w:lang w:val="en-US" w:eastAsia="zh-CN" w:bidi="ar-SA"/>
        </w:rPr>
        <w:t>39.22万元，</w:t>
      </w:r>
      <w:r>
        <w:rPr>
          <w:rFonts w:hint="eastAsia" w:ascii="仿宋_GB2312" w:hAnsi="宋体" w:eastAsia="仿宋_GB2312" w:cs="宋体"/>
          <w:kern w:val="0"/>
          <w:sz w:val="32"/>
          <w:szCs w:val="32"/>
          <w:lang w:val="ru-RU" w:bidi="ar-SA"/>
        </w:rPr>
        <w:t>较上年预算数</w:t>
      </w:r>
      <w:r>
        <w:rPr>
          <w:rFonts w:hint="eastAsia" w:ascii="仿宋_GB2312" w:hAnsi="宋体" w:eastAsia="仿宋_GB2312" w:cs="宋体"/>
          <w:kern w:val="0"/>
          <w:sz w:val="32"/>
          <w:szCs w:val="32"/>
          <w:lang w:val="ru-RU" w:eastAsia="zh-CN" w:bidi="ar-SA"/>
        </w:rPr>
        <w:t>增加</w:t>
      </w:r>
      <w:r>
        <w:rPr>
          <w:rFonts w:hint="eastAsia" w:ascii="仿宋_GB2312" w:hAnsi="宋体" w:eastAsia="仿宋_GB2312" w:cs="宋体"/>
          <w:kern w:val="0"/>
          <w:sz w:val="32"/>
          <w:szCs w:val="32"/>
          <w:lang w:val="en-US" w:eastAsia="zh-CN" w:bidi="ar-SA"/>
        </w:rPr>
        <w:t>39.22</w:t>
      </w:r>
      <w:r>
        <w:rPr>
          <w:rFonts w:hint="eastAsia" w:ascii="仿宋_GB2312" w:hAnsi="宋体" w:eastAsia="仿宋_GB2312" w:cs="宋体"/>
          <w:kern w:val="0"/>
          <w:sz w:val="32"/>
          <w:szCs w:val="32"/>
          <w:lang w:val="ru-RU" w:bidi="ar-SA"/>
        </w:rPr>
        <w:t>万元，主要用于</w:t>
      </w:r>
      <w:r>
        <w:rPr>
          <w:rFonts w:hint="eastAsia" w:ascii="仿宋_GB2312" w:hAnsi="宋体" w:eastAsia="仿宋_GB2312" w:cs="宋体"/>
          <w:kern w:val="0"/>
          <w:sz w:val="32"/>
          <w:szCs w:val="32"/>
          <w:lang w:val="ru-RU" w:eastAsia="zh-CN" w:bidi="ar-SA"/>
        </w:rPr>
        <w:t>农村四好公路养护建设项目。</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三、政府性基金预算财政拨款支出情况说明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lang w:eastAsia="zh-CN"/>
        </w:rPr>
      </w:pPr>
      <w:r>
        <w:rPr>
          <w:rFonts w:hint="eastAsia" w:ascii="仿宋_GB2312" w:eastAsia="仿宋_GB2312"/>
          <w:sz w:val="32"/>
          <w:szCs w:val="32"/>
        </w:rPr>
        <w:t>我单位无政府性基金财政拨款预算</w:t>
      </w:r>
      <w:r>
        <w:rPr>
          <w:rFonts w:hint="eastAsia" w:ascii="仿宋_GB2312" w:eastAsia="仿宋_GB2312"/>
          <w:sz w:val="32"/>
          <w:szCs w:val="32"/>
          <w:lang w:eastAsia="zh-CN"/>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rPr>
      </w:pPr>
      <w:r>
        <w:rPr>
          <w:rFonts w:hint="eastAsia" w:ascii="黑体" w:hAnsi="黑体" w:eastAsia="黑体"/>
          <w:color w:val="000000"/>
          <w:sz w:val="32"/>
          <w:szCs w:val="32"/>
        </w:rPr>
        <w:t>四、财政拨款“三公”经费预算情况说明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财政拨款“三公”经费支出预算</w:t>
      </w:r>
      <w:r>
        <w:rPr>
          <w:rFonts w:hint="eastAsia" w:ascii="仿宋_GB2312" w:eastAsia="仿宋_GB2312"/>
          <w:sz w:val="32"/>
          <w:szCs w:val="32"/>
          <w:lang w:val="en-US" w:eastAsia="zh-CN"/>
        </w:rPr>
        <w:t>30</w:t>
      </w:r>
      <w:r>
        <w:rPr>
          <w:rFonts w:hint="eastAsia" w:ascii="仿宋_GB2312" w:eastAsia="仿宋_GB2312"/>
          <w:sz w:val="32"/>
          <w:szCs w:val="32"/>
        </w:rPr>
        <w:t>.96万元，比上年预算</w:t>
      </w:r>
      <w:r>
        <w:rPr>
          <w:rFonts w:hint="eastAsia" w:ascii="仿宋_GB2312" w:eastAsia="仿宋_GB2312"/>
          <w:sz w:val="32"/>
          <w:szCs w:val="32"/>
          <w:lang w:val="en-US" w:eastAsia="zh-CN"/>
        </w:rPr>
        <w:t>增加12</w:t>
      </w:r>
      <w:r>
        <w:rPr>
          <w:rFonts w:hint="eastAsia" w:ascii="仿宋_GB2312" w:eastAsia="仿宋_GB2312"/>
          <w:sz w:val="32"/>
          <w:szCs w:val="32"/>
        </w:rPr>
        <w:t>万元，</w:t>
      </w:r>
      <w:r>
        <w:rPr>
          <w:rFonts w:hint="eastAsia" w:ascii="仿宋_GB2312" w:eastAsia="仿宋_GB2312"/>
          <w:sz w:val="32"/>
          <w:szCs w:val="32"/>
          <w:lang w:val="en-US" w:eastAsia="zh-CN"/>
        </w:rPr>
        <w:t>增加63.29</w:t>
      </w:r>
      <w:r>
        <w:rPr>
          <w:rFonts w:hint="eastAsia" w:ascii="仿宋_GB2312" w:eastAsia="仿宋_GB2312"/>
          <w:sz w:val="32"/>
          <w:szCs w:val="32"/>
        </w:rPr>
        <w:t>%</w:t>
      </w:r>
      <w:r>
        <w:rPr>
          <w:rFonts w:hint="eastAsia" w:ascii="仿宋_GB2312" w:eastAsia="仿宋_GB2312"/>
          <w:sz w:val="32"/>
          <w:szCs w:val="32"/>
          <w:lang w:eastAsia="zh-CN"/>
        </w:rPr>
        <w:t>，</w:t>
      </w:r>
      <w:r>
        <w:rPr>
          <w:rFonts w:hint="eastAsia" w:ascii="仿宋_GB2312" w:eastAsia="仿宋_GB2312"/>
          <w:sz w:val="32"/>
          <w:szCs w:val="32"/>
        </w:rPr>
        <w:t>其中：</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lang w:eastAsia="zh-CN"/>
        </w:rPr>
      </w:pPr>
      <w:r>
        <w:rPr>
          <w:rFonts w:hint="eastAsia" w:ascii="仿宋_GB2312" w:eastAsia="仿宋_GB2312"/>
          <w:sz w:val="32"/>
          <w:szCs w:val="32"/>
        </w:rPr>
        <w:t>1、因公出国（境）费用</w:t>
      </w:r>
      <w:r>
        <w:rPr>
          <w:rFonts w:hint="eastAsia" w:ascii="仿宋_GB2312" w:eastAsia="仿宋_GB2312"/>
          <w:sz w:val="32"/>
          <w:szCs w:val="32"/>
          <w:lang w:val="en-US" w:eastAsia="zh-CN"/>
        </w:rPr>
        <w:t>0</w:t>
      </w:r>
      <w:r>
        <w:rPr>
          <w:rFonts w:hint="eastAsia" w:ascii="仿宋_GB2312" w:eastAsia="仿宋_GB2312"/>
          <w:sz w:val="32"/>
          <w:szCs w:val="32"/>
        </w:rPr>
        <w:t>万元，比上年预算数增加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2、公务接待费</w:t>
      </w:r>
      <w:r>
        <w:rPr>
          <w:rFonts w:hint="eastAsia" w:ascii="仿宋_GB2312" w:eastAsia="仿宋_GB2312"/>
          <w:sz w:val="32"/>
          <w:szCs w:val="32"/>
          <w:lang w:val="en-US" w:eastAsia="zh-CN"/>
        </w:rPr>
        <w:t>0</w:t>
      </w:r>
      <w:r>
        <w:rPr>
          <w:rFonts w:hint="eastAsia" w:ascii="仿宋_GB2312" w:eastAsia="仿宋_GB2312"/>
          <w:sz w:val="32"/>
          <w:szCs w:val="32"/>
        </w:rPr>
        <w:t>万元，比上年预算数减少</w:t>
      </w:r>
      <w:r>
        <w:rPr>
          <w:rFonts w:hint="eastAsia" w:ascii="仿宋_GB2312" w:eastAsia="仿宋_GB2312"/>
          <w:sz w:val="32"/>
          <w:szCs w:val="32"/>
          <w:lang w:val="en-US" w:eastAsia="zh-CN"/>
        </w:rPr>
        <w:t>0</w:t>
      </w:r>
      <w:r>
        <w:rPr>
          <w:rFonts w:hint="eastAsia" w:ascii="仿宋_GB2312" w:eastAsia="仿宋_GB2312"/>
          <w:sz w:val="32"/>
          <w:szCs w:val="32"/>
        </w:rPr>
        <w:t>万元，下降</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left="167" w:leftChars="76" w:firstLine="480" w:firstLineChars="150"/>
        <w:textAlignment w:val="auto"/>
        <w:rPr>
          <w:rFonts w:hint="eastAsia" w:ascii="仿宋_GB2312" w:eastAsia="仿宋_GB2312"/>
          <w:sz w:val="32"/>
          <w:szCs w:val="32"/>
        </w:rPr>
      </w:pPr>
      <w:r>
        <w:rPr>
          <w:rFonts w:hint="eastAsia" w:ascii="仿宋_GB2312" w:eastAsia="仿宋_GB2312"/>
          <w:sz w:val="32"/>
          <w:szCs w:val="32"/>
        </w:rPr>
        <w:t>3、公务用车购置及运行维护费</w:t>
      </w:r>
      <w:r>
        <w:rPr>
          <w:rFonts w:hint="eastAsia" w:ascii="仿宋_GB2312" w:eastAsia="仿宋_GB2312"/>
          <w:sz w:val="32"/>
          <w:szCs w:val="32"/>
          <w:lang w:val="en-US" w:eastAsia="zh-CN"/>
        </w:rPr>
        <w:t>30</w:t>
      </w:r>
      <w:r>
        <w:rPr>
          <w:rFonts w:hint="eastAsia" w:ascii="仿宋_GB2312" w:eastAsia="仿宋_GB2312"/>
          <w:sz w:val="32"/>
          <w:szCs w:val="32"/>
        </w:rPr>
        <w:t>.96万元，比上年预算</w:t>
      </w:r>
      <w:r>
        <w:rPr>
          <w:rFonts w:hint="eastAsia" w:ascii="仿宋_GB2312" w:eastAsia="仿宋_GB2312"/>
          <w:sz w:val="32"/>
          <w:szCs w:val="32"/>
          <w:lang w:val="en-US" w:eastAsia="zh-CN"/>
        </w:rPr>
        <w:t>增加12</w:t>
      </w:r>
      <w:r>
        <w:rPr>
          <w:rFonts w:hint="eastAsia" w:ascii="仿宋_GB2312" w:eastAsia="仿宋_GB2312"/>
          <w:sz w:val="32"/>
          <w:szCs w:val="32"/>
        </w:rPr>
        <w:t>万元，</w:t>
      </w:r>
      <w:r>
        <w:rPr>
          <w:rFonts w:hint="eastAsia" w:ascii="仿宋_GB2312" w:eastAsia="仿宋_GB2312"/>
          <w:sz w:val="32"/>
          <w:szCs w:val="32"/>
          <w:lang w:val="en-US" w:eastAsia="zh-CN"/>
        </w:rPr>
        <w:t>增长63.29</w:t>
      </w:r>
      <w:r>
        <w:rPr>
          <w:rFonts w:hint="eastAsia" w:ascii="仿宋_GB2312" w:eastAsia="仿宋_GB2312"/>
          <w:sz w:val="32"/>
          <w:szCs w:val="32"/>
        </w:rPr>
        <w:t>%。其中，公务用车购置</w:t>
      </w:r>
      <w:r>
        <w:rPr>
          <w:rFonts w:hint="eastAsia" w:ascii="仿宋_GB2312" w:eastAsia="仿宋_GB2312"/>
          <w:sz w:val="32"/>
          <w:szCs w:val="32"/>
          <w:lang w:val="en-US" w:eastAsia="zh-CN"/>
        </w:rPr>
        <w:t>0</w:t>
      </w:r>
      <w:r>
        <w:rPr>
          <w:rFonts w:hint="eastAsia" w:ascii="仿宋_GB2312" w:eastAsia="仿宋_GB2312"/>
          <w:sz w:val="32"/>
          <w:szCs w:val="32"/>
        </w:rPr>
        <w:t>万元，比上年预算增加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 xml:space="preserve"> %，本年预算比上年执行数增加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 xml:space="preserve"> %；公务用车运行维护费</w:t>
      </w:r>
      <w:r>
        <w:rPr>
          <w:rFonts w:hint="eastAsia" w:ascii="仿宋_GB2312" w:eastAsia="仿宋_GB2312"/>
          <w:sz w:val="32"/>
          <w:szCs w:val="32"/>
          <w:lang w:val="en-US" w:eastAsia="zh-CN"/>
        </w:rPr>
        <w:t>30</w:t>
      </w:r>
      <w:r>
        <w:rPr>
          <w:rFonts w:hint="eastAsia" w:ascii="仿宋_GB2312" w:eastAsia="仿宋_GB2312"/>
          <w:sz w:val="32"/>
          <w:szCs w:val="32"/>
        </w:rPr>
        <w:t>.96万元，本年预算比上年预算</w:t>
      </w:r>
      <w:r>
        <w:rPr>
          <w:rFonts w:hint="eastAsia" w:ascii="仿宋_GB2312" w:eastAsia="仿宋_GB2312"/>
          <w:sz w:val="32"/>
          <w:szCs w:val="32"/>
          <w:lang w:val="en-US" w:eastAsia="zh-CN"/>
        </w:rPr>
        <w:t>增加12</w:t>
      </w:r>
      <w:r>
        <w:rPr>
          <w:rFonts w:hint="eastAsia" w:ascii="仿宋_GB2312" w:eastAsia="仿宋_GB2312"/>
          <w:sz w:val="32"/>
          <w:szCs w:val="32"/>
        </w:rPr>
        <w:t>万元，</w:t>
      </w:r>
      <w:r>
        <w:rPr>
          <w:rFonts w:hint="eastAsia" w:ascii="仿宋_GB2312" w:eastAsia="仿宋_GB2312"/>
          <w:sz w:val="32"/>
          <w:szCs w:val="32"/>
          <w:lang w:val="en-US" w:eastAsia="zh-CN"/>
        </w:rPr>
        <w:t>增长63.29</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黑体" w:hAnsi="黑体" w:eastAsia="黑体"/>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第三部分  其他公开事项说明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一、机关运行经费安排情况说明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机关运行经费，是指各部门</w:t>
      </w:r>
      <w:r>
        <w:rPr>
          <w:rFonts w:hint="eastAsia" w:ascii="仿宋_GB2312" w:eastAsia="仿宋_GB2312"/>
          <w:sz w:val="32"/>
          <w:szCs w:val="32"/>
          <w:lang w:eastAsia="zh-CN"/>
        </w:rPr>
        <w:t>及所属单位</w:t>
      </w:r>
      <w:r>
        <w:rPr>
          <w:rFonts w:hint="eastAsia" w:ascii="仿宋_GB2312" w:eastAsia="仿宋_GB2312"/>
          <w:sz w:val="32"/>
          <w:szCs w:val="32"/>
        </w:rPr>
        <w:t>的公用经费，包括办公及印刷费、邮电费、差旅费、会议费、福利费、日常维修费、专业材料及一般设备购置费、办公用房水电费、办公用房取暖费、办公用房物业管理费、公务用车运行维护费以及其他费用。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eastAsia="仿宋_GB2312"/>
          <w:sz w:val="32"/>
          <w:szCs w:val="32"/>
          <w:lang w:eastAsia="zh-CN"/>
        </w:rPr>
        <w:t>2022年</w:t>
      </w:r>
      <w:r>
        <w:rPr>
          <w:rFonts w:hint="eastAsia" w:ascii="仿宋_GB2312" w:eastAsia="仿宋_GB2312"/>
          <w:sz w:val="32"/>
          <w:szCs w:val="32"/>
        </w:rPr>
        <w:t>，我</w:t>
      </w:r>
      <w:r>
        <w:rPr>
          <w:rFonts w:hint="eastAsia" w:ascii="仿宋_GB2312" w:eastAsia="仿宋_GB2312"/>
          <w:sz w:val="32"/>
          <w:szCs w:val="32"/>
          <w:lang w:eastAsia="zh-CN"/>
        </w:rPr>
        <w:t>单位</w:t>
      </w:r>
      <w:r>
        <w:rPr>
          <w:rFonts w:hint="eastAsia" w:ascii="仿宋_GB2312" w:eastAsia="仿宋_GB2312"/>
          <w:sz w:val="32"/>
          <w:szCs w:val="32"/>
        </w:rPr>
        <w:t>机关运行</w:t>
      </w:r>
      <w:r>
        <w:rPr>
          <w:rFonts w:hint="eastAsia" w:ascii="仿宋_GB2312" w:eastAsia="仿宋_GB2312"/>
          <w:color w:val="000000"/>
          <w:sz w:val="32"/>
          <w:szCs w:val="32"/>
        </w:rPr>
        <w:t>经费财政拨款</w:t>
      </w:r>
      <w:r>
        <w:rPr>
          <w:rFonts w:hint="eastAsia" w:ascii="仿宋_GB2312" w:eastAsia="仿宋_GB2312"/>
          <w:sz w:val="32"/>
          <w:szCs w:val="32"/>
        </w:rPr>
        <w:t>预算</w:t>
      </w:r>
      <w:r>
        <w:rPr>
          <w:rFonts w:hint="eastAsia" w:ascii="仿宋_GB2312" w:eastAsia="仿宋_GB2312"/>
          <w:color w:val="000000"/>
          <w:sz w:val="32"/>
          <w:szCs w:val="32"/>
          <w:lang w:val="en-US" w:eastAsia="zh-CN"/>
        </w:rPr>
        <w:t>105.76</w:t>
      </w:r>
      <w:r>
        <w:rPr>
          <w:rFonts w:hint="eastAsia" w:ascii="仿宋_GB2312" w:eastAsia="仿宋_GB2312"/>
          <w:color w:val="000000"/>
          <w:sz w:val="32"/>
          <w:szCs w:val="32"/>
        </w:rPr>
        <w:t xml:space="preserve">   万元，比上年</w:t>
      </w:r>
      <w:r>
        <w:rPr>
          <w:rFonts w:hint="eastAsia" w:ascii="仿宋_GB2312" w:eastAsia="仿宋_GB2312"/>
          <w:sz w:val="32"/>
          <w:szCs w:val="32"/>
        </w:rPr>
        <w:t>减少</w:t>
      </w:r>
      <w:r>
        <w:rPr>
          <w:rFonts w:hint="eastAsia" w:ascii="仿宋_GB2312" w:eastAsia="仿宋_GB2312"/>
          <w:sz w:val="32"/>
          <w:szCs w:val="32"/>
          <w:lang w:val="en-US" w:eastAsia="zh-CN"/>
        </w:rPr>
        <w:t>51.68</w:t>
      </w:r>
      <w:r>
        <w:rPr>
          <w:rFonts w:hint="eastAsia" w:ascii="仿宋_GB2312" w:eastAsia="仿宋_GB2312"/>
          <w:color w:val="000000"/>
          <w:sz w:val="32"/>
          <w:szCs w:val="32"/>
        </w:rPr>
        <w:t>万元，</w:t>
      </w:r>
      <w:r>
        <w:rPr>
          <w:rFonts w:hint="eastAsia" w:ascii="仿宋_GB2312" w:eastAsia="仿宋_GB2312"/>
          <w:sz w:val="32"/>
          <w:szCs w:val="32"/>
        </w:rPr>
        <w:t>下降</w:t>
      </w:r>
      <w:r>
        <w:rPr>
          <w:rFonts w:hint="eastAsia" w:ascii="仿宋_GB2312" w:eastAsia="仿宋_GB2312"/>
          <w:sz w:val="32"/>
          <w:szCs w:val="32"/>
          <w:lang w:val="en-US" w:eastAsia="zh-CN"/>
        </w:rPr>
        <w:t>32.83</w:t>
      </w:r>
      <w:r>
        <w:rPr>
          <w:rFonts w:hint="eastAsia" w:ascii="仿宋_GB2312" w:eastAsia="仿宋_GB2312"/>
          <w:sz w:val="32"/>
          <w:szCs w:val="32"/>
        </w:rPr>
        <w:t>%</w:t>
      </w:r>
      <w:r>
        <w:rPr>
          <w:rFonts w:hint="eastAsia" w:ascii="仿宋_GB2312" w:eastAsia="仿宋_GB2312"/>
          <w:color w:val="000000"/>
          <w:sz w:val="32"/>
          <w:szCs w:val="32"/>
        </w:rPr>
        <w:t>。</w:t>
      </w:r>
      <w:r>
        <w:rPr>
          <w:rFonts w:hint="eastAsia" w:ascii="仿宋_GB2312" w:eastAsia="仿宋_GB2312"/>
          <w:sz w:val="32"/>
          <w:szCs w:val="32"/>
        </w:rPr>
        <w:t>主要原因是</w:t>
      </w:r>
      <w:r>
        <w:rPr>
          <w:rFonts w:hint="eastAsia" w:ascii="仿宋_GB2312" w:eastAsia="仿宋_GB2312"/>
          <w:sz w:val="32"/>
          <w:szCs w:val="32"/>
          <w:lang w:val="en-US" w:eastAsia="zh-CN"/>
        </w:rPr>
        <w:t>经费有限。节省开支</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二、政府采购预算情况说明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政府采购预算总额</w:t>
      </w:r>
      <w:r>
        <w:rPr>
          <w:rFonts w:hint="eastAsia" w:ascii="仿宋_GB2312" w:eastAsia="仿宋_GB2312"/>
          <w:sz w:val="32"/>
          <w:szCs w:val="32"/>
          <w:lang w:val="en-US" w:eastAsia="zh-CN"/>
        </w:rPr>
        <w:t>0</w:t>
      </w:r>
      <w:r>
        <w:rPr>
          <w:rFonts w:hint="eastAsia" w:ascii="仿宋_GB2312" w:eastAsia="仿宋_GB2312"/>
          <w:sz w:val="32"/>
          <w:szCs w:val="32"/>
        </w:rPr>
        <w:t>万元，其中：政府采购货物预算   万元，政府采购工程预算</w:t>
      </w:r>
      <w:r>
        <w:rPr>
          <w:rFonts w:hint="eastAsia" w:ascii="仿宋_GB2312" w:eastAsia="仿宋_GB2312"/>
          <w:sz w:val="32"/>
          <w:szCs w:val="32"/>
          <w:lang w:val="en-US" w:eastAsia="zh-CN"/>
        </w:rPr>
        <w:t>0</w:t>
      </w:r>
      <w:r>
        <w:rPr>
          <w:rFonts w:hint="eastAsia" w:ascii="仿宋_GB2312" w:eastAsia="仿宋_GB2312"/>
          <w:sz w:val="32"/>
          <w:szCs w:val="32"/>
        </w:rPr>
        <w:t>万元，政府采购服务预算</w:t>
      </w:r>
      <w:r>
        <w:rPr>
          <w:rFonts w:hint="eastAsia" w:ascii="仿宋_GB2312" w:eastAsia="仿宋_GB2312"/>
          <w:sz w:val="32"/>
          <w:szCs w:val="32"/>
          <w:lang w:val="en-US" w:eastAsia="zh-CN"/>
        </w:rPr>
        <w:t>0</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eastAsia="仿宋_GB2312"/>
          <w:color w:val="000000"/>
          <w:sz w:val="32"/>
          <w:szCs w:val="32"/>
        </w:rPr>
      </w:pPr>
      <w:r>
        <w:rPr>
          <w:rFonts w:hint="eastAsia" w:ascii="黑体" w:hAnsi="黑体" w:eastAsia="黑体"/>
          <w:color w:val="000000"/>
          <w:sz w:val="32"/>
          <w:szCs w:val="32"/>
        </w:rPr>
        <w:t>三、国有资产占有使用情况说明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color w:val="000000"/>
          <w:sz w:val="32"/>
          <w:szCs w:val="32"/>
          <w:lang w:eastAsia="zh-CN"/>
        </w:rPr>
      </w:pPr>
      <w:r>
        <w:rPr>
          <w:rFonts w:hint="eastAsia" w:ascii="仿宋_GB2312" w:eastAsia="仿宋_GB2312"/>
          <w:color w:val="000000"/>
          <w:sz w:val="32"/>
          <w:szCs w:val="32"/>
        </w:rPr>
        <w:t>截至</w:t>
      </w:r>
      <w:r>
        <w:rPr>
          <w:rFonts w:hint="eastAsia" w:ascii="仿宋_GB2312" w:eastAsia="仿宋_GB2312"/>
          <w:color w:val="000000"/>
          <w:sz w:val="32"/>
          <w:szCs w:val="32"/>
          <w:lang w:eastAsia="zh-CN"/>
        </w:rPr>
        <w:t>2021年</w:t>
      </w:r>
      <w:r>
        <w:rPr>
          <w:rFonts w:hint="eastAsia" w:ascii="仿宋_GB2312" w:eastAsia="仿宋_GB2312"/>
          <w:color w:val="000000"/>
          <w:sz w:val="32"/>
          <w:szCs w:val="32"/>
        </w:rPr>
        <w:t>末，共有车辆</w:t>
      </w:r>
      <w:r>
        <w:rPr>
          <w:rFonts w:hint="eastAsia" w:ascii="仿宋_GB2312" w:eastAsia="仿宋_GB2312"/>
          <w:color w:val="000000"/>
          <w:sz w:val="32"/>
          <w:szCs w:val="32"/>
          <w:lang w:val="en-US" w:eastAsia="zh-CN"/>
        </w:rPr>
        <w:t>6</w:t>
      </w:r>
      <w:r>
        <w:rPr>
          <w:rFonts w:hint="eastAsia" w:ascii="仿宋_GB2312" w:eastAsia="仿宋_GB2312"/>
          <w:color w:val="000000"/>
          <w:sz w:val="32"/>
          <w:szCs w:val="32"/>
        </w:rPr>
        <w:t>辆， 其中：其中机要通信应急用车1辆、应急保障用车1辆、离退休干部用车0辆、一般执法执勤用车4辆、特种专业技术用车0辆、较上年</w:t>
      </w:r>
      <w:r>
        <w:rPr>
          <w:rFonts w:hint="eastAsia" w:ascii="仿宋_GB2312" w:eastAsia="仿宋_GB2312"/>
          <w:color w:val="000000"/>
          <w:sz w:val="32"/>
          <w:szCs w:val="32"/>
          <w:lang w:val="en-US" w:eastAsia="zh-CN"/>
        </w:rPr>
        <w:t>相比没有变化</w:t>
      </w:r>
      <w:r>
        <w:rPr>
          <w:rFonts w:hint="eastAsia" w:ascii="仿宋_GB2312" w:eastAsia="仿宋_GB2312"/>
          <w:color w:val="000000"/>
          <w:sz w:val="32"/>
          <w:szCs w:val="32"/>
          <w:lang w:eastAsia="zh-CN"/>
        </w:rPr>
        <w:t>。</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sz w:val="32"/>
          <w:szCs w:val="32"/>
        </w:rPr>
      </w:pPr>
      <w:r>
        <w:rPr>
          <w:rFonts w:hint="eastAsia" w:ascii="黑体" w:eastAsia="黑体"/>
          <w:sz w:val="32"/>
          <w:szCs w:val="32"/>
        </w:rPr>
        <w:t>四、</w:t>
      </w:r>
      <w:r>
        <w:rPr>
          <w:rFonts w:hint="eastAsia" w:ascii="黑体" w:hAnsi="黑体" w:eastAsia="黑体"/>
          <w:sz w:val="32"/>
          <w:szCs w:val="32"/>
          <w:lang w:eastAsia="zh-CN"/>
        </w:rPr>
        <w:t>2022年</w:t>
      </w:r>
      <w:r>
        <w:rPr>
          <w:rFonts w:hint="eastAsia" w:ascii="黑体" w:hAnsi="黑体" w:eastAsia="黑体"/>
          <w:sz w:val="32"/>
          <w:szCs w:val="32"/>
        </w:rPr>
        <w:t>度项目支出绩效目标情况说明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项目支出预算绩效目标填报情况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lang w:eastAsia="zh-CN"/>
        </w:rPr>
        <w:t>2022年</w:t>
      </w:r>
      <w:r>
        <w:rPr>
          <w:rFonts w:hint="eastAsia" w:ascii="仿宋_GB2312" w:eastAsia="仿宋_GB2312"/>
          <w:sz w:val="32"/>
          <w:szCs w:val="32"/>
        </w:rPr>
        <w:t>，填报绩效目标的预算项目</w:t>
      </w:r>
      <w:r>
        <w:rPr>
          <w:rFonts w:hint="eastAsia" w:ascii="仿宋_GB2312" w:eastAsia="仿宋_GB2312"/>
          <w:sz w:val="32"/>
          <w:szCs w:val="32"/>
          <w:lang w:val="en-US" w:eastAsia="zh-CN"/>
        </w:rPr>
        <w:t>27</w:t>
      </w:r>
      <w:r>
        <w:rPr>
          <w:rFonts w:hint="eastAsia" w:ascii="仿宋_GB2312" w:eastAsia="仿宋_GB2312"/>
          <w:sz w:val="32"/>
          <w:szCs w:val="32"/>
        </w:rPr>
        <w:t>个，</w:t>
      </w:r>
      <w:bookmarkStart w:id="0" w:name="OLE_LINK1"/>
      <w:r>
        <w:rPr>
          <w:rFonts w:hint="eastAsia" w:ascii="仿宋_GB2312" w:eastAsia="仿宋_GB2312"/>
          <w:sz w:val="32"/>
          <w:szCs w:val="32"/>
        </w:rPr>
        <w:t>公开绩效目标</w:t>
      </w:r>
      <w:r>
        <w:rPr>
          <w:rFonts w:hint="eastAsia" w:ascii="仿宋_GB2312" w:eastAsia="仿宋_GB2312"/>
          <w:sz w:val="32"/>
          <w:szCs w:val="32"/>
          <w:lang w:val="en-US" w:eastAsia="zh-CN"/>
        </w:rPr>
        <w:t>27</w:t>
      </w:r>
      <w:r>
        <w:rPr>
          <w:rFonts w:hint="eastAsia" w:ascii="仿宋_GB2312" w:eastAsia="仿宋_GB2312"/>
          <w:sz w:val="32"/>
          <w:szCs w:val="32"/>
        </w:rPr>
        <w:t>个，公开项目占全部预算项目的</w:t>
      </w:r>
      <w:r>
        <w:rPr>
          <w:rFonts w:hint="eastAsia" w:ascii="仿宋_GB2312" w:eastAsia="仿宋_GB2312"/>
          <w:sz w:val="32"/>
          <w:szCs w:val="32"/>
          <w:lang w:val="en-US" w:eastAsia="zh-CN"/>
        </w:rPr>
        <w:t>100</w:t>
      </w:r>
      <w:r>
        <w:rPr>
          <w:rFonts w:hint="eastAsia" w:ascii="仿宋_GB2312" w:eastAsia="仿宋_GB2312"/>
          <w:sz w:val="32"/>
          <w:szCs w:val="32"/>
        </w:rPr>
        <w:t>%。</w:t>
      </w:r>
      <w:bookmarkEnd w:id="0"/>
      <w:r>
        <w:rPr>
          <w:rFonts w:hint="eastAsia" w:ascii="仿宋_GB2312" w:eastAsia="仿宋_GB2312"/>
          <w:sz w:val="32"/>
          <w:szCs w:val="32"/>
        </w:rPr>
        <w:t>公开填报绩效目标的项目支出预算</w:t>
      </w:r>
      <w:r>
        <w:rPr>
          <w:rFonts w:hint="eastAsia" w:ascii="仿宋_GB2312" w:eastAsia="仿宋_GB2312"/>
          <w:sz w:val="32"/>
          <w:szCs w:val="32"/>
          <w:lang w:val="en-US" w:eastAsia="zh-CN"/>
        </w:rPr>
        <w:t>2080.01</w:t>
      </w:r>
      <w:r>
        <w:rPr>
          <w:rFonts w:hint="eastAsia" w:ascii="仿宋_GB2312" w:eastAsia="仿宋_GB2312"/>
          <w:sz w:val="32"/>
          <w:szCs w:val="32"/>
        </w:rPr>
        <w:t>万元，占全部项目支出预算的</w:t>
      </w:r>
      <w:r>
        <w:rPr>
          <w:rFonts w:hint="eastAsia" w:ascii="仿宋_GB2312" w:eastAsia="仿宋_GB2312"/>
          <w:sz w:val="32"/>
          <w:szCs w:val="32"/>
          <w:lang w:val="en-US" w:eastAsia="zh-CN"/>
        </w:rPr>
        <w:t>100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（公开填报绩效目标的项目支出资金量不得低于预算批复资金的80%。）</w:t>
      </w:r>
      <w:bookmarkStart w:id="1" w:name="_GoBack"/>
      <w:bookmarkEnd w:id="1"/>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第四部分  名词解释</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一、一般公共预算财政拨款收入：</w:t>
      </w:r>
      <w:r>
        <w:rPr>
          <w:rFonts w:hint="eastAsia" w:ascii="仿宋_GB2312" w:hAnsi="宋体" w:eastAsia="仿宋_GB2312"/>
          <w:color w:val="000000"/>
          <w:sz w:val="32"/>
          <w:szCs w:val="32"/>
        </w:rPr>
        <w:t>是指自治区财政当年拨付的资金。</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二、事业收入：</w:t>
      </w:r>
      <w:r>
        <w:rPr>
          <w:rFonts w:hint="eastAsia" w:ascii="仿宋_GB2312" w:hAnsi="宋体" w:eastAsia="仿宋_GB2312"/>
          <w:color w:val="000000"/>
          <w:sz w:val="32"/>
          <w:szCs w:val="32"/>
        </w:rPr>
        <w:t>是指事业单位开展专业业务活动及辅助活动所取得的收入。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三、事业单位经营收入</w:t>
      </w:r>
      <w:r>
        <w:rPr>
          <w:rFonts w:hint="eastAsia" w:ascii="仿宋_GB2312" w:hAnsi="宋体" w:eastAsia="仿宋_GB2312"/>
          <w:color w:val="000000"/>
          <w:sz w:val="32"/>
          <w:szCs w:val="32"/>
        </w:rPr>
        <w:t>：是指事业单位在专业业务活动及其辅助活动之外开展非独立核算经营活动取得的收入。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四、其他收入</w:t>
      </w:r>
      <w:r>
        <w:rPr>
          <w:rFonts w:hint="eastAsia" w:ascii="仿宋_GB2312" w:hAnsi="宋体" w:eastAsia="仿宋_GB2312"/>
          <w:color w:val="000000"/>
          <w:sz w:val="32"/>
          <w:szCs w:val="32"/>
        </w:rPr>
        <w:t xml:space="preserve"> ：是指除上述“一般公共预算财政拨款收入”、“事业收入”、“事业单位经营收入”等以外的收入。主要是指按规定动用的售房收入、存款利息收入等。</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五、用事业基金弥补收支差额</w:t>
      </w:r>
      <w:r>
        <w:rPr>
          <w:rFonts w:hint="eastAsia" w:ascii="仿宋_GB2312" w:hAnsi="宋体" w:eastAsia="仿宋_GB2312"/>
          <w:color w:val="000000"/>
          <w:sz w:val="32"/>
          <w:szCs w:val="32"/>
        </w:rPr>
        <w:t>：是指事业单位在预计用当年的“一般公共预算财政拨款收入”、“财政拨款结转和结余资金”、“事业收入” 、“事业单位经营收入”、“其他收入”不足以安排当年支出的情况下，使用以前年度积累的事业基金（事业单位当年收支相抵后按国家规定提取、用于弥补以后年度收支差额的基金）弥补本年收支缺口的资金。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六、上年结转和结余</w:t>
      </w:r>
      <w:r>
        <w:rPr>
          <w:rFonts w:hint="eastAsia" w:ascii="仿宋_GB2312" w:hAnsi="宋体" w:eastAsia="仿宋_GB2312"/>
          <w:color w:val="000000"/>
          <w:sz w:val="32"/>
          <w:szCs w:val="32"/>
        </w:rPr>
        <w:t>：是指以前年度尚未完成、结转到本年仍按原规定用途继续使用的资金。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七、基本支出</w:t>
      </w:r>
      <w:r>
        <w:rPr>
          <w:rFonts w:hint="eastAsia" w:ascii="仿宋_GB2312" w:eastAsia="仿宋_GB2312"/>
          <w:sz w:val="32"/>
          <w:szCs w:val="32"/>
        </w:rPr>
        <w:t>：是指为保障机构正常运转，完成日常工作任务而发生的人员支出和共用支出。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八、项目支出</w:t>
      </w:r>
      <w:r>
        <w:rPr>
          <w:rFonts w:hint="eastAsia" w:ascii="仿宋_GB2312" w:eastAsia="仿宋_GB2312"/>
          <w:sz w:val="32"/>
          <w:szCs w:val="32"/>
        </w:rPr>
        <w:t>：是指基本支出之外，为完成特定行政任务和事业发展目标所发生的支出。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九、“三公”经费</w:t>
      </w:r>
      <w:r>
        <w:rPr>
          <w:rFonts w:hint="eastAsia" w:ascii="仿宋_GB2312" w:eastAsia="仿宋_GB2312"/>
          <w:sz w:val="32"/>
          <w:szCs w:val="32"/>
        </w:rPr>
        <w:t>：纳入财政预决算管理的“三公”经费，是指部门用财政拨款安排的因公出国（境）费、公务用车购置及运行维护费、公务接待费。其中：因公出国（境）费反映单位公务出国（境）的国际旅费、国内城市间交通费、住宿费、伙食费、培训费、公杂费等支出；公务用车购置费反映单位公务员车购置支出（含车辆购置税）；公务用车运行维护费反映单位按规定保留的公务用车燃料费、维修费、保险费、过路过桥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十、机关运行经费</w:t>
      </w:r>
      <w:r>
        <w:rPr>
          <w:rFonts w:hint="eastAsia" w:ascii="仿宋_GB2312" w:eastAsia="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十一、工资福利支出（支出经济分类科目类级）</w:t>
      </w:r>
      <w:r>
        <w:rPr>
          <w:rFonts w:hint="eastAsia" w:ascii="仿宋_GB2312" w:eastAsia="仿宋_GB2312"/>
          <w:sz w:val="32"/>
          <w:szCs w:val="32"/>
        </w:rPr>
        <w:t>：反映单位开支的在职职工和编制外长期聘用人员的各类活动报酬，以及为上述人员缴纳的各项社会保险费等。</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十二、商品和服务支出（支出经济分类科目类级）</w:t>
      </w:r>
      <w:r>
        <w:rPr>
          <w:rFonts w:hint="eastAsia" w:ascii="仿宋_GB2312" w:eastAsia="仿宋_GB2312"/>
          <w:sz w:val="32"/>
          <w:szCs w:val="32"/>
        </w:rPr>
        <w:t>：反映单位购买商品和服务的支出（不包括用于购置固定资产的支出、战略性和应急储备支出）。</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第五部分  预算公开联系方式及信息反馈渠道</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本单位预算公开信息反馈和联系方式：</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default" w:ascii="仿宋_GB2312" w:hAnsi="黑体" w:eastAsia="仿宋_GB2312"/>
          <w:color w:val="000000"/>
          <w:sz w:val="32"/>
          <w:szCs w:val="32"/>
          <w:lang w:val="en-US" w:eastAsia="zh-CN"/>
        </w:rPr>
      </w:pPr>
      <w:r>
        <w:rPr>
          <w:rFonts w:hint="eastAsia" w:ascii="仿宋_GB2312" w:hAnsi="黑体" w:eastAsia="仿宋_GB2312"/>
          <w:color w:val="000000"/>
          <w:sz w:val="32"/>
          <w:szCs w:val="32"/>
        </w:rPr>
        <w:t>联系人：</w:t>
      </w:r>
      <w:r>
        <w:rPr>
          <w:rFonts w:hint="eastAsia" w:ascii="仿宋_GB2312" w:hAnsi="黑体" w:eastAsia="仿宋_GB2312"/>
          <w:color w:val="000000"/>
          <w:sz w:val="32"/>
          <w:szCs w:val="32"/>
          <w:lang w:val="en-US" w:eastAsia="zh-CN"/>
        </w:rPr>
        <w:t>徐美双</w:t>
      </w:r>
      <w:r>
        <w:rPr>
          <w:rFonts w:hint="eastAsia" w:ascii="仿宋_GB2312" w:hAnsi="黑体" w:eastAsia="仿宋_GB2312"/>
          <w:color w:val="000000"/>
          <w:sz w:val="32"/>
          <w:szCs w:val="32"/>
        </w:rPr>
        <w:t xml:space="preserve">  联系电话：</w:t>
      </w:r>
      <w:r>
        <w:rPr>
          <w:rFonts w:hint="eastAsia" w:ascii="仿宋_GB2312" w:hAnsi="黑体" w:eastAsia="仿宋_GB2312"/>
          <w:color w:val="000000"/>
          <w:sz w:val="32"/>
          <w:szCs w:val="32"/>
          <w:lang w:val="en-US" w:eastAsia="zh-CN"/>
        </w:rPr>
        <w:t>17647024332</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第六部分  部门预算公开表</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详见附表：部门</w:t>
      </w:r>
      <w:r>
        <w:rPr>
          <w:rFonts w:hint="eastAsia" w:ascii="仿宋_GB2312" w:hAnsi="黑体" w:eastAsia="仿宋_GB2312"/>
          <w:color w:val="000000"/>
          <w:sz w:val="32"/>
          <w:szCs w:val="32"/>
          <w:lang w:eastAsia="zh-CN"/>
        </w:rPr>
        <w:t>所属单位</w:t>
      </w:r>
      <w:r>
        <w:rPr>
          <w:rFonts w:hint="eastAsia" w:ascii="仿宋_GB2312" w:hAnsi="黑体" w:eastAsia="仿宋_GB2312"/>
          <w:color w:val="000000"/>
          <w:sz w:val="32"/>
          <w:szCs w:val="32"/>
        </w:rPr>
        <w:t>预算公开</w:t>
      </w:r>
      <w:r>
        <w:rPr>
          <w:rFonts w:hint="eastAsia" w:ascii="仿宋_GB2312" w:hAnsi="黑体" w:eastAsia="仿宋_GB2312"/>
          <w:color w:val="000000"/>
          <w:sz w:val="32"/>
          <w:szCs w:val="32"/>
          <w:lang w:val="en-US" w:eastAsia="zh-CN"/>
        </w:rPr>
        <w:t>10</w:t>
      </w:r>
      <w:r>
        <w:rPr>
          <w:rFonts w:hint="eastAsia" w:ascii="仿宋_GB2312" w:hAnsi="黑体" w:eastAsia="仿宋_GB2312"/>
          <w:color w:val="000000"/>
          <w:sz w:val="32"/>
          <w:szCs w:val="32"/>
        </w:rPr>
        <w:t>张表以</w:t>
      </w:r>
      <w:r>
        <w:rPr>
          <w:rFonts w:hint="eastAsia" w:ascii="仿宋_GB2312" w:hAnsi="黑体" w:eastAsia="仿宋_GB2312"/>
          <w:color w:val="000000"/>
          <w:sz w:val="32"/>
          <w:szCs w:val="32"/>
          <w:lang w:eastAsia="zh-CN"/>
        </w:rPr>
        <w:t>分表形式按系统要求上传。</w:t>
      </w:r>
      <w:r>
        <w:rPr>
          <w:rFonts w:hint="eastAsia" w:ascii="仿宋_GB2312" w:hAnsi="黑体" w:eastAsia="仿宋_GB2312"/>
          <w:color w:val="000000"/>
          <w:sz w:val="32"/>
          <w:szCs w:val="32"/>
        </w:rPr>
        <w:t>项目支出绩效目标表以总表形式上传。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936D84"/>
    <w:rsid w:val="00E03E27"/>
    <w:rsid w:val="01692672"/>
    <w:rsid w:val="01E30198"/>
    <w:rsid w:val="02B03E5A"/>
    <w:rsid w:val="03191858"/>
    <w:rsid w:val="03266910"/>
    <w:rsid w:val="033124A2"/>
    <w:rsid w:val="064C09A4"/>
    <w:rsid w:val="07CD23D6"/>
    <w:rsid w:val="08651DC1"/>
    <w:rsid w:val="0A17283B"/>
    <w:rsid w:val="0A3D4450"/>
    <w:rsid w:val="0ABE18B6"/>
    <w:rsid w:val="0C097E4C"/>
    <w:rsid w:val="0CE303AA"/>
    <w:rsid w:val="0E015852"/>
    <w:rsid w:val="0E2006EF"/>
    <w:rsid w:val="0E2160FF"/>
    <w:rsid w:val="0E810336"/>
    <w:rsid w:val="0EE35402"/>
    <w:rsid w:val="0F577B9A"/>
    <w:rsid w:val="0F9B2932"/>
    <w:rsid w:val="0FB7330A"/>
    <w:rsid w:val="11300077"/>
    <w:rsid w:val="12870F8B"/>
    <w:rsid w:val="14385DB7"/>
    <w:rsid w:val="14AA074D"/>
    <w:rsid w:val="14E37ACF"/>
    <w:rsid w:val="16000E29"/>
    <w:rsid w:val="16FE0EA8"/>
    <w:rsid w:val="16FE501C"/>
    <w:rsid w:val="171837AC"/>
    <w:rsid w:val="172779BF"/>
    <w:rsid w:val="176C4467"/>
    <w:rsid w:val="18995FD5"/>
    <w:rsid w:val="19BB08C0"/>
    <w:rsid w:val="1A4943CD"/>
    <w:rsid w:val="1AA97DF1"/>
    <w:rsid w:val="1B2D7C68"/>
    <w:rsid w:val="1B85414F"/>
    <w:rsid w:val="1BC4321A"/>
    <w:rsid w:val="1BE602A8"/>
    <w:rsid w:val="1DE73C70"/>
    <w:rsid w:val="1E281021"/>
    <w:rsid w:val="1E4F2240"/>
    <w:rsid w:val="1E5822E7"/>
    <w:rsid w:val="1EBE5099"/>
    <w:rsid w:val="1FE10954"/>
    <w:rsid w:val="20057469"/>
    <w:rsid w:val="207F4C25"/>
    <w:rsid w:val="20875B91"/>
    <w:rsid w:val="214F7C40"/>
    <w:rsid w:val="21BA4817"/>
    <w:rsid w:val="21F60AF4"/>
    <w:rsid w:val="220426DF"/>
    <w:rsid w:val="237044C9"/>
    <w:rsid w:val="23AC25E6"/>
    <w:rsid w:val="23ED70B1"/>
    <w:rsid w:val="23EF0A71"/>
    <w:rsid w:val="24447FCB"/>
    <w:rsid w:val="2522418A"/>
    <w:rsid w:val="2554561C"/>
    <w:rsid w:val="25827E45"/>
    <w:rsid w:val="25832F33"/>
    <w:rsid w:val="26000894"/>
    <w:rsid w:val="286E1F9C"/>
    <w:rsid w:val="287B4424"/>
    <w:rsid w:val="28D33AF9"/>
    <w:rsid w:val="28F13E2B"/>
    <w:rsid w:val="290D0260"/>
    <w:rsid w:val="29322298"/>
    <w:rsid w:val="29E83091"/>
    <w:rsid w:val="2B6C3680"/>
    <w:rsid w:val="2C6C77F8"/>
    <w:rsid w:val="2D77375F"/>
    <w:rsid w:val="302A58B8"/>
    <w:rsid w:val="31093FB9"/>
    <w:rsid w:val="31A938DB"/>
    <w:rsid w:val="31D003EA"/>
    <w:rsid w:val="32751CCD"/>
    <w:rsid w:val="32BE0C01"/>
    <w:rsid w:val="351C3A5F"/>
    <w:rsid w:val="3531023E"/>
    <w:rsid w:val="354E01E2"/>
    <w:rsid w:val="35722E1C"/>
    <w:rsid w:val="36274667"/>
    <w:rsid w:val="36C82B9E"/>
    <w:rsid w:val="377D6783"/>
    <w:rsid w:val="381122C2"/>
    <w:rsid w:val="39920644"/>
    <w:rsid w:val="3B351E28"/>
    <w:rsid w:val="3B404329"/>
    <w:rsid w:val="3D274B4A"/>
    <w:rsid w:val="3D30617F"/>
    <w:rsid w:val="3D7707F6"/>
    <w:rsid w:val="3DAB59EC"/>
    <w:rsid w:val="3E385147"/>
    <w:rsid w:val="3E4B3ED8"/>
    <w:rsid w:val="3F6C393F"/>
    <w:rsid w:val="40136E53"/>
    <w:rsid w:val="427D6DB7"/>
    <w:rsid w:val="42925000"/>
    <w:rsid w:val="42A21603"/>
    <w:rsid w:val="437B2612"/>
    <w:rsid w:val="438F3899"/>
    <w:rsid w:val="43AA5BA8"/>
    <w:rsid w:val="443D46B3"/>
    <w:rsid w:val="453A4F2E"/>
    <w:rsid w:val="46C32C67"/>
    <w:rsid w:val="46CF6A99"/>
    <w:rsid w:val="46F9051F"/>
    <w:rsid w:val="474F6948"/>
    <w:rsid w:val="48114DF9"/>
    <w:rsid w:val="49AD73C1"/>
    <w:rsid w:val="4A7461E7"/>
    <w:rsid w:val="4CD32E28"/>
    <w:rsid w:val="4D913FAF"/>
    <w:rsid w:val="4F130C02"/>
    <w:rsid w:val="4F9F4A49"/>
    <w:rsid w:val="4FCF0DD3"/>
    <w:rsid w:val="51E2393E"/>
    <w:rsid w:val="51FF0F5E"/>
    <w:rsid w:val="52560243"/>
    <w:rsid w:val="52631596"/>
    <w:rsid w:val="537474F4"/>
    <w:rsid w:val="537D3E57"/>
    <w:rsid w:val="53F34ABD"/>
    <w:rsid w:val="55402DD6"/>
    <w:rsid w:val="555A683E"/>
    <w:rsid w:val="56156C7A"/>
    <w:rsid w:val="56220336"/>
    <w:rsid w:val="56731C4E"/>
    <w:rsid w:val="581B0C48"/>
    <w:rsid w:val="586943F0"/>
    <w:rsid w:val="59475241"/>
    <w:rsid w:val="59936D84"/>
    <w:rsid w:val="59FA54CF"/>
    <w:rsid w:val="5AAA0FED"/>
    <w:rsid w:val="5B5A63C6"/>
    <w:rsid w:val="5C43506F"/>
    <w:rsid w:val="5DD51AF8"/>
    <w:rsid w:val="5E584A98"/>
    <w:rsid w:val="60DF507C"/>
    <w:rsid w:val="62117A06"/>
    <w:rsid w:val="626F6501"/>
    <w:rsid w:val="64B56CE4"/>
    <w:rsid w:val="64E77650"/>
    <w:rsid w:val="65981F0D"/>
    <w:rsid w:val="68911FB4"/>
    <w:rsid w:val="6A661C2C"/>
    <w:rsid w:val="6AC3476D"/>
    <w:rsid w:val="6AD56F36"/>
    <w:rsid w:val="6B9E4BAF"/>
    <w:rsid w:val="6CFD7AAC"/>
    <w:rsid w:val="6D0A79DB"/>
    <w:rsid w:val="6E3A6804"/>
    <w:rsid w:val="6F1A5FCC"/>
    <w:rsid w:val="6F702F92"/>
    <w:rsid w:val="6FC83885"/>
    <w:rsid w:val="6FCC3546"/>
    <w:rsid w:val="71F97C2D"/>
    <w:rsid w:val="72233E42"/>
    <w:rsid w:val="72F7620D"/>
    <w:rsid w:val="739F0E3B"/>
    <w:rsid w:val="73F57A05"/>
    <w:rsid w:val="75FD225C"/>
    <w:rsid w:val="7865403A"/>
    <w:rsid w:val="78743C35"/>
    <w:rsid w:val="78DC13F2"/>
    <w:rsid w:val="795207A8"/>
    <w:rsid w:val="795B791F"/>
    <w:rsid w:val="7A451995"/>
    <w:rsid w:val="7B0A69EF"/>
    <w:rsid w:val="7B5562DA"/>
    <w:rsid w:val="7B9C62D7"/>
    <w:rsid w:val="7BB87D02"/>
    <w:rsid w:val="7C480C9C"/>
    <w:rsid w:val="7C704BD2"/>
    <w:rsid w:val="7DBE2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ru-RU"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western"/>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2021-02-04T02:41:00Z</dcterms:created>
  <dc:creator>%E5%BC%A0%E5%BE%B7%E8%B4%B5</dc:creator>
  <cp:lastModifiedBy>rzj</cp:lastModifiedBy>
  <dcterms:modified xsi:type="dcterms:W3CDTF">2022-02-25T07:05:22Z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CD0A11407A324D528CBD92B159CCE625</vt:lpwstr>
  </property>
</Properties>
</file>