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lang w:eastAsia="zh-CN"/>
        </w:rPr>
      </w:pPr>
      <w:r>
        <w:rPr>
          <w:rFonts w:hint="eastAsia" w:ascii="宋体" w:hAnsi="宋体"/>
          <w:b/>
          <w:sz w:val="44"/>
          <w:szCs w:val="44"/>
          <w:lang w:eastAsia="zh-CN"/>
        </w:rPr>
        <w:t>莫力达瓦达斡尔族自治旗</w:t>
      </w:r>
    </w:p>
    <w:p>
      <w:pPr>
        <w:spacing w:line="560" w:lineRule="exact"/>
        <w:jc w:val="center"/>
        <w:rPr>
          <w:rFonts w:hint="eastAsia" w:ascii="宋体" w:hAnsi="宋体"/>
          <w:b/>
          <w:sz w:val="44"/>
          <w:szCs w:val="44"/>
        </w:rPr>
      </w:pPr>
      <w:r>
        <w:rPr>
          <w:rFonts w:hint="eastAsia" w:ascii="宋体" w:hAnsi="宋体"/>
          <w:b/>
          <w:sz w:val="44"/>
          <w:szCs w:val="44"/>
          <w:lang w:eastAsia="zh-CN"/>
        </w:rPr>
        <w:t>库如奇乡人民政府</w:t>
      </w: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年</w:t>
      </w:r>
      <w:r>
        <w:rPr>
          <w:rFonts w:hint="eastAsia" w:ascii="楷体_GB2312" w:eastAsia="楷体_GB2312"/>
          <w:sz w:val="32"/>
          <w:szCs w:val="32"/>
          <w:lang w:val="en-US" w:eastAsia="zh-CN"/>
        </w:rPr>
        <w:t>3</w:t>
      </w:r>
      <w:r>
        <w:rPr>
          <w:rFonts w:hint="eastAsia" w:ascii="楷体_GB2312" w:eastAsia="楷体_GB2312"/>
          <w:sz w:val="32"/>
          <w:szCs w:val="32"/>
        </w:rPr>
        <w:t>月</w:t>
      </w:r>
      <w:r>
        <w:rPr>
          <w:rFonts w:hint="eastAsia" w:ascii="楷体_GB2312" w:eastAsia="楷体_GB2312"/>
          <w:sz w:val="32"/>
          <w:szCs w:val="32"/>
          <w:lang w:val="en-US" w:eastAsia="zh-CN"/>
        </w:rPr>
        <w:t>29</w:t>
      </w:r>
      <w:r>
        <w:rPr>
          <w:rFonts w:hint="eastAsia" w:ascii="楷体_GB2312" w:eastAsia="楷体_GB2312"/>
          <w:sz w:val="32"/>
          <w:szCs w:val="32"/>
        </w:rPr>
        <w:t>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2020年部门预算安排情况说明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numPr>
          <w:ilvl w:val="0"/>
          <w:numId w:val="1"/>
        </w:numPr>
        <w:spacing w:line="560" w:lineRule="exact"/>
        <w:jc w:val="center"/>
        <w:rPr>
          <w:rFonts w:hint="eastAsia" w:ascii="楷体_GB2312" w:eastAsia="楷体_GB2312"/>
          <w:b/>
          <w:sz w:val="36"/>
          <w:szCs w:val="36"/>
        </w:rPr>
      </w:pPr>
      <w:r>
        <w:rPr>
          <w:rFonts w:hint="eastAsia" w:ascii="楷体_GB2312" w:eastAsia="楷体_GB2312"/>
          <w:b/>
          <w:sz w:val="36"/>
          <w:szCs w:val="36"/>
        </w:rPr>
        <w:t xml:space="preserve"> 部门概况</w:t>
      </w:r>
    </w:p>
    <w:p>
      <w:pPr>
        <w:numPr>
          <w:numId w:val="0"/>
        </w:numPr>
        <w:spacing w:line="560" w:lineRule="exact"/>
        <w:ind w:firstLine="640" w:firstLineChars="200"/>
        <w:jc w:val="both"/>
        <w:rPr>
          <w:rFonts w:hint="eastAsia" w:ascii="楷体" w:hAnsi="楷体" w:eastAsia="楷体" w:cs="楷体"/>
          <w:b w:val="0"/>
          <w:bCs/>
          <w:sz w:val="32"/>
          <w:szCs w:val="32"/>
        </w:rPr>
      </w:pPr>
      <w:r>
        <w:rPr>
          <w:rFonts w:hint="eastAsia" w:ascii="楷体" w:hAnsi="楷体" w:eastAsia="楷体" w:cs="楷体"/>
          <w:b w:val="0"/>
          <w:bCs/>
          <w:sz w:val="32"/>
          <w:szCs w:val="32"/>
        </w:rPr>
        <w:t>根据《关于做好202</w:t>
      </w:r>
      <w:r>
        <w:rPr>
          <w:rFonts w:hint="eastAsia" w:ascii="楷体" w:hAnsi="楷体" w:eastAsia="楷体" w:cs="楷体"/>
          <w:b w:val="0"/>
          <w:bCs/>
          <w:sz w:val="32"/>
          <w:szCs w:val="32"/>
          <w:lang w:val="en-US" w:eastAsia="zh-CN"/>
        </w:rPr>
        <w:t>1</w:t>
      </w:r>
      <w:r>
        <w:rPr>
          <w:rFonts w:hint="eastAsia" w:ascii="楷体" w:hAnsi="楷体" w:eastAsia="楷体" w:cs="楷体"/>
          <w:b w:val="0"/>
          <w:bCs/>
          <w:sz w:val="32"/>
          <w:szCs w:val="32"/>
        </w:rPr>
        <w:t>年</w:t>
      </w:r>
      <w:r>
        <w:rPr>
          <w:rFonts w:hint="eastAsia" w:ascii="楷体" w:hAnsi="楷体" w:eastAsia="楷体" w:cs="楷体"/>
          <w:b w:val="0"/>
          <w:bCs/>
          <w:sz w:val="32"/>
          <w:szCs w:val="32"/>
          <w:lang w:eastAsia="zh-CN"/>
        </w:rPr>
        <w:t>部门</w:t>
      </w:r>
      <w:r>
        <w:rPr>
          <w:rFonts w:hint="eastAsia" w:ascii="楷体" w:hAnsi="楷体" w:eastAsia="楷体" w:cs="楷体"/>
          <w:b w:val="0"/>
          <w:bCs/>
          <w:sz w:val="32"/>
          <w:szCs w:val="32"/>
        </w:rPr>
        <w:t>预算</w:t>
      </w:r>
      <w:r>
        <w:rPr>
          <w:rFonts w:hint="eastAsia" w:ascii="楷体" w:hAnsi="楷体" w:eastAsia="楷体" w:cs="楷体"/>
          <w:b w:val="0"/>
          <w:bCs/>
          <w:sz w:val="32"/>
          <w:szCs w:val="32"/>
          <w:lang w:eastAsia="zh-CN"/>
        </w:rPr>
        <w:t>信息</w:t>
      </w:r>
      <w:r>
        <w:rPr>
          <w:rFonts w:hint="eastAsia" w:ascii="楷体" w:hAnsi="楷体" w:eastAsia="楷体" w:cs="楷体"/>
          <w:b w:val="0"/>
          <w:bCs/>
          <w:sz w:val="32"/>
          <w:szCs w:val="32"/>
        </w:rPr>
        <w:t>公开工作的通知》（莫财预〔20</w:t>
      </w:r>
      <w:r>
        <w:rPr>
          <w:rFonts w:hint="eastAsia" w:ascii="楷体" w:hAnsi="楷体" w:eastAsia="楷体" w:cs="楷体"/>
          <w:b w:val="0"/>
          <w:bCs/>
          <w:sz w:val="32"/>
          <w:szCs w:val="32"/>
          <w:lang w:val="en-US" w:eastAsia="zh-CN"/>
        </w:rPr>
        <w:t>21</w:t>
      </w:r>
      <w:r>
        <w:rPr>
          <w:rFonts w:hint="eastAsia" w:ascii="楷体" w:hAnsi="楷体" w:eastAsia="楷体" w:cs="楷体"/>
          <w:b w:val="0"/>
          <w:bCs/>
          <w:sz w:val="32"/>
          <w:szCs w:val="32"/>
        </w:rPr>
        <w:t>〕</w:t>
      </w:r>
      <w:r>
        <w:rPr>
          <w:rFonts w:hint="eastAsia" w:ascii="楷体" w:hAnsi="楷体" w:eastAsia="楷体" w:cs="楷体"/>
          <w:b w:val="0"/>
          <w:bCs/>
          <w:sz w:val="32"/>
          <w:szCs w:val="32"/>
          <w:lang w:val="en-US" w:eastAsia="zh-CN"/>
        </w:rPr>
        <w:t>5</w:t>
      </w:r>
      <w:r>
        <w:rPr>
          <w:rFonts w:hint="eastAsia" w:ascii="楷体" w:hAnsi="楷体" w:eastAsia="楷体" w:cs="楷体"/>
          <w:b w:val="0"/>
          <w:bCs/>
          <w:sz w:val="32"/>
          <w:szCs w:val="32"/>
        </w:rPr>
        <w:t>号）文件要求，现将经旗财政部门批复的莫力达瓦达斡尔族自治旗库如奇乡人民政府单位及所属单位202</w:t>
      </w:r>
      <w:r>
        <w:rPr>
          <w:rFonts w:hint="eastAsia" w:ascii="楷体" w:hAnsi="楷体" w:eastAsia="楷体" w:cs="楷体"/>
          <w:b w:val="0"/>
          <w:bCs/>
          <w:sz w:val="32"/>
          <w:szCs w:val="32"/>
          <w:lang w:val="en-US" w:eastAsia="zh-CN"/>
        </w:rPr>
        <w:t>1</w:t>
      </w:r>
      <w:r>
        <w:rPr>
          <w:rFonts w:hint="eastAsia" w:ascii="楷体" w:hAnsi="楷体" w:eastAsia="楷体" w:cs="楷体"/>
          <w:b w:val="0"/>
          <w:bCs/>
          <w:sz w:val="32"/>
          <w:szCs w:val="32"/>
        </w:rPr>
        <w:t>年部门预算情况说明如下：</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（一）部门</w:t>
      </w:r>
      <w:r>
        <w:rPr>
          <w:rFonts w:hint="eastAsia" w:ascii="仿宋" w:hAnsi="仿宋" w:eastAsia="仿宋" w:cs="仿宋"/>
          <w:sz w:val="32"/>
          <w:szCs w:val="32"/>
          <w:lang w:eastAsia="zh-CN"/>
        </w:rPr>
        <w:t>所属单位</w:t>
      </w:r>
      <w:r>
        <w:rPr>
          <w:rFonts w:hint="eastAsia" w:ascii="仿宋" w:hAnsi="仿宋" w:eastAsia="仿宋" w:cs="仿宋"/>
          <w:sz w:val="32"/>
          <w:szCs w:val="32"/>
        </w:rPr>
        <w:t>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根据旗编办“三定”方案文件写明单位主要职责和工作职能。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库如奇乡人民政府部门主要职责和工作职能如下：</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(1)执行本级人民代表大会的决议和上级国家行政机关的决定和命令，发布决定和命令；</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 xml:space="preserve">(2)执行本行政区域内的经济和社会发展计划、预算，管理本行政区域内的经济、教育、科学、文化、卫生、体育事业和财政、民政、公安、司法行政、计划生育等行政工作；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(3)保护社会主义的全民所有的财产和劳动群众集体所有的财产，保护公民私人所有的合法财产，维护社会秩序，保障公民的人身权利、民主权利和其他权利；</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 xml:space="preserve">(4)保护各种经济组织的合法权益；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(5)保障少数民族的权利和尊重少数民族的风俗习惯；</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(6)办理上级人民政府交办的其他事项。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9"/>
        <w:rPr>
          <w:rFonts w:hint="eastAsia" w:eastAsia="仿宋_GB2312"/>
          <w:sz w:val="32"/>
          <w:szCs w:val="32"/>
          <w:lang w:eastAsia="zh-CN"/>
        </w:rPr>
      </w:pPr>
      <w:r>
        <w:rPr>
          <w:rFonts w:hint="eastAsia" w:eastAsia="仿宋_GB2312"/>
          <w:sz w:val="32"/>
          <w:szCs w:val="32"/>
        </w:rPr>
        <w:t>从预算单位构成看，202</w:t>
      </w:r>
      <w:r>
        <w:rPr>
          <w:rFonts w:hint="eastAsia" w:eastAsia="仿宋_GB2312"/>
          <w:sz w:val="32"/>
          <w:szCs w:val="32"/>
          <w:lang w:val="en-US" w:eastAsia="zh-CN"/>
        </w:rPr>
        <w:t>1</w:t>
      </w:r>
      <w:r>
        <w:rPr>
          <w:rFonts w:hint="eastAsia" w:eastAsia="仿宋_GB2312"/>
          <w:sz w:val="32"/>
          <w:szCs w:val="32"/>
        </w:rPr>
        <w:t>年莫力达瓦达斡尔族自治旗</w:t>
      </w:r>
      <w:r>
        <w:rPr>
          <w:rFonts w:hint="eastAsia" w:eastAsia="仿宋_GB2312"/>
          <w:sz w:val="32"/>
          <w:szCs w:val="32"/>
          <w:lang w:eastAsia="zh-CN"/>
        </w:rPr>
        <w:t>库</w:t>
      </w:r>
      <w:r>
        <w:rPr>
          <w:rFonts w:hint="eastAsia" w:eastAsia="仿宋_GB2312"/>
          <w:sz w:val="32"/>
          <w:szCs w:val="32"/>
        </w:rPr>
        <w:t>如奇乡人民政府部门预算公开包括莫力达瓦达斡尔族自治旗库如奇乡人民政府和所属的3家单位，所属单位分别是库如奇乡</w:t>
      </w:r>
      <w:r>
        <w:rPr>
          <w:rFonts w:hint="eastAsia" w:eastAsia="仿宋_GB2312"/>
          <w:sz w:val="32"/>
          <w:szCs w:val="32"/>
          <w:lang w:eastAsia="zh-CN"/>
        </w:rPr>
        <w:t>党群服务中心</w:t>
      </w:r>
      <w:r>
        <w:rPr>
          <w:rFonts w:hint="eastAsia" w:eastAsia="仿宋_GB2312"/>
          <w:sz w:val="32"/>
          <w:szCs w:val="32"/>
        </w:rPr>
        <w:t>，库如奇乡</w:t>
      </w:r>
      <w:r>
        <w:rPr>
          <w:rFonts w:hint="eastAsia" w:eastAsia="仿宋_GB2312"/>
          <w:sz w:val="32"/>
          <w:szCs w:val="32"/>
          <w:lang w:eastAsia="zh-CN"/>
        </w:rPr>
        <w:t>综合保障和技术推广中心，库如奇乡综合行政执法局。</w:t>
      </w:r>
    </w:p>
    <w:p>
      <w:pPr>
        <w:keepNext w:val="0"/>
        <w:keepLines w:val="0"/>
        <w:pageBreakBefore w:val="0"/>
        <w:widowControl/>
        <w:kinsoku/>
        <w:wordWrap/>
        <w:overflowPunct/>
        <w:topLinePunct w:val="0"/>
        <w:autoSpaceDE/>
        <w:autoSpaceDN/>
        <w:bidi w:val="0"/>
        <w:adjustRightInd/>
        <w:snapToGrid/>
        <w:spacing w:line="500" w:lineRule="exact"/>
        <w:jc w:val="left"/>
        <w:textAlignment w:val="auto"/>
        <w:outlineLvl w:val="9"/>
        <w:rPr>
          <w:rFonts w:hint="eastAsia" w:ascii="方正小标宋简体" w:eastAsia="方正小标宋简体"/>
          <w:sz w:val="36"/>
          <w:szCs w:val="36"/>
        </w:rPr>
      </w:pPr>
      <w:r>
        <w:rPr>
          <w:rFonts w:hint="eastAsia" w:eastAsia="仿宋_GB2312"/>
          <w:sz w:val="32"/>
          <w:szCs w:val="32"/>
          <w:lang w:val="en-US" w:eastAsia="zh-CN"/>
        </w:rPr>
        <w:t xml:space="preserve">    </w:t>
      </w:r>
      <w:r>
        <w:rPr>
          <w:rFonts w:hint="eastAsia" w:eastAsia="仿宋_GB2312"/>
          <w:sz w:val="32"/>
          <w:szCs w:val="32"/>
        </w:rPr>
        <w:t>人员基本情况：核定编制</w:t>
      </w:r>
      <w:r>
        <w:rPr>
          <w:rFonts w:hint="eastAsia" w:eastAsia="仿宋_GB2312"/>
          <w:sz w:val="32"/>
          <w:szCs w:val="32"/>
          <w:lang w:val="en-US" w:eastAsia="zh-CN"/>
        </w:rPr>
        <w:t>70</w:t>
      </w:r>
      <w:r>
        <w:rPr>
          <w:rFonts w:hint="eastAsia" w:eastAsia="仿宋_GB2312"/>
          <w:sz w:val="32"/>
          <w:szCs w:val="32"/>
        </w:rPr>
        <w:t>人，在职人员4</w:t>
      </w:r>
      <w:r>
        <w:rPr>
          <w:rFonts w:hint="eastAsia" w:eastAsia="仿宋_GB2312"/>
          <w:sz w:val="32"/>
          <w:szCs w:val="32"/>
          <w:lang w:val="en-US" w:eastAsia="zh-CN"/>
        </w:rPr>
        <w:t>7</w:t>
      </w:r>
      <w:r>
        <w:rPr>
          <w:rFonts w:hint="eastAsia" w:eastAsia="仿宋_GB2312"/>
          <w:sz w:val="32"/>
          <w:szCs w:val="32"/>
        </w:rPr>
        <w:t>人，离退休人员2</w:t>
      </w:r>
      <w:r>
        <w:rPr>
          <w:rFonts w:hint="eastAsia" w:eastAsia="仿宋_GB2312"/>
          <w:sz w:val="32"/>
          <w:szCs w:val="32"/>
          <w:lang w:val="en-US" w:eastAsia="zh-CN"/>
        </w:rPr>
        <w:t>3</w:t>
      </w:r>
      <w:r>
        <w:rPr>
          <w:rFonts w:hint="eastAsia" w:eastAsia="仿宋_GB2312"/>
          <w:sz w:val="32"/>
          <w:szCs w:val="32"/>
        </w:rPr>
        <w:t>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收入预算</w:t>
      </w:r>
      <w:r>
        <w:rPr>
          <w:rFonts w:hint="eastAsia" w:ascii="仿宋_GB2312" w:eastAsia="仿宋_GB2312"/>
          <w:sz w:val="32"/>
          <w:szCs w:val="32"/>
          <w:lang w:val="en-US" w:eastAsia="zh-CN"/>
        </w:rPr>
        <w:t>691.81</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156.11</w:t>
      </w:r>
      <w:r>
        <w:rPr>
          <w:rFonts w:hint="eastAsia" w:ascii="仿宋_GB2312" w:eastAsia="仿宋_GB2312"/>
          <w:sz w:val="32"/>
          <w:szCs w:val="32"/>
        </w:rPr>
        <w:t>万元，增长</w:t>
      </w:r>
      <w:r>
        <w:rPr>
          <w:rFonts w:hint="eastAsia" w:ascii="仿宋_GB2312" w:eastAsia="仿宋_GB2312"/>
          <w:sz w:val="32"/>
          <w:szCs w:val="32"/>
          <w:lang w:val="en-US" w:eastAsia="zh-CN"/>
        </w:rPr>
        <w:t>29.14</w:t>
      </w:r>
      <w:r>
        <w:rPr>
          <w:rFonts w:hint="eastAsia" w:ascii="仿宋_GB2312" w:eastAsia="仿宋_GB2312"/>
          <w:sz w:val="32"/>
          <w:szCs w:val="32"/>
        </w:rPr>
        <w:t>%，增加主要是由于</w:t>
      </w:r>
      <w:r>
        <w:rPr>
          <w:rFonts w:hint="eastAsia" w:ascii="仿宋_GB2312" w:eastAsia="仿宋_GB2312"/>
          <w:sz w:val="32"/>
          <w:szCs w:val="32"/>
          <w:lang w:eastAsia="zh-CN"/>
        </w:rPr>
        <w:t>事业单位改革人员配备增加，所以人员支出增加，且乡镇人大经费计入乡镇年初预算</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支出预算</w:t>
      </w:r>
      <w:r>
        <w:rPr>
          <w:rFonts w:hint="eastAsia" w:ascii="仿宋_GB2312" w:eastAsia="仿宋_GB2312"/>
          <w:sz w:val="32"/>
          <w:szCs w:val="32"/>
          <w:lang w:val="en-US" w:eastAsia="zh-CN"/>
        </w:rPr>
        <w:t>691.81</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156.11</w:t>
      </w:r>
      <w:r>
        <w:rPr>
          <w:rFonts w:hint="eastAsia" w:ascii="仿宋_GB2312" w:eastAsia="仿宋_GB2312"/>
          <w:sz w:val="32"/>
          <w:szCs w:val="32"/>
        </w:rPr>
        <w:t>万元，增长</w:t>
      </w:r>
      <w:r>
        <w:rPr>
          <w:rFonts w:hint="eastAsia" w:ascii="仿宋_GB2312" w:eastAsia="仿宋_GB2312"/>
          <w:sz w:val="32"/>
          <w:szCs w:val="32"/>
          <w:lang w:val="en-US" w:eastAsia="zh-CN"/>
        </w:rPr>
        <w:t>29.14</w:t>
      </w:r>
      <w:r>
        <w:rPr>
          <w:rFonts w:hint="eastAsia" w:ascii="仿宋_GB2312" w:eastAsia="仿宋_GB2312"/>
          <w:sz w:val="32"/>
          <w:szCs w:val="32"/>
        </w:rPr>
        <w:t>%，增加主要是由于事业单位改革人员配备增加，所以人员支出增加，且乡镇人大经费计入乡镇年初预算。</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预算收入</w:t>
      </w:r>
      <w:r>
        <w:rPr>
          <w:rFonts w:hint="eastAsia" w:ascii="仿宋_GB2312" w:eastAsia="仿宋_GB2312"/>
          <w:sz w:val="32"/>
          <w:szCs w:val="32"/>
          <w:lang w:val="en-US" w:eastAsia="zh-CN"/>
        </w:rPr>
        <w:t>691.81</w:t>
      </w:r>
      <w:r>
        <w:rPr>
          <w:rFonts w:hint="eastAsia" w:ascii="仿宋_GB2312" w:eastAsia="仿宋_GB2312"/>
          <w:sz w:val="32"/>
          <w:szCs w:val="32"/>
        </w:rPr>
        <w:t>万元，其中：一般公共预算拨款收入</w:t>
      </w:r>
      <w:r>
        <w:rPr>
          <w:rFonts w:hint="eastAsia" w:ascii="仿宋_GB2312" w:eastAsia="仿宋_GB2312"/>
          <w:sz w:val="32"/>
          <w:szCs w:val="32"/>
          <w:lang w:val="en-US" w:eastAsia="zh-CN"/>
        </w:rPr>
        <w:t>691.81</w:t>
      </w:r>
      <w:r>
        <w:rPr>
          <w:rFonts w:hint="eastAsia" w:ascii="仿宋_GB2312" w:eastAsia="仿宋_GB2312"/>
          <w:sz w:val="32"/>
          <w:szCs w:val="32"/>
        </w:rPr>
        <w:t>万元，占比</w:t>
      </w:r>
      <w:r>
        <w:rPr>
          <w:rFonts w:hint="eastAsia" w:ascii="仿宋_GB2312" w:eastAsia="仿宋_GB2312"/>
          <w:sz w:val="32"/>
          <w:szCs w:val="32"/>
          <w:lang w:val="en-US" w:eastAsia="zh-CN"/>
        </w:rPr>
        <w:t>100</w:t>
      </w:r>
      <w:r>
        <w:rPr>
          <w:rFonts w:hint="eastAsia" w:ascii="仿宋_GB2312" w:eastAsia="仿宋_GB2312"/>
          <w:sz w:val="32"/>
          <w:szCs w:val="32"/>
        </w:rPr>
        <w:t>%；政府性基金预算拨款收入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%；事业收入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%；事业单位经营收入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%；，其他收入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%；上年结转</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%，用事业基金弥补的收支差额  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预算支出</w:t>
      </w:r>
      <w:r>
        <w:rPr>
          <w:rFonts w:hint="eastAsia" w:ascii="仿宋_GB2312" w:eastAsia="仿宋_GB2312"/>
          <w:sz w:val="32"/>
          <w:szCs w:val="32"/>
          <w:lang w:val="en-US" w:eastAsia="zh-CN"/>
        </w:rPr>
        <w:t>691.81</w:t>
      </w:r>
      <w:r>
        <w:rPr>
          <w:rFonts w:hint="eastAsia" w:ascii="仿宋_GB2312" w:eastAsia="仿宋_GB2312"/>
          <w:sz w:val="32"/>
          <w:szCs w:val="32"/>
        </w:rPr>
        <w:t xml:space="preserve">万元，其中：基本支出  </w:t>
      </w:r>
      <w:r>
        <w:rPr>
          <w:rFonts w:hint="eastAsia" w:ascii="仿宋_GB2312" w:eastAsia="仿宋_GB2312"/>
          <w:sz w:val="32"/>
          <w:szCs w:val="32"/>
          <w:lang w:val="en-US" w:eastAsia="zh-CN"/>
        </w:rPr>
        <w:t>677.31</w:t>
      </w:r>
      <w:r>
        <w:rPr>
          <w:rFonts w:hint="eastAsia" w:ascii="仿宋_GB2312" w:eastAsia="仿宋_GB2312"/>
          <w:sz w:val="32"/>
          <w:szCs w:val="32"/>
        </w:rPr>
        <w:t>万元，占比</w:t>
      </w:r>
      <w:r>
        <w:rPr>
          <w:rFonts w:hint="eastAsia" w:ascii="仿宋_GB2312" w:eastAsia="仿宋_GB2312"/>
          <w:sz w:val="32"/>
          <w:szCs w:val="32"/>
          <w:lang w:val="en-US" w:eastAsia="zh-CN"/>
        </w:rPr>
        <w:t>97.90</w:t>
      </w:r>
      <w:r>
        <w:rPr>
          <w:rFonts w:hint="eastAsia" w:ascii="仿宋_GB2312" w:eastAsia="仿宋_GB2312"/>
          <w:sz w:val="32"/>
          <w:szCs w:val="32"/>
        </w:rPr>
        <w:t>%；项目支出</w:t>
      </w:r>
      <w:r>
        <w:rPr>
          <w:rFonts w:hint="eastAsia" w:ascii="仿宋_GB2312" w:eastAsia="仿宋_GB2312"/>
          <w:sz w:val="32"/>
          <w:szCs w:val="32"/>
          <w:lang w:val="en-US" w:eastAsia="zh-CN"/>
        </w:rPr>
        <w:t>14.5</w:t>
      </w:r>
      <w:r>
        <w:rPr>
          <w:rFonts w:hint="eastAsia" w:ascii="仿宋_GB2312" w:eastAsia="仿宋_GB2312"/>
          <w:sz w:val="32"/>
          <w:szCs w:val="32"/>
        </w:rPr>
        <w:t>万元，占比</w:t>
      </w:r>
      <w:r>
        <w:rPr>
          <w:rFonts w:hint="eastAsia" w:ascii="仿宋_GB2312" w:eastAsia="仿宋_GB2312"/>
          <w:sz w:val="32"/>
          <w:szCs w:val="32"/>
          <w:lang w:val="en-US" w:eastAsia="zh-CN"/>
        </w:rPr>
        <w:t>2.1</w:t>
      </w:r>
      <w:r>
        <w:rPr>
          <w:rFonts w:hint="eastAsia" w:ascii="仿宋_GB2312" w:eastAsia="仿宋_GB2312"/>
          <w:sz w:val="32"/>
          <w:szCs w:val="32"/>
        </w:rPr>
        <w:t>%；事业单位经营支出</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2"/>
          <w:szCs w:val="32"/>
        </w:rPr>
      </w:pPr>
      <w:r>
        <w:rPr>
          <w:rFonts w:hint="eastAsia" w:ascii="仿宋_GB2312" w:eastAsia="仿宋_GB2312"/>
          <w:sz w:val="32"/>
          <w:szCs w:val="32"/>
        </w:rPr>
        <w:t>主要用于“机构运转、</w:t>
      </w:r>
      <w:r>
        <w:rPr>
          <w:rFonts w:hint="eastAsia" w:ascii="仿宋_GB2312" w:eastAsia="仿宋_GB2312"/>
          <w:sz w:val="32"/>
          <w:szCs w:val="32"/>
          <w:lang w:eastAsia="zh-CN"/>
        </w:rPr>
        <w:t>人员工资、乡镇人民代表大会、乡镇文化馆免费开放</w:t>
      </w:r>
      <w:r>
        <w:rPr>
          <w:rFonts w:hint="eastAsia" w:ascii="仿宋_GB2312" w:eastAsia="仿宋_GB2312"/>
          <w:sz w:val="32"/>
          <w:szCs w:val="32"/>
        </w:rPr>
        <w:t>”</w:t>
      </w:r>
      <w:r>
        <w:rPr>
          <w:rFonts w:hint="eastAsia" w:ascii="仿宋_GB2312" w:eastAsia="仿宋_GB2312"/>
          <w:sz w:val="32"/>
          <w:szCs w:val="32"/>
          <w:lang w:eastAsia="zh-CN"/>
        </w:rPr>
        <w:t>等</w:t>
      </w:r>
      <w:r>
        <w:rPr>
          <w:rFonts w:hint="eastAsia" w:ascii="仿宋_GB2312" w:eastAsia="仿宋_GB2312"/>
          <w:sz w:val="32"/>
          <w:szCs w:val="32"/>
        </w:rPr>
        <w:t>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财政拨款收支预算</w:t>
      </w:r>
      <w:r>
        <w:rPr>
          <w:rFonts w:hint="eastAsia" w:ascii="仿宋_GB2312" w:eastAsia="仿宋_GB2312"/>
          <w:sz w:val="32"/>
          <w:szCs w:val="32"/>
          <w:lang w:val="en-US" w:eastAsia="zh-CN"/>
        </w:rPr>
        <w:t>691.81</w:t>
      </w:r>
      <w:r>
        <w:rPr>
          <w:rFonts w:hint="eastAsia" w:ascii="仿宋_GB2312" w:eastAsia="仿宋_GB2312"/>
          <w:sz w:val="32"/>
          <w:szCs w:val="32"/>
        </w:rPr>
        <w:t>万元，包括：一般公共预算财政拨款</w:t>
      </w:r>
      <w:r>
        <w:rPr>
          <w:rFonts w:hint="eastAsia" w:ascii="仿宋_GB2312" w:eastAsia="仿宋_GB2312"/>
          <w:sz w:val="32"/>
          <w:szCs w:val="32"/>
          <w:lang w:val="en-US" w:eastAsia="zh-CN"/>
        </w:rPr>
        <w:t>691.81</w:t>
      </w:r>
      <w:r>
        <w:rPr>
          <w:rFonts w:hint="eastAsia" w:ascii="仿宋_GB2312" w:eastAsia="仿宋_GB2312"/>
          <w:sz w:val="32"/>
          <w:szCs w:val="32"/>
        </w:rPr>
        <w:t>万元，政府性基金预算财政拨款</w:t>
      </w:r>
      <w:r>
        <w:rPr>
          <w:rFonts w:hint="eastAsia" w:ascii="仿宋_GB2312" w:eastAsia="仿宋_GB2312"/>
          <w:sz w:val="32"/>
          <w:szCs w:val="32"/>
          <w:lang w:val="en-US" w:eastAsia="zh-CN"/>
        </w:rPr>
        <w:t>0</w:t>
      </w:r>
      <w:r>
        <w:rPr>
          <w:rFonts w:hint="eastAsia" w:ascii="仿宋_GB2312" w:eastAsia="仿宋_GB2312"/>
          <w:sz w:val="32"/>
          <w:szCs w:val="32"/>
        </w:rPr>
        <w:t>万元，上年结转</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1.一般公共服务类</w:t>
      </w:r>
      <w:r>
        <w:rPr>
          <w:rFonts w:hint="eastAsia" w:ascii="仿宋_GB2312" w:eastAsia="仿宋_GB2312"/>
          <w:sz w:val="32"/>
          <w:szCs w:val="32"/>
          <w:lang w:val="en-US" w:eastAsia="zh-CN"/>
        </w:rPr>
        <w:t>519.49</w:t>
      </w:r>
      <w:r>
        <w:rPr>
          <w:rFonts w:hint="eastAsia" w:ascii="仿宋_GB2312" w:eastAsia="仿宋_GB2312"/>
          <w:sz w:val="32"/>
          <w:szCs w:val="32"/>
        </w:rPr>
        <w:t>万元，比上年预算数增加</w:t>
      </w:r>
      <w:r>
        <w:rPr>
          <w:rFonts w:hint="eastAsia" w:ascii="仿宋_GB2312" w:eastAsia="仿宋_GB2312"/>
          <w:sz w:val="32"/>
          <w:szCs w:val="32"/>
          <w:lang w:val="en-US" w:eastAsia="zh-CN"/>
        </w:rPr>
        <w:t>205.32</w:t>
      </w:r>
      <w:r>
        <w:rPr>
          <w:rFonts w:hint="eastAsia" w:ascii="仿宋_GB2312" w:eastAsia="仿宋_GB2312"/>
          <w:sz w:val="32"/>
          <w:szCs w:val="32"/>
        </w:rPr>
        <w:t>万元。</w:t>
      </w:r>
      <w:r>
        <w:rPr>
          <w:rFonts w:hint="eastAsia" w:eastAsia="仿宋_GB2312"/>
          <w:sz w:val="32"/>
          <w:szCs w:val="32"/>
        </w:rPr>
        <w:t>主要用于</w:t>
      </w:r>
      <w:r>
        <w:rPr>
          <w:rFonts w:hint="eastAsia" w:eastAsia="仿宋_GB2312"/>
          <w:sz w:val="32"/>
          <w:szCs w:val="32"/>
          <w:lang w:eastAsia="zh-CN"/>
        </w:rPr>
        <w:t>机构运转、乡镇人大经费、人员工资支出等</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w:t>
      </w:r>
      <w:r>
        <w:rPr>
          <w:rFonts w:hint="eastAsia" w:ascii="仿宋_GB2312" w:eastAsia="仿宋_GB2312"/>
          <w:b/>
          <w:sz w:val="32"/>
          <w:szCs w:val="32"/>
        </w:rPr>
        <w:t>社会保障和就业类</w:t>
      </w:r>
      <w:r>
        <w:rPr>
          <w:rFonts w:hint="eastAsia" w:ascii="仿宋_GB2312" w:eastAsia="仿宋_GB2312"/>
          <w:b/>
          <w:sz w:val="32"/>
          <w:szCs w:val="32"/>
          <w:lang w:val="en-US" w:eastAsia="zh-CN"/>
        </w:rPr>
        <w:t>75.19</w:t>
      </w:r>
      <w:r>
        <w:rPr>
          <w:rFonts w:hint="eastAsia" w:ascii="仿宋_GB2312" w:eastAsia="仿宋_GB2312"/>
          <w:sz w:val="32"/>
          <w:szCs w:val="32"/>
        </w:rPr>
        <w:t xml:space="preserve">万元，比上年预算数增加  </w:t>
      </w:r>
      <w:r>
        <w:rPr>
          <w:rFonts w:hint="eastAsia" w:ascii="仿宋_GB2312" w:eastAsia="仿宋_GB2312"/>
          <w:sz w:val="32"/>
          <w:szCs w:val="32"/>
          <w:lang w:val="en-US" w:eastAsia="zh-CN"/>
        </w:rPr>
        <w:t>17.44</w:t>
      </w:r>
      <w:r>
        <w:rPr>
          <w:rFonts w:hint="eastAsia" w:ascii="仿宋_GB2312" w:eastAsia="仿宋_GB2312"/>
          <w:sz w:val="32"/>
          <w:szCs w:val="32"/>
        </w:rPr>
        <w:t>万元。</w:t>
      </w:r>
      <w:r>
        <w:rPr>
          <w:rFonts w:hint="eastAsia" w:eastAsia="仿宋_GB2312"/>
          <w:sz w:val="32"/>
          <w:szCs w:val="32"/>
        </w:rPr>
        <w:t>主要用于</w:t>
      </w:r>
      <w:r>
        <w:rPr>
          <w:rFonts w:hint="eastAsia" w:eastAsia="仿宋_GB2312"/>
          <w:sz w:val="32"/>
          <w:szCs w:val="32"/>
          <w:lang w:eastAsia="zh-CN"/>
        </w:rPr>
        <w:t>人员养老保险、职业年金及其他社会保险支出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rPr>
        <w:t>3、</w:t>
      </w:r>
      <w:r>
        <w:rPr>
          <w:rFonts w:hint="eastAsia" w:ascii="仿宋_GB2312" w:eastAsia="仿宋_GB2312"/>
          <w:sz w:val="32"/>
          <w:szCs w:val="32"/>
          <w:lang w:eastAsia="zh-CN"/>
        </w:rPr>
        <w:t>文化体育与传媒支出</w:t>
      </w:r>
      <w:r>
        <w:rPr>
          <w:rFonts w:hint="eastAsia" w:ascii="仿宋_GB2312" w:eastAsia="仿宋_GB2312"/>
          <w:sz w:val="32"/>
          <w:szCs w:val="32"/>
          <w:lang w:val="en-US" w:eastAsia="zh-CN"/>
        </w:rPr>
        <w:t>4.5万元，比上年预算数减少10.12万元，主要用于乡镇文化馆免费开放。</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4、卫生健康支出35.51万元，比上年预算数增加11.52万元，主要用于人员医疗保险及大病基金的支出。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5、城乡社区支出4.8万元，比上年预算数减少10.16万元，主要用于综合行政执法局机构运转。</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6、农林水支出2.4万元，比上年预算数减少72.55万元，主要用于综合保障和技术推广中心机构运转。</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color w:val="FF9900"/>
          <w:sz w:val="32"/>
          <w:szCs w:val="32"/>
        </w:rPr>
      </w:pPr>
      <w:r>
        <w:rPr>
          <w:rFonts w:hint="eastAsia" w:ascii="仿宋_GB2312" w:eastAsia="仿宋_GB2312"/>
          <w:sz w:val="32"/>
          <w:szCs w:val="32"/>
          <w:lang w:val="en-US" w:eastAsia="zh-CN"/>
        </w:rPr>
        <w:t>7、住房保障支出49.92万元，比上年预算数增加14.66万元，主要用于人员住房公积金支出。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我单位</w:t>
      </w:r>
      <w:r>
        <w:rPr>
          <w:rFonts w:hint="eastAsia" w:ascii="仿宋_GB2312" w:eastAsia="仿宋_GB2312"/>
          <w:sz w:val="32"/>
          <w:szCs w:val="32"/>
          <w:lang w:eastAsia="zh-CN"/>
        </w:rPr>
        <w:t>因无政府性基金相关收入与支出，所以</w:t>
      </w:r>
      <w:r>
        <w:rPr>
          <w:rFonts w:hint="eastAsia" w:ascii="仿宋_GB2312" w:eastAsia="仿宋_GB2312"/>
          <w:sz w:val="32"/>
          <w:szCs w:val="32"/>
        </w:rPr>
        <w:t>无政府性基金财政拨款预算</w:t>
      </w:r>
      <w:r>
        <w:rPr>
          <w:rFonts w:hint="eastAsia" w:ascii="仿宋_GB2312" w:eastAsia="仿宋_GB2312"/>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w:t>
      </w:r>
      <w:r>
        <w:rPr>
          <w:rFonts w:hint="eastAsia" w:ascii="仿宋_GB2312" w:eastAsia="仿宋_GB2312"/>
          <w:sz w:val="32"/>
          <w:szCs w:val="32"/>
          <w:lang w:val="en-US" w:eastAsia="zh-CN"/>
        </w:rPr>
        <w:t>10</w:t>
      </w:r>
      <w:r>
        <w:rPr>
          <w:rFonts w:hint="eastAsia" w:ascii="仿宋_GB2312" w:eastAsia="仿宋_GB2312"/>
          <w:sz w:val="32"/>
          <w:szCs w:val="32"/>
        </w:rPr>
        <w:t>万元，比上年预算</w:t>
      </w:r>
      <w:r>
        <w:rPr>
          <w:rFonts w:hint="eastAsia" w:ascii="仿宋_GB2312" w:eastAsia="仿宋_GB2312"/>
          <w:sz w:val="32"/>
          <w:szCs w:val="32"/>
          <w:lang w:eastAsia="zh-CN"/>
        </w:rPr>
        <w:t>减少</w:t>
      </w:r>
      <w:r>
        <w:rPr>
          <w:rFonts w:hint="eastAsia" w:ascii="仿宋_GB2312" w:eastAsia="仿宋_GB2312"/>
          <w:sz w:val="32"/>
          <w:szCs w:val="32"/>
          <w:lang w:val="en-US" w:eastAsia="zh-CN"/>
        </w:rPr>
        <w:t>5</w:t>
      </w:r>
      <w:r>
        <w:rPr>
          <w:rFonts w:hint="eastAsia" w:ascii="仿宋_GB2312" w:eastAsia="仿宋_GB2312"/>
          <w:sz w:val="32"/>
          <w:szCs w:val="32"/>
        </w:rPr>
        <w:t>万元，下降</w:t>
      </w:r>
      <w:r>
        <w:rPr>
          <w:rFonts w:hint="eastAsia" w:ascii="仿宋_GB2312" w:eastAsia="仿宋_GB2312"/>
          <w:sz w:val="32"/>
          <w:szCs w:val="32"/>
          <w:lang w:val="en-US" w:eastAsia="zh-CN"/>
        </w:rPr>
        <w:t>33.33</w:t>
      </w:r>
      <w:r>
        <w:rPr>
          <w:rFonts w:hint="eastAsia" w:ascii="仿宋_GB2312" w:eastAsia="仿宋_GB2312"/>
          <w:sz w:val="32"/>
          <w:szCs w:val="32"/>
        </w:rPr>
        <w:t>%；本年预算比上年执行数</w:t>
      </w:r>
      <w:r>
        <w:rPr>
          <w:rFonts w:hint="eastAsia" w:ascii="仿宋_GB2312" w:eastAsia="仿宋_GB2312"/>
          <w:sz w:val="32"/>
          <w:szCs w:val="32"/>
          <w:lang w:eastAsia="zh-CN"/>
        </w:rPr>
        <w:t>减少</w:t>
      </w:r>
      <w:r>
        <w:rPr>
          <w:rFonts w:hint="eastAsia" w:ascii="仿宋_GB2312" w:eastAsia="仿宋_GB2312"/>
          <w:sz w:val="32"/>
          <w:szCs w:val="32"/>
          <w:lang w:val="en-US" w:eastAsia="zh-CN"/>
        </w:rPr>
        <w:t>5</w:t>
      </w:r>
      <w:r>
        <w:rPr>
          <w:rFonts w:hint="eastAsia" w:ascii="仿宋_GB2312" w:eastAsia="仿宋_GB2312"/>
          <w:sz w:val="32"/>
          <w:szCs w:val="32"/>
        </w:rPr>
        <w:t>万元，</w:t>
      </w:r>
      <w:r>
        <w:rPr>
          <w:rFonts w:hint="eastAsia" w:ascii="仿宋_GB2312" w:eastAsia="仿宋_GB2312"/>
          <w:sz w:val="32"/>
          <w:szCs w:val="32"/>
          <w:lang w:eastAsia="zh-CN"/>
        </w:rPr>
        <w:t>下降</w:t>
      </w:r>
      <w:r>
        <w:rPr>
          <w:rFonts w:hint="eastAsia" w:ascii="仿宋_GB2312" w:eastAsia="仿宋_GB2312"/>
          <w:sz w:val="32"/>
          <w:szCs w:val="32"/>
          <w:lang w:val="en-US" w:eastAsia="zh-CN"/>
        </w:rPr>
        <w:t>33.33</w:t>
      </w:r>
      <w:r>
        <w:rPr>
          <w:rFonts w:hint="eastAsia" w:ascii="仿宋_GB2312" w:eastAsia="仿宋_GB2312"/>
          <w:sz w:val="32"/>
          <w:szCs w:val="32"/>
        </w:rPr>
        <w:t>%。其中：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1、因公出国（境）费用</w:t>
      </w:r>
      <w:r>
        <w:rPr>
          <w:rFonts w:hint="eastAsia" w:ascii="仿宋_GB2312" w:eastAsia="仿宋_GB2312"/>
          <w:sz w:val="32"/>
          <w:szCs w:val="32"/>
          <w:lang w:val="en-US" w:eastAsia="zh-CN"/>
        </w:rPr>
        <w:t>0</w:t>
      </w:r>
      <w:r>
        <w:rPr>
          <w:rFonts w:hint="eastAsia" w:ascii="仿宋_GB2312" w:eastAsia="仿宋_GB2312"/>
          <w:sz w:val="32"/>
          <w:szCs w:val="32"/>
        </w:rPr>
        <w:t>万元，比上年预算数增加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2、公务接待费</w:t>
      </w:r>
      <w:r>
        <w:rPr>
          <w:rFonts w:hint="eastAsia" w:ascii="仿宋_GB2312" w:eastAsia="仿宋_GB2312"/>
          <w:sz w:val="32"/>
          <w:szCs w:val="32"/>
          <w:lang w:val="en-US" w:eastAsia="zh-CN"/>
        </w:rPr>
        <w:t>0</w:t>
      </w:r>
      <w:r>
        <w:rPr>
          <w:rFonts w:hint="eastAsia" w:ascii="仿宋_GB2312" w:eastAsia="仿宋_GB2312"/>
          <w:sz w:val="32"/>
          <w:szCs w:val="32"/>
        </w:rPr>
        <w:t>万元，比上年预算数减少</w:t>
      </w:r>
      <w:r>
        <w:rPr>
          <w:rFonts w:hint="eastAsia" w:ascii="仿宋_GB2312" w:eastAsia="仿宋_GB2312"/>
          <w:sz w:val="32"/>
          <w:szCs w:val="32"/>
          <w:lang w:val="en-US" w:eastAsia="zh-CN"/>
        </w:rPr>
        <w:t>5</w:t>
      </w:r>
      <w:r>
        <w:rPr>
          <w:rFonts w:hint="eastAsia" w:ascii="仿宋_GB2312" w:eastAsia="仿宋_GB2312"/>
          <w:sz w:val="32"/>
          <w:szCs w:val="32"/>
        </w:rPr>
        <w:t>万元，下降</w:t>
      </w:r>
      <w:r>
        <w:rPr>
          <w:rFonts w:hint="eastAsia" w:ascii="仿宋_GB2312" w:eastAsia="仿宋_GB2312"/>
          <w:sz w:val="32"/>
          <w:szCs w:val="32"/>
          <w:lang w:val="en-US" w:eastAsia="zh-CN"/>
        </w:rPr>
        <w:t>100</w:t>
      </w:r>
      <w:r>
        <w:rPr>
          <w:rFonts w:hint="eastAsia" w:ascii="仿宋_GB2312" w:eastAsia="仿宋_GB2312"/>
          <w:sz w:val="32"/>
          <w:szCs w:val="32"/>
        </w:rPr>
        <w:t>%，本年预算比上年执行数增加（减少）</w:t>
      </w:r>
      <w:r>
        <w:rPr>
          <w:rFonts w:hint="eastAsia" w:ascii="仿宋_GB2312" w:eastAsia="仿宋_GB2312"/>
          <w:sz w:val="32"/>
          <w:szCs w:val="32"/>
          <w:lang w:val="en-US" w:eastAsia="zh-CN"/>
        </w:rPr>
        <w:t>5</w:t>
      </w:r>
      <w:r>
        <w:rPr>
          <w:rFonts w:hint="eastAsia" w:ascii="仿宋_GB2312" w:eastAsia="仿宋_GB2312"/>
          <w:sz w:val="32"/>
          <w:szCs w:val="32"/>
        </w:rPr>
        <w:t>万元，增长下降</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left="167" w:leftChars="76" w:firstLine="480" w:firstLineChars="150"/>
        <w:textAlignment w:val="auto"/>
        <w:rPr>
          <w:rFonts w:hint="eastAsia" w:ascii="黑体" w:hAnsi="黑体" w:eastAsia="黑体"/>
          <w:color w:val="000000"/>
          <w:sz w:val="32"/>
          <w:szCs w:val="32"/>
        </w:rPr>
      </w:pPr>
      <w:r>
        <w:rPr>
          <w:rFonts w:hint="eastAsia" w:ascii="仿宋_GB2312" w:eastAsia="仿宋_GB2312"/>
          <w:sz w:val="32"/>
          <w:szCs w:val="32"/>
        </w:rPr>
        <w:t>3、公务用车购置及运行维护费</w:t>
      </w:r>
      <w:r>
        <w:rPr>
          <w:rFonts w:hint="eastAsia" w:ascii="仿宋_GB2312" w:eastAsia="仿宋_GB2312"/>
          <w:sz w:val="32"/>
          <w:szCs w:val="32"/>
          <w:lang w:val="en-US" w:eastAsia="zh-CN"/>
        </w:rPr>
        <w:t>0</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%。其中，公务用车购置</w:t>
      </w:r>
      <w:r>
        <w:rPr>
          <w:rFonts w:hint="eastAsia" w:ascii="仿宋_GB2312" w:eastAsia="仿宋_GB2312"/>
          <w:sz w:val="32"/>
          <w:szCs w:val="32"/>
          <w:lang w:val="en-US" w:eastAsia="zh-CN"/>
        </w:rPr>
        <w:t>0</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%；公务用车运行维护费</w:t>
      </w:r>
      <w:r>
        <w:rPr>
          <w:rFonts w:hint="eastAsia" w:ascii="仿宋_GB2312" w:eastAsia="仿宋_GB2312"/>
          <w:sz w:val="32"/>
          <w:szCs w:val="32"/>
          <w:lang w:val="en-US" w:eastAsia="zh-CN"/>
        </w:rPr>
        <w:t>10</w:t>
      </w:r>
      <w:r>
        <w:rPr>
          <w:rFonts w:hint="eastAsia" w:ascii="仿宋_GB2312" w:eastAsia="仿宋_GB2312"/>
          <w:sz w:val="32"/>
          <w:szCs w:val="32"/>
        </w:rPr>
        <w:t>万元，本年预算比上年预算增加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color w:val="000000"/>
          <w:sz w:val="32"/>
          <w:szCs w:val="32"/>
          <w:lang w:val="en-US" w:eastAsia="zh-CN"/>
        </w:rPr>
        <w:t>34.97</w:t>
      </w:r>
      <w:r>
        <w:rPr>
          <w:rFonts w:hint="eastAsia" w:ascii="仿宋_GB2312" w:eastAsia="仿宋_GB2312"/>
          <w:color w:val="000000"/>
          <w:sz w:val="32"/>
          <w:szCs w:val="32"/>
        </w:rPr>
        <w:t>万元，比上年</w:t>
      </w:r>
      <w:r>
        <w:rPr>
          <w:rFonts w:hint="eastAsia" w:ascii="仿宋_GB2312" w:eastAsia="仿宋_GB2312"/>
          <w:sz w:val="32"/>
          <w:szCs w:val="32"/>
          <w:lang w:eastAsia="zh-CN"/>
        </w:rPr>
        <w:t>减少</w:t>
      </w:r>
      <w:r>
        <w:rPr>
          <w:rFonts w:hint="eastAsia" w:ascii="仿宋_GB2312" w:eastAsia="仿宋_GB2312"/>
          <w:sz w:val="32"/>
          <w:szCs w:val="32"/>
          <w:lang w:val="en-US" w:eastAsia="zh-CN"/>
        </w:rPr>
        <w:t>23.06</w:t>
      </w:r>
      <w:r>
        <w:rPr>
          <w:rFonts w:hint="eastAsia" w:ascii="仿宋_GB2312" w:eastAsia="仿宋_GB2312"/>
          <w:sz w:val="32"/>
          <w:szCs w:val="32"/>
        </w:rPr>
        <w:t xml:space="preserve"> </w:t>
      </w:r>
      <w:r>
        <w:rPr>
          <w:rFonts w:hint="eastAsia" w:ascii="仿宋_GB2312" w:eastAsia="仿宋_GB2312"/>
          <w:color w:val="000000"/>
          <w:sz w:val="32"/>
          <w:szCs w:val="32"/>
        </w:rPr>
        <w:t>万元，</w:t>
      </w:r>
      <w:r>
        <w:rPr>
          <w:rFonts w:hint="eastAsia" w:ascii="仿宋_GB2312" w:eastAsia="仿宋_GB2312"/>
          <w:sz w:val="32"/>
          <w:szCs w:val="32"/>
        </w:rPr>
        <w:t>下降</w:t>
      </w:r>
      <w:r>
        <w:rPr>
          <w:rFonts w:hint="eastAsia" w:ascii="仿宋_GB2312" w:eastAsia="仿宋_GB2312"/>
          <w:sz w:val="32"/>
          <w:szCs w:val="32"/>
          <w:lang w:val="en-US" w:eastAsia="zh-CN"/>
        </w:rPr>
        <w:t>39.74</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sz w:val="32"/>
          <w:szCs w:val="32"/>
        </w:rPr>
        <w:t>主要原因是</w:t>
      </w:r>
      <w:r>
        <w:rPr>
          <w:rFonts w:hint="eastAsia" w:ascii="仿宋_GB2312" w:eastAsia="仿宋_GB2312"/>
          <w:sz w:val="32"/>
          <w:szCs w:val="32"/>
          <w:lang w:eastAsia="zh-CN"/>
        </w:rPr>
        <w:t>压减非刚性一般性支出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 xml:space="preserve">万元，其中：政府采购货物预算 </w:t>
      </w:r>
      <w:r>
        <w:rPr>
          <w:rFonts w:hint="eastAsia" w:ascii="仿宋_GB2312" w:eastAsia="仿宋_GB2312"/>
          <w:sz w:val="32"/>
          <w:szCs w:val="32"/>
          <w:lang w:val="en-US" w:eastAsia="zh-CN"/>
        </w:rPr>
        <w:t>0</w:t>
      </w:r>
      <w:r>
        <w:rPr>
          <w:rFonts w:hint="eastAsia" w:ascii="仿宋_GB2312" w:eastAsia="仿宋_GB2312"/>
          <w:sz w:val="32"/>
          <w:szCs w:val="32"/>
        </w:rPr>
        <w:t>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万元，政府采购服务预算</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年末，共有车辆</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 xml:space="preserve">辆， 其中：机要应急车辆  </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辆等，单位价值200万元以上大型设备</w:t>
      </w:r>
      <w:r>
        <w:rPr>
          <w:rFonts w:hint="eastAsia" w:ascii="仿宋_GB2312" w:eastAsia="仿宋_GB2312"/>
          <w:color w:val="000000"/>
          <w:sz w:val="32"/>
          <w:szCs w:val="32"/>
          <w:lang w:val="en-US" w:eastAsia="zh-CN"/>
        </w:rPr>
        <w:t>0台</w:t>
      </w:r>
      <w:r>
        <w:rPr>
          <w:rFonts w:hint="eastAsia" w:ascii="仿宋_GB2312" w:eastAsia="仿宋_GB2312"/>
          <w:color w:val="000000"/>
          <w:sz w:val="32"/>
          <w:szCs w:val="32"/>
        </w:rPr>
        <w:t>等。</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3</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3</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100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14.5</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eastAsia="zh-CN"/>
        </w:rPr>
        <w:t>郭浩顺</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18647023777</w:t>
      </w:r>
      <w:bookmarkStart w:id="1" w:name="_GoBack"/>
      <w:bookmarkEnd w:id="1"/>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92B9"/>
    <w:multiLevelType w:val="singleLevel"/>
    <w:tmpl w:val="04EA92B9"/>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3FC66BBA"/>
    <w:rsid w:val="59936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51</TotalTime>
  <ScaleCrop>false</ScaleCrop>
  <LinksUpToDate>false</LinksUpToDate>
  <CharactersWithSpaces>0</CharactersWithSpaces>
  <Application>WPS Office_11.1.0.7875_F1E327BC-269C-435d-A152-05C5408002CA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张广宪</cp:lastModifiedBy>
  <dcterms:modified xsi:type="dcterms:W3CDTF">2021-04-08T02:21:08Z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2052-11.1.0.7875</vt:lpwstr>
  </property>
  <property fmtid="{D5CDD505-2E9C-101B-9397-08002B2CF9AE}" pid="3" name="ICV">
    <vt:lpwstr>CD0A11407A324D528CBD92B159CCE625</vt:lpwstr>
  </property>
</Properties>
</file>