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61" w:leftChars="267" w:firstLine="0" w:firstLineChars="0"/>
        <w:jc w:val="center"/>
        <w:rPr>
          <w:rFonts w:hint="eastAsia" w:ascii="方正小标宋简体" w:hAnsi="方正小标宋简体" w:eastAsia="方正小标宋简体" w:cs="方正小标宋简体"/>
          <w:sz w:val="32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40"/>
          <w:lang w:val="en-US" w:eastAsia="zh-CN"/>
        </w:rPr>
        <w:t>莫力达瓦达斡尔族自治旗                         国土资源局2018年决算公开补充说明</w:t>
      </w:r>
    </w:p>
    <w:p>
      <w:pPr>
        <w:ind w:left="561" w:leftChars="267" w:firstLine="0" w:firstLineChars="0"/>
        <w:jc w:val="left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1、机关运行经费支出情况</w:t>
      </w:r>
    </w:p>
    <w:p>
      <w:pPr>
        <w:ind w:firstLine="560" w:firstLineChars="200"/>
        <w:jc w:val="left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莫旗国土资源局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2018年度机关运行经费支出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687.56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万</w:t>
      </w:r>
      <w:r>
        <w:rPr>
          <w:rFonts w:hint="eastAsia" w:ascii="仿宋_GB2312" w:hAnsi="仿宋_GB2312" w:eastAsia="仿宋_GB2312"/>
          <w:color w:val="auto"/>
          <w:sz w:val="32"/>
        </w:rPr>
        <w:t>元，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比2017年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215.18万元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增加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472.38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万元，增加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219.5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%。2018年机关运行经费支出主要包括：办公费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16.2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万元、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电费2.6万元、邮电费2.6万元、取暖费17万元、物业管理费2.2万元、差旅费16.7万元、维护费112万元、培训费3万元、专用材料费39万元、专用燃料费25万元、劳务费431万元、公务用车运行维护费15万元、其他交通费4万元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。</w:t>
      </w:r>
    </w:p>
    <w:p>
      <w:pPr>
        <w:ind w:firstLine="560" w:firstLineChars="200"/>
        <w:jc w:val="left"/>
        <w:rPr>
          <w:rFonts w:hint="default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增幅较大的主要原因是2018年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专项劳务费增加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，如第三次全国国土调查、宅基地集体建设用地修补测等，2018年劳务费比2017年20.79万元增加410.21万元，导致我局2018年机关运行经费支出大幅增长。</w:t>
      </w:r>
    </w:p>
    <w:p>
      <w:pPr>
        <w:ind w:firstLine="562" w:firstLineChars="200"/>
        <w:jc w:val="left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28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、三公”经费增减变化原因说明</w:t>
      </w:r>
    </w:p>
    <w:p>
      <w:pPr>
        <w:ind w:firstLine="560" w:firstLineChars="200"/>
        <w:jc w:val="left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莫旗国土资源局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2018年度“三公”经费支出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15.07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万元，公务用车购置及运行维护费支出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15.07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万元，占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100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%。</w:t>
      </w:r>
    </w:p>
    <w:p>
      <w:pPr>
        <w:ind w:firstLine="560" w:firstLineChars="200"/>
        <w:jc w:val="left"/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具体情况如下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：</w:t>
      </w:r>
    </w:p>
    <w:p>
      <w:pPr>
        <w:ind w:firstLine="560" w:firstLineChars="200"/>
        <w:jc w:val="left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公务用车购置及运行维护费支出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15.07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万元，其中：公务用车运行维护费支出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15.07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万元，较上年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增加9.57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万元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，我单位有车辆16辆，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用于部门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公务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用车车辆燃油费、维修费和车辆保险费、车均运维费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0.94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万元，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2018年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公务用车购置及运行维护费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增加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主要原因是落实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中央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精神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，行政单位公车改革完毕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  <w:t>财政拨款开支的公务用车保有量为2辆</w:t>
      </w:r>
      <w:r>
        <w:rPr>
          <w:rFonts w:hint="eastAsia" w:asciiTheme="minorEastAsia" w:hAnsiTheme="minorEastAsia" w:cstheme="minorEastAsia"/>
          <w:b w:val="0"/>
          <w:bCs w:val="0"/>
          <w:sz w:val="28"/>
          <w:szCs w:val="28"/>
          <w:lang w:val="en-US" w:eastAsia="zh-CN"/>
        </w:rPr>
        <w:t>，基层站所等事业单位公车改革尚未结束，2017年事业站所车辆的公车费用均未列支。</w:t>
      </w:r>
    </w:p>
    <w:p>
      <w:pPr>
        <w:ind w:firstLine="560" w:firstLineChars="200"/>
        <w:jc w:val="left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  <w:bookmarkStart w:id="0" w:name="_GoBack"/>
      <w:bookmarkEnd w:id="0"/>
    </w:p>
    <w:p>
      <w:pPr>
        <w:ind w:firstLine="560" w:firstLineChars="200"/>
        <w:jc w:val="left"/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lang w:val="en-US" w:eastAsia="zh-CN"/>
        </w:rPr>
      </w:pPr>
    </w:p>
    <w:p>
      <w:pPr>
        <w:jc w:val="left"/>
        <w:rPr>
          <w:rFonts w:hint="default"/>
          <w:sz w:val="32"/>
          <w:szCs w:val="40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162DF1"/>
    <w:rsid w:val="05583E8C"/>
    <w:rsid w:val="1A5F5935"/>
    <w:rsid w:val="2528031F"/>
    <w:rsid w:val="59B85067"/>
    <w:rsid w:val="62162DF1"/>
    <w:rsid w:val="63077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2020-04-28T09:30:00Z</dcterms:created>
  <dc:creator>美丽心情</dc:creator>
  <cp:lastModifiedBy>美丽心情</cp:lastModifiedBy>
  <dcterms:modified xsi:type="dcterms:W3CDTF">2020-04-28T10:23:12Z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